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A5" w:rsidRPr="00D41CA5" w:rsidRDefault="00D41CA5" w:rsidP="00D41CA5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color w:val="000000" w:themeColor="text1"/>
          <w:sz w:val="96"/>
          <w:szCs w:val="96"/>
          <w:u w:val="thick"/>
        </w:rPr>
      </w:pPr>
      <w:r w:rsidRPr="00D41CA5">
        <w:rPr>
          <w:rFonts w:asciiTheme="majorHAnsi" w:eastAsiaTheme="majorEastAsia" w:hAnsiTheme="majorHAnsi" w:cstheme="majorBidi"/>
          <w:b/>
          <w:color w:val="000000" w:themeColor="text1"/>
          <w:sz w:val="96"/>
          <w:szCs w:val="96"/>
          <w:u w:val="thick"/>
        </w:rPr>
        <w:t>GLASSWARE CLEANING</w:t>
      </w:r>
    </w:p>
    <w:p w:rsidR="00D41CA5" w:rsidRPr="00D41CA5" w:rsidRDefault="00D41CA5" w:rsidP="00D41CA5">
      <w:pPr>
        <w:spacing w:after="0"/>
        <w:ind w:right="603"/>
        <w:jc w:val="right"/>
        <w:rPr>
          <w:rFonts w:eastAsiaTheme="minorEastAsia"/>
        </w:rPr>
      </w:pPr>
      <w:r w:rsidRPr="00D41CA5">
        <w:rPr>
          <w:rFonts w:eastAsiaTheme="minorEastAsia"/>
          <w:color w:val="FFFFFF"/>
          <w:sz w:val="57"/>
        </w:rPr>
        <w:t>MLS 201</w:t>
      </w:r>
    </w:p>
    <w:p w:rsidR="00D41CA5" w:rsidRPr="00D41CA5" w:rsidRDefault="00D41CA5" w:rsidP="00D41CA5">
      <w:pPr>
        <w:keepNext/>
        <w:keepLines/>
        <w:pBdr>
          <w:bottom w:val="single" w:sz="4" w:space="1" w:color="595959" w:themeColor="text1" w:themeTint="A6"/>
        </w:pBdr>
        <w:spacing w:before="360"/>
        <w:ind w:left="33" w:hanging="432"/>
        <w:outlineLvl w:val="0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44"/>
          <w:szCs w:val="44"/>
          <w:u w:val="single"/>
        </w:rPr>
      </w:pPr>
      <w:r w:rsidRPr="00D41CA5"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</w:rPr>
        <w:t>Introduction</w:t>
      </w:r>
    </w:p>
    <w:p w:rsidR="00D41CA5" w:rsidRPr="00D41CA5" w:rsidRDefault="00D41CA5" w:rsidP="00D41CA5">
      <w:pPr>
        <w:spacing w:after="126" w:line="228" w:lineRule="auto"/>
        <w:ind w:left="654" w:right="89" w:hanging="473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54"/>
        </w:rPr>
        <w:t></w:t>
      </w:r>
      <w:r w:rsidRPr="00D41CA5">
        <w:rPr>
          <w:rFonts w:eastAsiaTheme="minorEastAsia"/>
          <w:sz w:val="40"/>
          <w:szCs w:val="40"/>
        </w:rPr>
        <w:t>Laboratory procedures require specific, sensitive and precise methods for a reliable result.</w:t>
      </w:r>
    </w:p>
    <w:p w:rsidR="00D41CA5" w:rsidRPr="00D41CA5" w:rsidRDefault="00D41CA5" w:rsidP="00D41CA5">
      <w:pPr>
        <w:spacing w:after="126" w:line="228" w:lineRule="auto"/>
        <w:ind w:left="654" w:right="89" w:hanging="473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These methods should involve good glassware cleaning to ensure excellent laboratory results.</w:t>
      </w:r>
    </w:p>
    <w:p w:rsidR="00D41CA5" w:rsidRPr="00D41CA5" w:rsidRDefault="00D41CA5" w:rsidP="00D41CA5">
      <w:pPr>
        <w:spacing w:after="126" w:line="228" w:lineRule="auto"/>
        <w:ind w:left="654" w:right="89" w:hanging="473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In all instances laboratory wares should be physically clean, chemical residue free, grease free and be sterile.</w:t>
      </w:r>
    </w:p>
    <w:p w:rsidR="00D41CA5" w:rsidRPr="00D41CA5" w:rsidRDefault="00D41CA5" w:rsidP="00D41CA5">
      <w:pPr>
        <w:spacing w:after="126" w:line="228" w:lineRule="auto"/>
        <w:ind w:left="654" w:right="437" w:hanging="473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Laboratory glassware are a variety of materials made of glass used for scientific experiments and analysis in all</w:t>
      </w:r>
      <w:r w:rsidRPr="00D41CA5">
        <w:rPr>
          <w:rFonts w:eastAsiaTheme="minorEastAsia"/>
          <w:sz w:val="57"/>
        </w:rPr>
        <w:t xml:space="preserve"> </w:t>
      </w:r>
      <w:r w:rsidRPr="00D41CA5">
        <w:rPr>
          <w:rFonts w:eastAsiaTheme="minorEastAsia"/>
          <w:sz w:val="40"/>
          <w:szCs w:val="40"/>
        </w:rPr>
        <w:t>fields of science especially the diagnostic and research field of medicine.</w:t>
      </w:r>
    </w:p>
    <w:p w:rsidR="00D41CA5" w:rsidRPr="00D41CA5" w:rsidRDefault="00D41CA5" w:rsidP="00D41CA5">
      <w:pPr>
        <w:spacing w:after="0"/>
        <w:ind w:left="196"/>
        <w:rPr>
          <w:rFonts w:eastAsiaTheme="minorEastAsia"/>
        </w:rPr>
      </w:pPr>
      <w:r w:rsidRPr="00D41CA5">
        <w:rPr>
          <w:rFonts w:eastAsiaTheme="minorEastAsia"/>
          <w:sz w:val="57"/>
        </w:rPr>
        <w:t xml:space="preserve"> </w:t>
      </w:r>
    </w:p>
    <w:p w:rsidR="00D41CA5" w:rsidRPr="00D41CA5" w:rsidRDefault="00D41CA5" w:rsidP="00D41CA5">
      <w:pPr>
        <w:keepNext/>
        <w:keepLines/>
        <w:pBdr>
          <w:bottom w:val="single" w:sz="4" w:space="1" w:color="595959" w:themeColor="text1" w:themeTint="A6"/>
        </w:pBdr>
        <w:spacing w:before="360"/>
        <w:ind w:left="33" w:hanging="432"/>
        <w:outlineLvl w:val="0"/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</w:rPr>
      </w:pPr>
      <w:r w:rsidRPr="00D41CA5"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</w:rPr>
        <w:t>Types of Laboratory Glassware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Merck glassware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Duran glassware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Rankem glassware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Borosil R glassware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Borosilicate quality glassware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lastRenderedPageBreak/>
        <w:t></w:t>
      </w:r>
      <w:r w:rsidRPr="00D41CA5">
        <w:rPr>
          <w:rFonts w:eastAsiaTheme="minorEastAsia"/>
          <w:sz w:val="40"/>
          <w:szCs w:val="40"/>
        </w:rPr>
        <w:t>Hydrometer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Thermo</w:t>
      </w:r>
      <w:bookmarkStart w:id="0" w:name="_GoBack"/>
      <w:bookmarkEnd w:id="0"/>
      <w:r w:rsidRPr="00D41CA5">
        <w:rPr>
          <w:rFonts w:eastAsiaTheme="minorEastAsia"/>
          <w:sz w:val="40"/>
          <w:szCs w:val="40"/>
        </w:rPr>
        <w:t>meter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Crucibles-silica</w:t>
      </w:r>
    </w:p>
    <w:p w:rsidR="00D41CA5" w:rsidRPr="00D41CA5" w:rsidRDefault="00D41CA5" w:rsidP="00D41CA5">
      <w:pPr>
        <w:spacing w:after="34" w:line="216" w:lineRule="auto"/>
        <w:ind w:right="274"/>
        <w:jc w:val="both"/>
        <w:rPr>
          <w:rFonts w:eastAsiaTheme="minorEastAsia"/>
          <w:sz w:val="48"/>
          <w:szCs w:val="48"/>
        </w:rPr>
      </w:pPr>
      <w:r w:rsidRPr="00D41CA5">
        <w:rPr>
          <w:rFonts w:eastAsiaTheme="minorEastAsia"/>
          <w:sz w:val="48"/>
          <w:szCs w:val="48"/>
        </w:rPr>
        <w:t>-Examples of glassware items include;</w:t>
      </w:r>
    </w:p>
    <w:p w:rsidR="00D41CA5" w:rsidRPr="00D41CA5" w:rsidRDefault="00D41CA5" w:rsidP="00D41CA5">
      <w:pPr>
        <w:spacing w:after="34" w:line="216" w:lineRule="auto"/>
        <w:ind w:right="274"/>
        <w:jc w:val="both"/>
        <w:rPr>
          <w:rFonts w:eastAsiaTheme="minorEastAsia"/>
          <w:sz w:val="40"/>
          <w:szCs w:val="40"/>
        </w:rPr>
      </w:pPr>
      <w:r w:rsidRPr="00D41CA5">
        <w:rPr>
          <w:rFonts w:eastAsiaTheme="minorEastAsia"/>
          <w:sz w:val="48"/>
          <w:szCs w:val="48"/>
        </w:rPr>
        <w:t xml:space="preserve">  </w:t>
      </w:r>
      <w:r w:rsidRPr="00D41CA5">
        <w:rPr>
          <w:rFonts w:eastAsiaTheme="minorEastAsia"/>
          <w:sz w:val="40"/>
          <w:szCs w:val="40"/>
        </w:rPr>
        <w:t>*Beakers</w:t>
      </w:r>
    </w:p>
    <w:p w:rsidR="00D41CA5" w:rsidRPr="00D41CA5" w:rsidRDefault="00D41CA5" w:rsidP="00D41CA5">
      <w:pPr>
        <w:spacing w:after="34" w:line="216" w:lineRule="auto"/>
        <w:ind w:left="654" w:right="274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eastAsiaTheme="minorEastAsia"/>
          <w:sz w:val="40"/>
          <w:szCs w:val="40"/>
        </w:rPr>
        <w:t>*Test tubes</w:t>
      </w:r>
    </w:p>
    <w:p w:rsidR="00D41CA5" w:rsidRPr="00D41CA5" w:rsidRDefault="00ED2140" w:rsidP="00D41CA5">
      <w:pPr>
        <w:spacing w:after="34" w:line="216" w:lineRule="auto"/>
        <w:ind w:left="654" w:right="274" w:hanging="451"/>
        <w:jc w:val="both"/>
        <w:rPr>
          <w:rFonts w:eastAsiaTheme="minorEastAsia"/>
          <w:sz w:val="40"/>
          <w:szCs w:val="40"/>
        </w:rPr>
      </w:pPr>
      <w:r w:rsidRPr="00ED2140">
        <w:rPr>
          <w:rFonts w:eastAsiaTheme="minorEastAsia"/>
          <w:noProof/>
          <w:sz w:val="40"/>
          <w:szCs w:val="40"/>
        </w:rPr>
        <w:drawing>
          <wp:inline distT="0" distB="0" distL="0" distR="0">
            <wp:extent cx="5943600" cy="4640337"/>
            <wp:effectExtent l="0" t="0" r="0" b="8255"/>
            <wp:docPr id="1" name="Picture 1" descr="C:\Users\HP\Downloads\Lab_glassw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ab_glassw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A5" w:rsidRPr="00D41CA5" w:rsidRDefault="00D41CA5" w:rsidP="00D41CA5">
      <w:pPr>
        <w:spacing w:after="34" w:line="216" w:lineRule="auto"/>
        <w:ind w:left="654" w:right="274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eastAsiaTheme="minorEastAsia"/>
          <w:sz w:val="40"/>
          <w:szCs w:val="40"/>
        </w:rPr>
        <w:t>*Glass petri dishes</w:t>
      </w:r>
    </w:p>
    <w:p w:rsidR="00D41CA5" w:rsidRPr="00D41CA5" w:rsidRDefault="00D41CA5" w:rsidP="00D41CA5">
      <w:pPr>
        <w:spacing w:after="34" w:line="216" w:lineRule="auto"/>
        <w:ind w:left="654" w:right="274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eastAsiaTheme="minorEastAsia"/>
          <w:sz w:val="40"/>
          <w:szCs w:val="40"/>
        </w:rPr>
        <w:t>*Pipettes</w:t>
      </w:r>
    </w:p>
    <w:p w:rsidR="00D41CA5" w:rsidRDefault="00D41CA5" w:rsidP="00ED2140">
      <w:pPr>
        <w:spacing w:after="34" w:line="216" w:lineRule="auto"/>
        <w:ind w:left="654" w:right="274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eastAsiaTheme="minorEastAsia"/>
          <w:sz w:val="40"/>
          <w:szCs w:val="40"/>
        </w:rPr>
        <w:t>*Graduated cylinders</w:t>
      </w:r>
    </w:p>
    <w:p w:rsidR="00ED2140" w:rsidRPr="00D41CA5" w:rsidRDefault="00ED2140" w:rsidP="00D41CA5">
      <w:pPr>
        <w:spacing w:after="34" w:line="216" w:lineRule="auto"/>
        <w:ind w:left="654" w:right="274" w:hanging="451"/>
        <w:jc w:val="both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*Microscopic slides</w:t>
      </w:r>
    </w:p>
    <w:p w:rsidR="00D41CA5" w:rsidRPr="00D41CA5" w:rsidRDefault="00ED2140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*Jars etc.</w:t>
      </w:r>
    </w:p>
    <w:p w:rsidR="00D41CA5" w:rsidRPr="00D41CA5" w:rsidRDefault="00D41CA5" w:rsidP="00D41CA5">
      <w:pPr>
        <w:spacing w:after="0"/>
        <w:ind w:left="659"/>
        <w:rPr>
          <w:rFonts w:eastAsiaTheme="minorEastAsia"/>
          <w:sz w:val="40"/>
          <w:szCs w:val="40"/>
        </w:rPr>
      </w:pPr>
    </w:p>
    <w:p w:rsidR="00D41CA5" w:rsidRPr="00D41CA5" w:rsidRDefault="00D41CA5" w:rsidP="00D41CA5">
      <w:pPr>
        <w:spacing w:after="0"/>
        <w:ind w:left="38"/>
        <w:rPr>
          <w:rFonts w:eastAsiaTheme="minorEastAsia"/>
        </w:rPr>
      </w:pPr>
    </w:p>
    <w:p w:rsidR="00D41CA5" w:rsidRPr="00D41CA5" w:rsidRDefault="00D41CA5" w:rsidP="00D41CA5">
      <w:pPr>
        <w:keepNext/>
        <w:keepLines/>
        <w:pBdr>
          <w:bottom w:val="single" w:sz="4" w:space="1" w:color="595959" w:themeColor="text1" w:themeTint="A6"/>
        </w:pBdr>
        <w:tabs>
          <w:tab w:val="left" w:pos="13365"/>
        </w:tabs>
        <w:spacing w:before="360"/>
        <w:ind w:left="33" w:hanging="432"/>
        <w:outlineLvl w:val="0"/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</w:rPr>
      </w:pPr>
      <w:r w:rsidRPr="00D41CA5"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</w:rPr>
        <w:tab/>
        <w:t>Glassware cleaning</w:t>
      </w:r>
    </w:p>
    <w:p w:rsidR="00D41CA5" w:rsidRPr="00D41CA5" w:rsidRDefault="00D41CA5" w:rsidP="00D41CA5">
      <w:pPr>
        <w:spacing w:after="96" w:line="216" w:lineRule="auto"/>
        <w:ind w:left="654" w:right="129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Glassware cleaning is dependent on the type of glass and the agent to be cleaned off the glass.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In lieu of this, there are different method of glassware cleaning.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eastAsiaTheme="minorEastAsia"/>
          <w:sz w:val="40"/>
          <w:szCs w:val="40"/>
        </w:rPr>
        <w:t xml:space="preserve">1. </w:t>
      </w:r>
      <w:r w:rsidRPr="00D41CA5">
        <w:rPr>
          <w:rFonts w:ascii="Berlin Sans FB" w:eastAsiaTheme="minorEastAsia" w:hAnsi="Berlin Sans FB"/>
          <w:sz w:val="40"/>
          <w:szCs w:val="40"/>
        </w:rPr>
        <w:t>Initial Glass Cleaning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This is the first step in glassware cleaning.</w:t>
      </w:r>
    </w:p>
    <w:p w:rsidR="00D41CA5" w:rsidRPr="00D41CA5" w:rsidRDefault="00D41CA5" w:rsidP="00D41CA5">
      <w:pPr>
        <w:spacing w:after="96" w:line="216" w:lineRule="auto"/>
        <w:ind w:left="654" w:right="129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If the glassware isn’t clean after these initial steps you can go on to more aggressive cleaning protocols.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Method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Scrape away any thick solid material from the glass if possible.</w:t>
      </w:r>
    </w:p>
    <w:p w:rsidR="00D41CA5" w:rsidRPr="00D41CA5" w:rsidRDefault="00D41CA5" w:rsidP="00D41CA5">
      <w:pPr>
        <w:spacing w:after="0"/>
        <w:ind w:left="196"/>
        <w:rPr>
          <w:rFonts w:eastAsiaTheme="minorEastAsia"/>
          <w:sz w:val="40"/>
          <w:szCs w:val="40"/>
        </w:rPr>
      </w:pPr>
      <w:r w:rsidRPr="00D41CA5">
        <w:rPr>
          <w:rFonts w:eastAsiaTheme="minorEastAsia"/>
          <w:sz w:val="40"/>
          <w:szCs w:val="40"/>
        </w:rPr>
        <w:t xml:space="preserve"> </w:t>
      </w:r>
    </w:p>
    <w:p w:rsidR="00D41CA5" w:rsidRPr="00D41CA5" w:rsidRDefault="00D41CA5" w:rsidP="00D41CA5">
      <w:pPr>
        <w:keepNext/>
        <w:keepLines/>
        <w:pBdr>
          <w:bottom w:val="single" w:sz="4" w:space="1" w:color="595959" w:themeColor="text1" w:themeTint="A6"/>
        </w:pBdr>
        <w:spacing w:before="360"/>
        <w:ind w:left="33" w:hanging="432"/>
        <w:outlineLvl w:val="0"/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</w:rPr>
      </w:pPr>
      <w:r w:rsidRPr="00D41CA5"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</w:rPr>
        <w:t>Glassware cleaning(Methods)</w:t>
      </w:r>
    </w:p>
    <w:p w:rsidR="00D41CA5" w:rsidRPr="00D41CA5" w:rsidRDefault="00D41CA5" w:rsidP="00D41CA5">
      <w:pPr>
        <w:spacing w:after="96" w:line="216" w:lineRule="auto"/>
        <w:ind w:left="654" w:right="129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Wipe away any grease from the glass joints with a solvent like acetone which can be used to help remove the grease.</w:t>
      </w:r>
    </w:p>
    <w:p w:rsidR="00D41CA5" w:rsidRPr="00D41CA5" w:rsidRDefault="00D41CA5" w:rsidP="00D41CA5">
      <w:pPr>
        <w:spacing w:after="96" w:line="216" w:lineRule="auto"/>
        <w:ind w:left="654" w:right="129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Put the glassware in a warm cleaning solution of detergent and water.</w:t>
      </w:r>
    </w:p>
    <w:p w:rsidR="00D41CA5" w:rsidRPr="00D41CA5" w:rsidRDefault="00D41CA5" w:rsidP="00D41CA5">
      <w:pPr>
        <w:spacing w:after="96" w:line="216" w:lineRule="auto"/>
        <w:ind w:left="654" w:right="129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Use a brush or cleaning pad to clean any residue or contamination.</w:t>
      </w:r>
    </w:p>
    <w:p w:rsidR="00D41CA5" w:rsidRPr="00D41CA5" w:rsidRDefault="00D41CA5" w:rsidP="00D41CA5">
      <w:pPr>
        <w:spacing w:after="96" w:line="216" w:lineRule="auto"/>
        <w:ind w:left="654" w:right="129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lastRenderedPageBreak/>
        <w:t></w:t>
      </w:r>
      <w:r w:rsidRPr="00D41CA5">
        <w:rPr>
          <w:rFonts w:eastAsiaTheme="minorEastAsia"/>
          <w:sz w:val="40"/>
          <w:szCs w:val="40"/>
        </w:rPr>
        <w:t>Rinse with tap water first, followed by deionized water and allow to dry.</w:t>
      </w:r>
    </w:p>
    <w:p w:rsidR="00D41CA5" w:rsidRPr="00D41CA5" w:rsidRDefault="00D41CA5" w:rsidP="00D41CA5">
      <w:pPr>
        <w:spacing w:after="96" w:line="216" w:lineRule="auto"/>
        <w:ind w:left="654" w:right="399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 xml:space="preserve">Most new glass is slightly alkaline and should be washed upon receipt and generally can be soaked in a 1% HCL or HNO3 solution before </w:t>
      </w:r>
      <w:proofErr w:type="gramStart"/>
      <w:r w:rsidRPr="00D41CA5">
        <w:rPr>
          <w:rFonts w:eastAsiaTheme="minorEastAsia"/>
          <w:sz w:val="40"/>
          <w:szCs w:val="40"/>
        </w:rPr>
        <w:t>wash ,</w:t>
      </w:r>
      <w:proofErr w:type="gramEnd"/>
      <w:r w:rsidRPr="00D41CA5">
        <w:rPr>
          <w:rFonts w:eastAsiaTheme="minorEastAsia"/>
          <w:sz w:val="40"/>
          <w:szCs w:val="40"/>
        </w:rPr>
        <w:t xml:space="preserve"> rinse in tap followed by DI water and allow to dry.</w:t>
      </w:r>
    </w:p>
    <w:p w:rsidR="00D41CA5" w:rsidRPr="00D41CA5" w:rsidRDefault="00D41CA5" w:rsidP="00D41CA5">
      <w:pPr>
        <w:keepNext/>
        <w:keepLines/>
        <w:pBdr>
          <w:bottom w:val="single" w:sz="4" w:space="1" w:color="595959" w:themeColor="text1" w:themeTint="A6"/>
        </w:pBdr>
        <w:spacing w:before="360"/>
        <w:ind w:left="33" w:hanging="432"/>
        <w:outlineLvl w:val="0"/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</w:rPr>
      </w:pPr>
      <w:r w:rsidRPr="00D41CA5"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</w:rPr>
        <w:t>Glassware cleaning(Methods)</w:t>
      </w:r>
    </w:p>
    <w:p w:rsidR="00D41CA5" w:rsidRPr="00D41CA5" w:rsidRDefault="00D41CA5" w:rsidP="00D41CA5">
      <w:pPr>
        <w:spacing w:after="126" w:line="228" w:lineRule="auto"/>
        <w:ind w:left="181" w:right="89"/>
        <w:jc w:val="both"/>
        <w:rPr>
          <w:rFonts w:eastAsiaTheme="minorEastAsia"/>
          <w:b/>
          <w:sz w:val="40"/>
          <w:szCs w:val="40"/>
        </w:rPr>
      </w:pPr>
      <w:r w:rsidRPr="00D41CA5">
        <w:rPr>
          <w:rFonts w:eastAsiaTheme="minorEastAsia"/>
          <w:b/>
          <w:sz w:val="40"/>
          <w:szCs w:val="40"/>
        </w:rPr>
        <w:t>2. Mild Cleaning Methods</w:t>
      </w:r>
    </w:p>
    <w:p w:rsidR="00D41CA5" w:rsidRPr="00D41CA5" w:rsidRDefault="00D41CA5" w:rsidP="00D41CA5">
      <w:pPr>
        <w:spacing w:after="126" w:line="228" w:lineRule="auto"/>
        <w:ind w:left="654" w:right="337" w:hanging="473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If the initial cleaning method fails try gentle solvents for long term soaking.</w:t>
      </w:r>
    </w:p>
    <w:p w:rsidR="00D41CA5" w:rsidRPr="00D41CA5" w:rsidRDefault="00D41CA5" w:rsidP="00D41CA5">
      <w:pPr>
        <w:spacing w:after="132" w:line="227" w:lineRule="auto"/>
        <w:ind w:left="654" w:right="239" w:hanging="473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When dealing with the gentle aqueous solutions heat soaking or, in some instances, mechanical agitation such as stirring, shaking, or sonication can enhance its productivity.</w:t>
      </w:r>
    </w:p>
    <w:p w:rsidR="00D41CA5" w:rsidRPr="00D41CA5" w:rsidRDefault="00D41CA5" w:rsidP="00D41CA5">
      <w:pPr>
        <w:spacing w:after="126" w:line="228" w:lineRule="auto"/>
        <w:ind w:left="654" w:right="89" w:hanging="473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The common gentle aqueous cleaning mixtures are described below.</w:t>
      </w:r>
    </w:p>
    <w:p w:rsidR="00D41CA5" w:rsidRPr="00D41CA5" w:rsidRDefault="00D41CA5" w:rsidP="00D41CA5">
      <w:pPr>
        <w:keepNext/>
        <w:keepLines/>
        <w:numPr>
          <w:ilvl w:val="1"/>
          <w:numId w:val="0"/>
        </w:numPr>
        <w:spacing w:before="360" w:after="0"/>
        <w:ind w:left="576" w:hanging="576"/>
        <w:outlineLvl w:val="1"/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  <w:u w:val="single"/>
        </w:rPr>
      </w:pPr>
      <w:r w:rsidRPr="00D41CA5"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  <w:u w:val="single"/>
        </w:rPr>
        <w:t>Common Gentle Aqueous Cleaning Mixtures and their Uses</w:t>
      </w:r>
    </w:p>
    <w:p w:rsidR="00D41CA5" w:rsidRPr="00D41CA5" w:rsidRDefault="00D41CA5" w:rsidP="00D41CA5">
      <w:pPr>
        <w:spacing w:after="0"/>
        <w:ind w:left="38"/>
        <w:rPr>
          <w:rFonts w:eastAsiaTheme="minorEastAsia"/>
          <w:b/>
        </w:rPr>
      </w:pPr>
      <w:r w:rsidRPr="00D41CA5">
        <w:rPr>
          <w:rFonts w:eastAsiaTheme="minorEastAsia"/>
          <w:b/>
          <w:color w:val="04617B"/>
          <w:sz w:val="62"/>
        </w:rPr>
        <w:t xml:space="preserve"> </w:t>
      </w:r>
    </w:p>
    <w:p w:rsidR="00D41CA5" w:rsidRPr="00D41CA5" w:rsidRDefault="00D41CA5" w:rsidP="00D41CA5">
      <w:pPr>
        <w:spacing w:after="87" w:line="216" w:lineRule="auto"/>
        <w:ind w:left="269" w:right="289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Deionized water for diluting out absorbed ions – passive soaking.</w:t>
      </w:r>
    </w:p>
    <w:p w:rsidR="00D41CA5" w:rsidRPr="00D41CA5" w:rsidRDefault="00D41CA5" w:rsidP="00D41CA5">
      <w:pPr>
        <w:spacing w:after="22" w:line="216" w:lineRule="auto"/>
        <w:ind w:left="654" w:right="289" w:hanging="385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 xml:space="preserve">Dilute surfactants Solubilizing lipid material – agitation, brushing, rubbing </w:t>
      </w:r>
      <w:r w:rsidRPr="00D41CA5">
        <w:rPr>
          <w:rFonts w:eastAsiaTheme="minorEastAsia"/>
          <w:sz w:val="40"/>
          <w:szCs w:val="40"/>
        </w:rPr>
        <w:tab/>
        <w:t>or sonication.</w:t>
      </w:r>
    </w:p>
    <w:p w:rsidR="00D41CA5" w:rsidRPr="00D41CA5" w:rsidRDefault="00D41CA5" w:rsidP="00D41CA5">
      <w:pPr>
        <w:spacing w:after="22" w:line="216" w:lineRule="auto"/>
        <w:ind w:left="654" w:right="289" w:hanging="385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lastRenderedPageBreak/>
        <w:t></w:t>
      </w:r>
      <w:r w:rsidRPr="00D41CA5">
        <w:rPr>
          <w:rFonts w:eastAsiaTheme="minorEastAsia"/>
          <w:sz w:val="40"/>
          <w:szCs w:val="40"/>
        </w:rPr>
        <w:t>Protein or saccharide hydrolyzing enzymes Breaking larger structures into soluble molecules – passive soaking.</w:t>
      </w:r>
    </w:p>
    <w:p w:rsidR="00D41CA5" w:rsidRPr="00D41CA5" w:rsidRDefault="00D41CA5" w:rsidP="00D41CA5">
      <w:pPr>
        <w:spacing w:after="22" w:line="216" w:lineRule="auto"/>
        <w:ind w:left="654" w:right="289" w:hanging="385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 xml:space="preserve">Metal chelating compounds </w:t>
      </w:r>
      <w:r w:rsidRPr="00D41CA5">
        <w:rPr>
          <w:rFonts w:eastAsiaTheme="minorEastAsia"/>
          <w:sz w:val="40"/>
          <w:szCs w:val="40"/>
        </w:rPr>
        <w:tab/>
        <w:t xml:space="preserve">Insoluble salts become more so by removing </w:t>
      </w:r>
      <w:r w:rsidRPr="00D41CA5">
        <w:rPr>
          <w:rFonts w:eastAsiaTheme="minorEastAsia"/>
          <w:sz w:val="40"/>
          <w:szCs w:val="40"/>
        </w:rPr>
        <w:tab/>
        <w:t>the metal ion – passive soaking.</w:t>
      </w:r>
    </w:p>
    <w:p w:rsidR="00D41CA5" w:rsidRPr="00D41CA5" w:rsidRDefault="00D41CA5" w:rsidP="00D41CA5">
      <w:pPr>
        <w:spacing w:after="22" w:line="216" w:lineRule="auto"/>
        <w:ind w:left="654" w:right="289" w:hanging="385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Dilute strong acids Insoluble salt’s anion is soluble as its acid form – soak or agitation.</w:t>
      </w:r>
    </w:p>
    <w:p w:rsidR="00D41CA5" w:rsidRPr="00D41CA5" w:rsidRDefault="00D41CA5" w:rsidP="00D41CA5">
      <w:pPr>
        <w:spacing w:after="22" w:line="216" w:lineRule="auto"/>
        <w:ind w:left="654" w:right="289" w:hanging="385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 xml:space="preserve">Concentrated weak acids </w:t>
      </w:r>
      <w:r w:rsidRPr="00D41CA5">
        <w:rPr>
          <w:rFonts w:eastAsiaTheme="minorEastAsia"/>
          <w:sz w:val="40"/>
          <w:szCs w:val="40"/>
        </w:rPr>
        <w:tab/>
        <w:t xml:space="preserve">Insoluble salt’s anion is soluble as its acid form </w:t>
      </w:r>
      <w:r w:rsidRPr="00D41CA5">
        <w:rPr>
          <w:rFonts w:eastAsiaTheme="minorEastAsia"/>
          <w:sz w:val="40"/>
          <w:szCs w:val="40"/>
        </w:rPr>
        <w:tab/>
        <w:t>– soak or brush.</w:t>
      </w:r>
    </w:p>
    <w:p w:rsidR="00D41CA5" w:rsidRPr="00D41CA5" w:rsidRDefault="00D41CA5" w:rsidP="00D41CA5">
      <w:pPr>
        <w:spacing w:after="22" w:line="216" w:lineRule="auto"/>
        <w:ind w:left="654" w:right="289" w:hanging="385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 xml:space="preserve">Dilute solutions of: Phosphates, Carbonates or Ammonia All create low levels of </w:t>
      </w:r>
      <w:r w:rsidRPr="00D41CA5">
        <w:rPr>
          <w:rFonts w:eastAsiaTheme="minorEastAsia"/>
          <w:sz w:val="40"/>
          <w:szCs w:val="40"/>
        </w:rPr>
        <w:tab/>
        <w:t xml:space="preserve">     hydroxide ions for </w:t>
      </w:r>
      <w:r w:rsidRPr="00D41CA5">
        <w:rPr>
          <w:rFonts w:eastAsiaTheme="minorEastAsia"/>
          <w:sz w:val="40"/>
          <w:szCs w:val="40"/>
        </w:rPr>
        <w:tab/>
        <w:t xml:space="preserve">     solubilizing weak </w:t>
      </w:r>
      <w:r w:rsidRPr="00D41CA5">
        <w:rPr>
          <w:rFonts w:eastAsiaTheme="minorEastAsia"/>
          <w:sz w:val="40"/>
          <w:szCs w:val="40"/>
        </w:rPr>
        <w:tab/>
        <w:t xml:space="preserve">     insoluble acidic solids or hydrolyzing ester bonds </w:t>
      </w:r>
      <w:r w:rsidRPr="00D41CA5">
        <w:rPr>
          <w:rFonts w:eastAsiaTheme="minorEastAsia"/>
          <w:sz w:val="40"/>
          <w:szCs w:val="40"/>
        </w:rPr>
        <w:tab/>
        <w:t xml:space="preserve">   – soak, agitate or brush.</w:t>
      </w:r>
    </w:p>
    <w:p w:rsidR="00D41CA5" w:rsidRPr="00D41CA5" w:rsidRDefault="00D41CA5" w:rsidP="00D41CA5">
      <w:pPr>
        <w:spacing w:after="0"/>
        <w:ind w:left="659"/>
        <w:rPr>
          <w:rFonts w:eastAsiaTheme="minorEastAsia"/>
        </w:rPr>
      </w:pPr>
      <w:r w:rsidRPr="00D41CA5">
        <w:rPr>
          <w:rFonts w:eastAsiaTheme="minorEastAsia"/>
          <w:sz w:val="48"/>
        </w:rPr>
        <w:t xml:space="preserve"> </w:t>
      </w:r>
    </w:p>
    <w:p w:rsidR="00D41CA5" w:rsidRPr="00D41CA5" w:rsidRDefault="00D41CA5" w:rsidP="00D41CA5">
      <w:pPr>
        <w:keepNext/>
        <w:keepLines/>
        <w:pBdr>
          <w:bottom w:val="single" w:sz="4" w:space="1" w:color="595959" w:themeColor="text1" w:themeTint="A6"/>
        </w:pBdr>
        <w:spacing w:before="360"/>
        <w:ind w:left="33" w:hanging="432"/>
        <w:outlineLvl w:val="0"/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</w:rPr>
      </w:pPr>
      <w:r w:rsidRPr="00D41CA5"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</w:rPr>
        <w:t>Glassware cleaning(Methods)</w:t>
      </w:r>
    </w:p>
    <w:p w:rsidR="00D41CA5" w:rsidRPr="00D41CA5" w:rsidRDefault="00D41CA5" w:rsidP="00D41CA5">
      <w:pPr>
        <w:spacing w:after="74" w:line="247" w:lineRule="auto"/>
        <w:ind w:left="191" w:hanging="10"/>
        <w:rPr>
          <w:rFonts w:eastAsiaTheme="minorEastAsia"/>
          <w:b/>
          <w:sz w:val="40"/>
          <w:szCs w:val="40"/>
        </w:rPr>
      </w:pPr>
      <w:r w:rsidRPr="00D41CA5">
        <w:rPr>
          <w:rFonts w:eastAsiaTheme="minorEastAsia"/>
          <w:b/>
          <w:sz w:val="40"/>
          <w:szCs w:val="40"/>
        </w:rPr>
        <w:t>3. Using Organic Solvents</w:t>
      </w:r>
    </w:p>
    <w:p w:rsidR="00D41CA5" w:rsidRPr="00D41CA5" w:rsidRDefault="00D41CA5" w:rsidP="00D41CA5">
      <w:pPr>
        <w:numPr>
          <w:ilvl w:val="0"/>
          <w:numId w:val="1"/>
        </w:numPr>
        <w:spacing w:after="74" w:line="247" w:lineRule="auto"/>
        <w:ind w:hanging="463"/>
        <w:rPr>
          <w:rFonts w:eastAsiaTheme="minorEastAsia"/>
          <w:sz w:val="40"/>
          <w:szCs w:val="40"/>
        </w:rPr>
      </w:pPr>
      <w:r w:rsidRPr="00D41CA5">
        <w:rPr>
          <w:rFonts w:eastAsiaTheme="minorEastAsia"/>
          <w:sz w:val="40"/>
          <w:szCs w:val="40"/>
        </w:rPr>
        <w:t>Organic solvents are often used to remove contaminants from glass.</w:t>
      </w:r>
    </w:p>
    <w:p w:rsidR="00D41CA5" w:rsidRPr="00D41CA5" w:rsidRDefault="00D41CA5" w:rsidP="00D41CA5">
      <w:pPr>
        <w:numPr>
          <w:ilvl w:val="0"/>
          <w:numId w:val="1"/>
        </w:numPr>
        <w:spacing w:after="74" w:line="247" w:lineRule="auto"/>
        <w:ind w:hanging="463"/>
        <w:rPr>
          <w:rFonts w:eastAsiaTheme="minorEastAsia"/>
          <w:sz w:val="40"/>
          <w:szCs w:val="40"/>
        </w:rPr>
      </w:pPr>
      <w:r w:rsidRPr="00D41CA5">
        <w:rPr>
          <w:rFonts w:eastAsiaTheme="minorEastAsia"/>
          <w:sz w:val="40"/>
          <w:szCs w:val="40"/>
        </w:rPr>
        <w:t>Basically, if it can be readily dissolved in an organic solvent it can be removed by these means.</w:t>
      </w:r>
    </w:p>
    <w:p w:rsidR="00D41CA5" w:rsidRPr="00D41CA5" w:rsidRDefault="00D41CA5" w:rsidP="00D41CA5">
      <w:pPr>
        <w:numPr>
          <w:ilvl w:val="0"/>
          <w:numId w:val="1"/>
        </w:numPr>
        <w:spacing w:after="74" w:line="247" w:lineRule="auto"/>
        <w:ind w:hanging="463"/>
        <w:rPr>
          <w:rFonts w:eastAsiaTheme="minorEastAsia"/>
          <w:sz w:val="40"/>
          <w:szCs w:val="40"/>
        </w:rPr>
      </w:pPr>
      <w:r w:rsidRPr="00D41CA5">
        <w:rPr>
          <w:rFonts w:eastAsiaTheme="minorEastAsia"/>
          <w:sz w:val="40"/>
          <w:szCs w:val="40"/>
        </w:rPr>
        <w:t>The use of organic solvents is complicated due to their flammability and toxicity.</w:t>
      </w:r>
    </w:p>
    <w:p w:rsidR="00D41CA5" w:rsidRPr="00D41CA5" w:rsidRDefault="00D41CA5" w:rsidP="00D41CA5">
      <w:pPr>
        <w:numPr>
          <w:ilvl w:val="0"/>
          <w:numId w:val="1"/>
        </w:numPr>
        <w:spacing w:after="74" w:line="247" w:lineRule="auto"/>
        <w:ind w:hanging="463"/>
        <w:rPr>
          <w:rFonts w:eastAsiaTheme="minorEastAsia"/>
          <w:sz w:val="40"/>
          <w:szCs w:val="40"/>
        </w:rPr>
      </w:pPr>
      <w:r w:rsidRPr="00D41CA5">
        <w:rPr>
          <w:rFonts w:eastAsiaTheme="minorEastAsia"/>
          <w:sz w:val="40"/>
          <w:szCs w:val="40"/>
        </w:rPr>
        <w:lastRenderedPageBreak/>
        <w:t>When working with solvents proper ventilation and appropriate PPE (suitable glove compatibility with the solvent) are necessary.</w:t>
      </w:r>
    </w:p>
    <w:p w:rsidR="00D41CA5" w:rsidRPr="00D41CA5" w:rsidRDefault="00D41CA5" w:rsidP="00D41CA5">
      <w:pPr>
        <w:numPr>
          <w:ilvl w:val="0"/>
          <w:numId w:val="1"/>
        </w:numPr>
        <w:spacing w:after="74" w:line="247" w:lineRule="auto"/>
        <w:ind w:hanging="463"/>
        <w:rPr>
          <w:rFonts w:eastAsiaTheme="minorEastAsia"/>
          <w:sz w:val="40"/>
          <w:szCs w:val="40"/>
        </w:rPr>
      </w:pPr>
      <w:r w:rsidRPr="00D41CA5">
        <w:rPr>
          <w:rFonts w:eastAsiaTheme="minorEastAsia"/>
          <w:sz w:val="40"/>
          <w:szCs w:val="40"/>
        </w:rPr>
        <w:t>Moistening a cloth with solvent is good for easily accessed surfaces.</w:t>
      </w:r>
    </w:p>
    <w:p w:rsidR="00D41CA5" w:rsidRPr="00D41CA5" w:rsidRDefault="00D41CA5" w:rsidP="00D41CA5">
      <w:pPr>
        <w:numPr>
          <w:ilvl w:val="0"/>
          <w:numId w:val="1"/>
        </w:numPr>
        <w:spacing w:after="74" w:line="247" w:lineRule="auto"/>
        <w:ind w:hanging="463"/>
        <w:rPr>
          <w:rFonts w:eastAsiaTheme="minorEastAsia"/>
          <w:sz w:val="40"/>
          <w:szCs w:val="40"/>
        </w:rPr>
      </w:pPr>
      <w:r w:rsidRPr="00D41CA5">
        <w:rPr>
          <w:rFonts w:eastAsiaTheme="minorEastAsia"/>
          <w:sz w:val="40"/>
          <w:szCs w:val="40"/>
        </w:rPr>
        <w:t>Agitating solvent inside of a glass container is another method.</w:t>
      </w:r>
    </w:p>
    <w:p w:rsidR="00D41CA5" w:rsidRPr="00D41CA5" w:rsidRDefault="00D41CA5" w:rsidP="00D41CA5">
      <w:pPr>
        <w:keepNext/>
        <w:keepLines/>
        <w:pBdr>
          <w:bottom w:val="single" w:sz="4" w:space="1" w:color="595959" w:themeColor="text1" w:themeTint="A6"/>
        </w:pBdr>
        <w:spacing w:before="360"/>
        <w:ind w:left="33" w:hanging="432"/>
        <w:outlineLvl w:val="0"/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</w:rPr>
      </w:pPr>
      <w:r w:rsidRPr="00D41CA5"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</w:rPr>
        <w:t>Glassware cleaning(Methods)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b/>
          <w:sz w:val="40"/>
          <w:szCs w:val="40"/>
        </w:rPr>
      </w:pPr>
      <w:r w:rsidRPr="00D41CA5">
        <w:rPr>
          <w:rFonts w:eastAsiaTheme="minorEastAsia"/>
          <w:b/>
          <w:sz w:val="40"/>
          <w:szCs w:val="40"/>
        </w:rPr>
        <w:t>4. Aggressive Cleaning Methods</w:t>
      </w:r>
    </w:p>
    <w:p w:rsidR="00D41CA5" w:rsidRPr="00D41CA5" w:rsidRDefault="00D41CA5" w:rsidP="00D41CA5">
      <w:pPr>
        <w:spacing w:after="31" w:line="216" w:lineRule="auto"/>
        <w:ind w:left="654" w:right="1130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If the mild, aqueous and organic solvent methods described above are not effective then aggressive cleaning method is adopted.</w:t>
      </w:r>
    </w:p>
    <w:p w:rsidR="00D41CA5" w:rsidRPr="00D41CA5" w:rsidRDefault="00D41CA5" w:rsidP="00D41CA5">
      <w:pPr>
        <w:spacing w:after="31" w:line="216" w:lineRule="auto"/>
        <w:ind w:left="654" w:right="989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This method involves releasing the adhered material/ contaminant by removing the top layer of silicon oxide of the glass.</w:t>
      </w:r>
    </w:p>
    <w:p w:rsidR="00D41CA5" w:rsidRPr="00D41CA5" w:rsidRDefault="00D41CA5" w:rsidP="00D41CA5">
      <w:pPr>
        <w:spacing w:after="31" w:line="216" w:lineRule="auto"/>
        <w:ind w:left="654" w:right="129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It can also be done by oxidizing the material itself from the glass surface.</w:t>
      </w:r>
    </w:p>
    <w:p w:rsidR="00D41CA5" w:rsidRPr="00D41CA5" w:rsidRDefault="00D41CA5" w:rsidP="00D41CA5">
      <w:pPr>
        <w:spacing w:after="28" w:line="216" w:lineRule="auto"/>
        <w:ind w:left="654" w:right="68" w:hanging="451"/>
        <w:rPr>
          <w:rFonts w:eastAsiaTheme="minorEastAsia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This can be achieved by soaking the glass in 2% hydrofluoric acid or a base bath (sodium or potassium hydroxide in either ethanol or isopropanol) before rinsing and</w:t>
      </w:r>
      <w:r w:rsidRPr="00D41CA5">
        <w:rPr>
          <w:rFonts w:eastAsiaTheme="minorEastAsia"/>
          <w:sz w:val="55"/>
        </w:rPr>
        <w:t xml:space="preserve"> </w:t>
      </w:r>
      <w:r w:rsidRPr="00D41CA5">
        <w:rPr>
          <w:rFonts w:eastAsiaTheme="minorEastAsia"/>
          <w:sz w:val="40"/>
          <w:szCs w:val="40"/>
        </w:rPr>
        <w:t>cleaning in detergent.</w:t>
      </w:r>
    </w:p>
    <w:p w:rsidR="00D41CA5" w:rsidRPr="00D41CA5" w:rsidRDefault="00D41CA5" w:rsidP="00D41CA5">
      <w:pPr>
        <w:keepNext/>
        <w:keepLines/>
        <w:numPr>
          <w:ilvl w:val="1"/>
          <w:numId w:val="0"/>
        </w:numPr>
        <w:spacing w:before="360" w:after="7"/>
        <w:ind w:left="919" w:hanging="576"/>
        <w:outlineLvl w:val="1"/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  <w:u w:val="single"/>
        </w:rPr>
      </w:pPr>
      <w:r w:rsidRPr="00D41CA5">
        <w:rPr>
          <w:rFonts w:ascii="Berlin Sans FB Demi" w:eastAsiaTheme="majorEastAsia" w:hAnsi="Berlin Sans FB Demi" w:cstheme="majorBidi"/>
          <w:b/>
          <w:bCs/>
          <w:smallCaps/>
          <w:color w:val="000000" w:themeColor="text1"/>
          <w:sz w:val="44"/>
          <w:szCs w:val="44"/>
          <w:u w:val="single"/>
        </w:rPr>
        <w:t>Glass cleaners</w:t>
      </w:r>
    </w:p>
    <w:p w:rsidR="00D41CA5" w:rsidRPr="00D41CA5" w:rsidRDefault="00D41CA5" w:rsidP="00D41CA5">
      <w:pPr>
        <w:spacing w:after="126" w:line="228" w:lineRule="auto"/>
        <w:ind w:left="181" w:right="8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Detergents are the best e.g. Alconox.</w:t>
      </w:r>
    </w:p>
    <w:p w:rsidR="00D41CA5" w:rsidRPr="00D41CA5" w:rsidRDefault="00D41CA5" w:rsidP="00D41CA5">
      <w:pPr>
        <w:spacing w:after="126" w:line="228" w:lineRule="auto"/>
        <w:ind w:left="654" w:right="89" w:hanging="473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lastRenderedPageBreak/>
        <w:t></w:t>
      </w:r>
      <w:r w:rsidRPr="00D41CA5">
        <w:rPr>
          <w:rFonts w:eastAsiaTheme="minorEastAsia"/>
          <w:sz w:val="40"/>
          <w:szCs w:val="40"/>
        </w:rPr>
        <w:t>They can be used for handwashing, soaking and automatic washer.</w:t>
      </w:r>
    </w:p>
    <w:p w:rsidR="00D41CA5" w:rsidRPr="00D41CA5" w:rsidRDefault="00D41CA5" w:rsidP="00D41CA5">
      <w:pPr>
        <w:spacing w:after="126" w:line="228" w:lineRule="auto"/>
        <w:ind w:left="181" w:right="8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Always use soft brushes.</w:t>
      </w:r>
    </w:p>
    <w:p w:rsidR="00D41CA5" w:rsidRPr="00D41CA5" w:rsidRDefault="00D41CA5" w:rsidP="00D41CA5">
      <w:pPr>
        <w:spacing w:after="126" w:line="228" w:lineRule="auto"/>
        <w:ind w:left="181" w:right="8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Always rinse glass well and do a final DI rinse.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Chromic Acid or Chromogen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It is a great cleaner and also removes organic residues.</w:t>
      </w:r>
    </w:p>
    <w:p w:rsidR="00D41CA5" w:rsidRPr="00D41CA5" w:rsidRDefault="00D41CA5" w:rsidP="00D41CA5">
      <w:pPr>
        <w:spacing w:after="31" w:line="216" w:lineRule="auto"/>
        <w:ind w:left="654" w:right="129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Use gloves and well ventilate the area when using chromic acid as it is a carcinogen and very corrosive.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Make sure metal clamps or flanges are removed.</w:t>
      </w:r>
    </w:p>
    <w:p w:rsidR="00D41CA5" w:rsidRPr="00D41CA5" w:rsidRDefault="00D41CA5" w:rsidP="00D41CA5">
      <w:pPr>
        <w:spacing w:after="28" w:line="216" w:lineRule="auto"/>
        <w:ind w:left="654" w:right="68" w:hanging="451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It is best to fill the vessel or soak the item in the solution for a short time in a plastic tub so that you can contain the wash material.</w:t>
      </w:r>
    </w:p>
    <w:p w:rsidR="00D41CA5" w:rsidRPr="00D41CA5" w:rsidRDefault="00D41CA5" w:rsidP="00D41CA5">
      <w:pPr>
        <w:spacing w:after="31" w:line="216" w:lineRule="auto"/>
        <w:ind w:left="654" w:right="129" w:hanging="451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Then rinse immediately several times before proceeding to a detergent wash.</w:t>
      </w:r>
    </w:p>
    <w:p w:rsidR="00D41CA5" w:rsidRPr="00D41CA5" w:rsidRDefault="00D41CA5" w:rsidP="00D41CA5">
      <w:pPr>
        <w:spacing w:after="28" w:line="216" w:lineRule="auto"/>
        <w:ind w:left="654" w:right="68" w:hanging="451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Make sure the residual chromic acid is diluted after use and disposed properly according to your local or company regulations.</w:t>
      </w:r>
    </w:p>
    <w:p w:rsidR="00D41CA5" w:rsidRPr="00D41CA5" w:rsidRDefault="00D41CA5" w:rsidP="00D41CA5">
      <w:pPr>
        <w:spacing w:after="96" w:line="216" w:lineRule="auto"/>
        <w:ind w:left="203" w:right="129"/>
        <w:jc w:val="both"/>
        <w:rPr>
          <w:rFonts w:eastAsiaTheme="minorEastAsia"/>
          <w:sz w:val="40"/>
          <w:szCs w:val="40"/>
        </w:rPr>
      </w:pPr>
      <w:r w:rsidRPr="00D41CA5">
        <w:rPr>
          <w:rFonts w:ascii="Wingdings" w:eastAsia="Wingdings" w:hAnsi="Wingdings" w:cs="Wingdings"/>
          <w:color w:val="0BD0D9"/>
          <w:sz w:val="40"/>
          <w:szCs w:val="40"/>
        </w:rPr>
        <w:t></w:t>
      </w:r>
      <w:r w:rsidRPr="00D41CA5">
        <w:rPr>
          <w:rFonts w:eastAsiaTheme="minorEastAsia"/>
          <w:sz w:val="40"/>
          <w:szCs w:val="40"/>
        </w:rPr>
        <w:t>Removal of Grease</w:t>
      </w:r>
    </w:p>
    <w:p w:rsidR="00AD47F9" w:rsidRDefault="00AD47F9"/>
    <w:sectPr w:rsidR="00AD4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903"/>
    <w:multiLevelType w:val="hybridMultilevel"/>
    <w:tmpl w:val="0BAAD534"/>
    <w:lvl w:ilvl="0" w:tplc="DDB4C6BA">
      <w:start w:val="1"/>
      <w:numFmt w:val="bullet"/>
      <w:lvlText w:val=""/>
      <w:lvlJc w:val="left"/>
      <w:pPr>
        <w:ind w:left="644"/>
      </w:pPr>
      <w:rPr>
        <w:rFonts w:ascii="Wingdings" w:eastAsia="Wingdings" w:hAnsi="Wingdings" w:cs="Wingdings"/>
        <w:b w:val="0"/>
        <w:i w:val="0"/>
        <w:strike w:val="0"/>
        <w:dstrike w:val="0"/>
        <w:color w:val="0BD0D9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610A1AB4">
      <w:start w:val="1"/>
      <w:numFmt w:val="bullet"/>
      <w:lvlText w:val="o"/>
      <w:lvlJc w:val="left"/>
      <w:pPr>
        <w:ind w:left="1239"/>
      </w:pPr>
      <w:rPr>
        <w:rFonts w:ascii="Wingdings" w:eastAsia="Wingdings" w:hAnsi="Wingdings" w:cs="Wingdings"/>
        <w:b w:val="0"/>
        <w:i w:val="0"/>
        <w:strike w:val="0"/>
        <w:dstrike w:val="0"/>
        <w:color w:val="0BD0D9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BBDA3FC0">
      <w:start w:val="1"/>
      <w:numFmt w:val="bullet"/>
      <w:lvlText w:val="▪"/>
      <w:lvlJc w:val="left"/>
      <w:pPr>
        <w:ind w:left="1959"/>
      </w:pPr>
      <w:rPr>
        <w:rFonts w:ascii="Wingdings" w:eastAsia="Wingdings" w:hAnsi="Wingdings" w:cs="Wingdings"/>
        <w:b w:val="0"/>
        <w:i w:val="0"/>
        <w:strike w:val="0"/>
        <w:dstrike w:val="0"/>
        <w:color w:val="0BD0D9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F9804056">
      <w:start w:val="1"/>
      <w:numFmt w:val="bullet"/>
      <w:lvlText w:val="•"/>
      <w:lvlJc w:val="left"/>
      <w:pPr>
        <w:ind w:left="2679"/>
      </w:pPr>
      <w:rPr>
        <w:rFonts w:ascii="Wingdings" w:eastAsia="Wingdings" w:hAnsi="Wingdings" w:cs="Wingdings"/>
        <w:b w:val="0"/>
        <w:i w:val="0"/>
        <w:strike w:val="0"/>
        <w:dstrike w:val="0"/>
        <w:color w:val="0BD0D9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7A768F92">
      <w:start w:val="1"/>
      <w:numFmt w:val="bullet"/>
      <w:lvlText w:val="o"/>
      <w:lvlJc w:val="left"/>
      <w:pPr>
        <w:ind w:left="3399"/>
      </w:pPr>
      <w:rPr>
        <w:rFonts w:ascii="Wingdings" w:eastAsia="Wingdings" w:hAnsi="Wingdings" w:cs="Wingdings"/>
        <w:b w:val="0"/>
        <w:i w:val="0"/>
        <w:strike w:val="0"/>
        <w:dstrike w:val="0"/>
        <w:color w:val="0BD0D9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607CE72E">
      <w:start w:val="1"/>
      <w:numFmt w:val="bullet"/>
      <w:lvlText w:val="▪"/>
      <w:lvlJc w:val="left"/>
      <w:pPr>
        <w:ind w:left="4119"/>
      </w:pPr>
      <w:rPr>
        <w:rFonts w:ascii="Wingdings" w:eastAsia="Wingdings" w:hAnsi="Wingdings" w:cs="Wingdings"/>
        <w:b w:val="0"/>
        <w:i w:val="0"/>
        <w:strike w:val="0"/>
        <w:dstrike w:val="0"/>
        <w:color w:val="0BD0D9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6A780DE0">
      <w:start w:val="1"/>
      <w:numFmt w:val="bullet"/>
      <w:lvlText w:val="•"/>
      <w:lvlJc w:val="left"/>
      <w:pPr>
        <w:ind w:left="4839"/>
      </w:pPr>
      <w:rPr>
        <w:rFonts w:ascii="Wingdings" w:eastAsia="Wingdings" w:hAnsi="Wingdings" w:cs="Wingdings"/>
        <w:b w:val="0"/>
        <w:i w:val="0"/>
        <w:strike w:val="0"/>
        <w:dstrike w:val="0"/>
        <w:color w:val="0BD0D9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9C282004">
      <w:start w:val="1"/>
      <w:numFmt w:val="bullet"/>
      <w:lvlText w:val="o"/>
      <w:lvlJc w:val="left"/>
      <w:pPr>
        <w:ind w:left="5559"/>
      </w:pPr>
      <w:rPr>
        <w:rFonts w:ascii="Wingdings" w:eastAsia="Wingdings" w:hAnsi="Wingdings" w:cs="Wingdings"/>
        <w:b w:val="0"/>
        <w:i w:val="0"/>
        <w:strike w:val="0"/>
        <w:dstrike w:val="0"/>
        <w:color w:val="0BD0D9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9E64FCDC">
      <w:start w:val="1"/>
      <w:numFmt w:val="bullet"/>
      <w:lvlText w:val="▪"/>
      <w:lvlJc w:val="left"/>
      <w:pPr>
        <w:ind w:left="6279"/>
      </w:pPr>
      <w:rPr>
        <w:rFonts w:ascii="Wingdings" w:eastAsia="Wingdings" w:hAnsi="Wingdings" w:cs="Wingdings"/>
        <w:b w:val="0"/>
        <w:i w:val="0"/>
        <w:strike w:val="0"/>
        <w:dstrike w:val="0"/>
        <w:color w:val="0BD0D9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A5"/>
    <w:rsid w:val="00AD47F9"/>
    <w:rsid w:val="00D41CA5"/>
    <w:rsid w:val="00E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6AD0"/>
  <w15:chartTrackingRefBased/>
  <w15:docId w15:val="{3573C092-D77B-4263-A9FE-C4AF84A6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Chibuzor</dc:creator>
  <cp:keywords/>
  <dc:description/>
  <cp:lastModifiedBy>Chibuzor</cp:lastModifiedBy>
  <cp:revision>2</cp:revision>
  <dcterms:created xsi:type="dcterms:W3CDTF">2017-10-29T19:52:00Z</dcterms:created>
  <dcterms:modified xsi:type="dcterms:W3CDTF">2017-10-30T00:35:00Z</dcterms:modified>
</cp:coreProperties>
</file>