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BC190C" w:rsidRDefault="005F448C" w:rsidP="005F448C">
      <w:pPr>
        <w:spacing w:after="0"/>
        <w:jc w:val="center"/>
        <w:rPr>
          <w:rFonts w:ascii="Arial" w:eastAsia="Times New Roman" w:hAnsi="Arial" w:cs="Arial"/>
          <w:sz w:val="28"/>
          <w:szCs w:val="28"/>
        </w:rPr>
      </w:pPr>
      <w:r w:rsidRPr="005F448C">
        <w:rPr>
          <w:rFonts w:ascii="Arial" w:eastAsia="Times New Roman" w:hAnsi="Arial" w:cs="Arial"/>
          <w:sz w:val="28"/>
          <w:szCs w:val="28"/>
        </w:rPr>
        <w:t>AFE BABALOLA UNIVERSITY,</w:t>
      </w:r>
    </w:p>
    <w:p w:rsidR="005F448C" w:rsidRPr="005F448C" w:rsidRDefault="005F448C" w:rsidP="005F448C">
      <w:pPr>
        <w:spacing w:after="0"/>
        <w:jc w:val="center"/>
        <w:rPr>
          <w:rFonts w:ascii="Arial" w:eastAsia="Times New Roman" w:hAnsi="Arial" w:cs="Arial"/>
          <w:sz w:val="28"/>
          <w:szCs w:val="28"/>
        </w:rPr>
      </w:pPr>
      <w:r w:rsidRPr="005F448C">
        <w:rPr>
          <w:rFonts w:ascii="Arial" w:eastAsia="Times New Roman" w:hAnsi="Arial" w:cs="Arial"/>
          <w:sz w:val="28"/>
          <w:szCs w:val="28"/>
        </w:rPr>
        <w:t xml:space="preserve"> ADO-EKITI</w:t>
      </w:r>
    </w:p>
    <w:p w:rsidR="005F448C" w:rsidRPr="005F448C" w:rsidRDefault="005F448C" w:rsidP="00BC190C">
      <w:pPr>
        <w:spacing w:after="0"/>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996A27" w:rsidP="005F448C">
      <w:pPr>
        <w:spacing w:after="0"/>
        <w:jc w:val="center"/>
        <w:rPr>
          <w:rFonts w:ascii="Arial" w:eastAsia="Times New Roman" w:hAnsi="Arial" w:cs="Arial"/>
          <w:sz w:val="28"/>
          <w:szCs w:val="28"/>
        </w:rPr>
      </w:pPr>
      <w:r>
        <w:rPr>
          <w:rFonts w:ascii="Arial" w:eastAsia="Times New Roman" w:hAnsi="Arial" w:cs="Arial"/>
          <w:sz w:val="28"/>
          <w:szCs w:val="28"/>
        </w:rPr>
        <w:t>MEREGINI EMMANUEL TOBECHUKWU</w:t>
      </w:r>
    </w:p>
    <w:p w:rsidR="005F448C" w:rsidRPr="005F448C" w:rsidRDefault="00996A27" w:rsidP="005F448C">
      <w:pPr>
        <w:spacing w:after="0"/>
        <w:jc w:val="center"/>
        <w:rPr>
          <w:rFonts w:ascii="Arial" w:eastAsia="Times New Roman" w:hAnsi="Arial" w:cs="Arial"/>
          <w:sz w:val="28"/>
          <w:szCs w:val="28"/>
        </w:rPr>
      </w:pPr>
      <w:r>
        <w:rPr>
          <w:rFonts w:ascii="Arial" w:eastAsia="Times New Roman" w:hAnsi="Arial" w:cs="Arial"/>
          <w:sz w:val="28"/>
          <w:szCs w:val="28"/>
        </w:rPr>
        <w:t>15/ENG07/054</w:t>
      </w:r>
    </w:p>
    <w:p w:rsidR="005F448C" w:rsidRPr="005F448C" w:rsidRDefault="005F448C" w:rsidP="00BC190C">
      <w:pPr>
        <w:spacing w:after="0"/>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r w:rsidRPr="005F448C">
        <w:rPr>
          <w:rFonts w:ascii="Arial" w:eastAsia="Times New Roman" w:hAnsi="Arial" w:cs="Arial"/>
          <w:sz w:val="28"/>
          <w:szCs w:val="28"/>
        </w:rPr>
        <w:t>MEASUREMENT OF GAS VOID FRACTION IN HORIZONTAL PIPE</w:t>
      </w:r>
    </w:p>
    <w:p w:rsidR="005F448C" w:rsidRPr="005F448C" w:rsidRDefault="005F448C" w:rsidP="00204810">
      <w:pPr>
        <w:spacing w:after="0"/>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2C6246">
      <w:pPr>
        <w:spacing w:after="0"/>
        <w:jc w:val="center"/>
        <w:rPr>
          <w:rFonts w:ascii="Arial" w:eastAsia="Times New Roman" w:hAnsi="Arial" w:cs="Arial"/>
          <w:sz w:val="28"/>
          <w:szCs w:val="28"/>
        </w:rPr>
      </w:pPr>
      <w:r w:rsidRPr="005F448C">
        <w:rPr>
          <w:rFonts w:ascii="Arial" w:eastAsia="Times New Roman" w:hAnsi="Arial" w:cs="Arial"/>
          <w:sz w:val="28"/>
          <w:szCs w:val="28"/>
        </w:rPr>
        <w:t xml:space="preserve">TECHNICAL REPORT WRITING </w:t>
      </w: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2C6246" w:rsidRPr="002C6246" w:rsidRDefault="002C6246" w:rsidP="002C6246">
      <w:pPr>
        <w:spacing w:after="0"/>
        <w:jc w:val="center"/>
        <w:rPr>
          <w:rFonts w:ascii="Arial" w:eastAsia="Times New Roman" w:hAnsi="Arial" w:cs="Arial"/>
          <w:sz w:val="28"/>
          <w:szCs w:val="28"/>
        </w:rPr>
      </w:pPr>
      <w:r w:rsidRPr="002C6246">
        <w:rPr>
          <w:rFonts w:ascii="Arial" w:eastAsia="Times New Roman" w:hAnsi="Arial" w:cs="Arial"/>
          <w:sz w:val="28"/>
          <w:szCs w:val="28"/>
        </w:rPr>
        <w:t>SUBMITTED TO</w:t>
      </w:r>
    </w:p>
    <w:p w:rsidR="002C6246" w:rsidRPr="002C6246" w:rsidRDefault="002C6246" w:rsidP="002C6246">
      <w:pPr>
        <w:spacing w:after="0"/>
        <w:jc w:val="center"/>
        <w:rPr>
          <w:rFonts w:ascii="Arial" w:eastAsia="Times New Roman" w:hAnsi="Arial" w:cs="Arial"/>
          <w:sz w:val="28"/>
          <w:szCs w:val="28"/>
        </w:rPr>
      </w:pPr>
      <w:r w:rsidRPr="002C6246">
        <w:rPr>
          <w:rFonts w:ascii="Arial" w:eastAsia="Times New Roman" w:hAnsi="Arial" w:cs="Arial"/>
          <w:sz w:val="28"/>
          <w:szCs w:val="28"/>
        </w:rPr>
        <w:t xml:space="preserve">DEPARTMENT OF </w:t>
      </w:r>
      <w:r>
        <w:rPr>
          <w:rFonts w:ascii="Arial" w:eastAsia="Times New Roman" w:hAnsi="Arial" w:cs="Arial"/>
          <w:sz w:val="28"/>
          <w:szCs w:val="28"/>
        </w:rPr>
        <w:t xml:space="preserve">CHEMICAL </w:t>
      </w:r>
      <w:r w:rsidRPr="002C6246">
        <w:rPr>
          <w:rFonts w:ascii="Arial" w:eastAsia="Times New Roman" w:hAnsi="Arial" w:cs="Arial"/>
          <w:sz w:val="28"/>
          <w:szCs w:val="28"/>
        </w:rPr>
        <w:t>ENGINEERING,</w:t>
      </w:r>
    </w:p>
    <w:p w:rsidR="002C6246" w:rsidRPr="002C6246" w:rsidRDefault="002C6246" w:rsidP="002C6246">
      <w:pPr>
        <w:spacing w:after="0"/>
        <w:jc w:val="center"/>
        <w:rPr>
          <w:rFonts w:ascii="Arial" w:eastAsia="Times New Roman" w:hAnsi="Arial" w:cs="Arial"/>
          <w:sz w:val="28"/>
          <w:szCs w:val="28"/>
        </w:rPr>
      </w:pPr>
      <w:r w:rsidRPr="002C6246">
        <w:rPr>
          <w:rFonts w:ascii="Arial" w:eastAsia="Times New Roman" w:hAnsi="Arial" w:cs="Arial"/>
          <w:sz w:val="28"/>
          <w:szCs w:val="28"/>
        </w:rPr>
        <w:t>COLLEGE OF ENGINEERING,</w:t>
      </w: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2C6246">
      <w:pPr>
        <w:spacing w:after="0"/>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r w:rsidRPr="005F448C">
        <w:rPr>
          <w:rFonts w:ascii="Arial" w:eastAsia="Times New Roman" w:hAnsi="Arial" w:cs="Arial"/>
          <w:sz w:val="28"/>
          <w:szCs w:val="28"/>
        </w:rPr>
        <w:t>Supervisor</w:t>
      </w:r>
      <w:r w:rsidR="00BC190C">
        <w:rPr>
          <w:rFonts w:ascii="Arial" w:eastAsia="Times New Roman" w:hAnsi="Arial" w:cs="Arial"/>
          <w:sz w:val="28"/>
          <w:szCs w:val="28"/>
        </w:rPr>
        <w:t xml:space="preserve"> Name:</w:t>
      </w:r>
      <w:r w:rsidRPr="005F448C">
        <w:rPr>
          <w:rFonts w:ascii="Arial" w:eastAsia="Times New Roman" w:hAnsi="Arial" w:cs="Arial"/>
          <w:sz w:val="28"/>
          <w:szCs w:val="28"/>
        </w:rPr>
        <w:t xml:space="preserve"> Engr. (Dr.) Baba Yahaya</w:t>
      </w:r>
    </w:p>
    <w:p w:rsidR="00056612" w:rsidRDefault="00056612" w:rsidP="00056612">
      <w:pPr>
        <w:spacing w:after="0"/>
        <w:jc w:val="right"/>
        <w:rPr>
          <w:rFonts w:ascii="Arial" w:eastAsia="Times New Roman" w:hAnsi="Arial" w:cs="Arial"/>
          <w:sz w:val="28"/>
          <w:szCs w:val="28"/>
        </w:rPr>
      </w:pPr>
    </w:p>
    <w:p w:rsidR="005F448C" w:rsidRPr="005F448C" w:rsidRDefault="005F448C" w:rsidP="00056612">
      <w:pPr>
        <w:spacing w:after="0"/>
        <w:jc w:val="right"/>
        <w:rPr>
          <w:rFonts w:ascii="Arial" w:eastAsia="Times New Roman" w:hAnsi="Arial" w:cs="Arial"/>
          <w:sz w:val="28"/>
          <w:szCs w:val="28"/>
        </w:rPr>
      </w:pPr>
      <w:r w:rsidRPr="005F448C">
        <w:rPr>
          <w:rFonts w:ascii="Arial" w:eastAsia="Times New Roman" w:hAnsi="Arial" w:cs="Arial"/>
          <w:sz w:val="28"/>
          <w:szCs w:val="28"/>
        </w:rPr>
        <w:t>November 2017</w:t>
      </w: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pPr>
    </w:p>
    <w:p w:rsidR="005F448C" w:rsidRPr="005F448C" w:rsidRDefault="005F448C" w:rsidP="005F448C">
      <w:pPr>
        <w:spacing w:after="0"/>
        <w:jc w:val="center"/>
        <w:rPr>
          <w:rFonts w:ascii="Arial" w:eastAsia="Times New Roman" w:hAnsi="Arial" w:cs="Arial"/>
          <w:sz w:val="28"/>
          <w:szCs w:val="28"/>
        </w:rPr>
        <w:sectPr w:rsidR="005F448C" w:rsidRPr="005F448C" w:rsidSect="007C1D18">
          <w:footerReference w:type="default" r:id="rId7"/>
          <w:pgSz w:w="11906" w:h="16838" w:code="9"/>
          <w:pgMar w:top="1701" w:right="1701" w:bottom="1701" w:left="1701" w:header="709" w:footer="851" w:gutter="0"/>
          <w:pgNumType w:fmt="lowerRoman" w:start="1"/>
          <w:cols w:space="708"/>
          <w:docGrid w:linePitch="360"/>
        </w:sectPr>
      </w:pPr>
    </w:p>
    <w:p w:rsidR="00BE1EF2" w:rsidRPr="00BE1EF2" w:rsidRDefault="005F448C" w:rsidP="00BE1EF2">
      <w:pPr>
        <w:keepNext/>
        <w:spacing w:after="240"/>
        <w:outlineLvl w:val="0"/>
        <w:rPr>
          <w:rFonts w:asciiTheme="majorHAnsi" w:eastAsia="Times New Roman" w:hAnsiTheme="majorHAnsi" w:cs="Arial"/>
          <w:b/>
          <w:bCs/>
          <w:kern w:val="32"/>
          <w:sz w:val="32"/>
          <w:szCs w:val="36"/>
        </w:rPr>
      </w:pPr>
      <w:bookmarkStart w:id="0" w:name="_Toc290554218"/>
      <w:bookmarkStart w:id="1" w:name="_Toc299621183"/>
      <w:bookmarkStart w:id="2" w:name="_Toc299631411"/>
      <w:bookmarkStart w:id="3" w:name="_Toc299631471"/>
      <w:bookmarkStart w:id="4" w:name="_Toc299631561"/>
      <w:bookmarkStart w:id="5" w:name="_Toc299631638"/>
      <w:bookmarkStart w:id="6" w:name="_Toc498302396"/>
      <w:r w:rsidRPr="005F448C">
        <w:rPr>
          <w:rFonts w:asciiTheme="majorHAnsi" w:eastAsia="Times New Roman" w:hAnsiTheme="majorHAnsi" w:cs="Arial"/>
          <w:b/>
          <w:bCs/>
          <w:kern w:val="32"/>
          <w:sz w:val="32"/>
          <w:szCs w:val="36"/>
        </w:rPr>
        <w:lastRenderedPageBreak/>
        <w:t>ABSTRACT</w:t>
      </w:r>
      <w:bookmarkStart w:id="7" w:name="_Toc290554219"/>
      <w:bookmarkStart w:id="8" w:name="_Toc299621184"/>
      <w:bookmarkStart w:id="9" w:name="_Toc299631412"/>
      <w:bookmarkStart w:id="10" w:name="_Toc299631472"/>
      <w:bookmarkStart w:id="11" w:name="_Toc299631562"/>
      <w:bookmarkStart w:id="12" w:name="_Toc299631639"/>
      <w:bookmarkEnd w:id="0"/>
      <w:bookmarkEnd w:id="1"/>
      <w:bookmarkEnd w:id="2"/>
      <w:bookmarkEnd w:id="3"/>
      <w:bookmarkEnd w:id="4"/>
      <w:bookmarkEnd w:id="5"/>
      <w:bookmarkEnd w:id="6"/>
    </w:p>
    <w:p w:rsidR="00BE1EF2" w:rsidRPr="00BB7AB6" w:rsidRDefault="00BE1EF2" w:rsidP="00BE1EF2">
      <w:pPr>
        <w:ind w:right="-36"/>
        <w:jc w:val="both"/>
        <w:rPr>
          <w:rFonts w:ascii="Times New Roman" w:hAnsi="Times New Roman" w:cs="Times New Roman"/>
          <w:color w:val="000000" w:themeColor="text1"/>
          <w:szCs w:val="21"/>
        </w:rPr>
      </w:pPr>
      <w:r w:rsidRPr="00BB7AB6">
        <w:rPr>
          <w:rFonts w:ascii="Times New Roman" w:hAnsi="Times New Roman" w:cs="Times New Roman"/>
          <w:color w:val="000000" w:themeColor="text1"/>
          <w:sz w:val="24"/>
          <w:szCs w:val="23"/>
        </w:rPr>
        <w:t>Void Fraction is a very important parameter in multiphase flows, and in particular in two-phase gas-liquid flows.</w:t>
      </w:r>
    </w:p>
    <w:p w:rsidR="00DE565B" w:rsidRDefault="00BE1EF2" w:rsidP="00BE1EF2">
      <w:pPr>
        <w:ind w:right="-36"/>
        <w:jc w:val="both"/>
        <w:rPr>
          <w:rFonts w:ascii="Times New Roman" w:hAnsi="Times New Roman" w:cs="Times New Roman"/>
          <w:sz w:val="24"/>
          <w:szCs w:val="21"/>
        </w:rPr>
      </w:pPr>
      <w:r w:rsidRPr="00BB7AB6">
        <w:rPr>
          <w:rFonts w:ascii="Times New Roman" w:hAnsi="Times New Roman" w:cs="Times New Roman"/>
          <w:sz w:val="24"/>
          <w:szCs w:val="21"/>
        </w:rPr>
        <w:t>Void fraction is defined as the gas volume fraction divided by the total volume of the flow. In this work only two phase flow are studied and an alumin</w:t>
      </w:r>
      <w:r w:rsidR="008D6325">
        <w:rPr>
          <w:rFonts w:ascii="Times New Roman" w:hAnsi="Times New Roman" w:cs="Times New Roman"/>
          <w:sz w:val="24"/>
          <w:szCs w:val="21"/>
        </w:rPr>
        <w:t>i</w:t>
      </w:r>
      <w:r w:rsidRPr="00BB7AB6">
        <w:rPr>
          <w:rFonts w:ascii="Times New Roman" w:hAnsi="Times New Roman" w:cs="Times New Roman"/>
          <w:sz w:val="24"/>
          <w:szCs w:val="21"/>
        </w:rPr>
        <w:t>um pipe was made to test the single beam and multi-beam gamma ray measurement principle instead of o</w:t>
      </w:r>
      <w:r w:rsidR="00AB06DF">
        <w:rPr>
          <w:rFonts w:ascii="Times New Roman" w:hAnsi="Times New Roman" w:cs="Times New Roman"/>
          <w:sz w:val="24"/>
          <w:szCs w:val="21"/>
        </w:rPr>
        <w:t xml:space="preserve">il, phantoms of polypropylene. </w:t>
      </w:r>
      <w:r w:rsidR="008D6325">
        <w:rPr>
          <w:rFonts w:ascii="Times New Roman" w:hAnsi="Times New Roman" w:cs="Times New Roman"/>
          <w:sz w:val="24"/>
          <w:szCs w:val="21"/>
        </w:rPr>
        <w:t>A</w:t>
      </w:r>
      <w:r w:rsidRPr="00BB7AB6">
        <w:rPr>
          <w:rFonts w:ascii="Times New Roman" w:hAnsi="Times New Roman" w:cs="Times New Roman"/>
          <w:sz w:val="24"/>
          <w:szCs w:val="21"/>
        </w:rPr>
        <w:t xml:space="preserve"> performance study of the multi-beam gamma ray measurement principle required measurement obtained by a conventional gamma densitometer. </w:t>
      </w:r>
    </w:p>
    <w:p w:rsidR="00F15138" w:rsidRPr="00BB7AB6" w:rsidRDefault="00F15138" w:rsidP="00BE1EF2">
      <w:pPr>
        <w:ind w:right="-36"/>
        <w:jc w:val="both"/>
        <w:rPr>
          <w:rFonts w:ascii="Times New Roman" w:hAnsi="Times New Roman" w:cs="Times New Roman"/>
          <w:color w:val="000000" w:themeColor="text1"/>
          <w:sz w:val="24"/>
          <w:szCs w:val="21"/>
        </w:rPr>
      </w:pPr>
      <w:r w:rsidRPr="00BB7AB6">
        <w:rPr>
          <w:rFonts w:ascii="Times New Roman" w:hAnsi="Times New Roman" w:cs="Times New Roman"/>
          <w:color w:val="000000" w:themeColor="text1"/>
          <w:sz w:val="24"/>
          <w:szCs w:val="21"/>
        </w:rPr>
        <w:t>An experimentally verified EGS4 Monte Carlo simulation has been developed of the multi beam gamma ray densitometer. This is an efficient tool in developing the densitometer as detector responses to different void fractions and flow regimes easily are generated.</w:t>
      </w:r>
    </w:p>
    <w:p w:rsidR="005F448C" w:rsidRPr="00BB7AB6" w:rsidRDefault="005F448C" w:rsidP="002C6246">
      <w:pPr>
        <w:jc w:val="both"/>
        <w:rPr>
          <w:rFonts w:ascii="Times New Roman" w:eastAsia="Times New Roman" w:hAnsi="Times New Roman" w:cs="Times New Roman"/>
          <w:b/>
          <w:bCs/>
          <w:kern w:val="32"/>
          <w:sz w:val="32"/>
          <w:szCs w:val="36"/>
        </w:rPr>
      </w:pPr>
      <w:r w:rsidRPr="00BB7AB6">
        <w:rPr>
          <w:rFonts w:ascii="Times New Roman" w:eastAsia="Times New Roman" w:hAnsi="Times New Roman" w:cs="Times New Roman"/>
          <w:sz w:val="24"/>
          <w:szCs w:val="24"/>
        </w:rPr>
        <w:br w:type="page"/>
      </w:r>
    </w:p>
    <w:p w:rsidR="005F448C" w:rsidRPr="005F448C" w:rsidRDefault="005F448C" w:rsidP="005F448C">
      <w:pPr>
        <w:keepNext/>
        <w:spacing w:after="240"/>
        <w:outlineLvl w:val="0"/>
        <w:rPr>
          <w:rFonts w:asciiTheme="majorHAnsi" w:eastAsia="Times New Roman" w:hAnsiTheme="majorHAnsi" w:cs="Arial"/>
          <w:b/>
          <w:bCs/>
          <w:kern w:val="32"/>
          <w:sz w:val="32"/>
          <w:szCs w:val="36"/>
        </w:rPr>
      </w:pPr>
      <w:bookmarkStart w:id="13" w:name="_Toc498302397"/>
      <w:r w:rsidRPr="005F448C">
        <w:rPr>
          <w:rFonts w:asciiTheme="majorHAnsi" w:eastAsia="Times New Roman" w:hAnsiTheme="majorHAnsi" w:cs="Arial"/>
          <w:b/>
          <w:bCs/>
          <w:kern w:val="32"/>
          <w:sz w:val="32"/>
          <w:szCs w:val="36"/>
        </w:rPr>
        <w:lastRenderedPageBreak/>
        <w:t>ACKNOWLEDGEMENTS</w:t>
      </w:r>
      <w:bookmarkEnd w:id="7"/>
      <w:bookmarkEnd w:id="8"/>
      <w:bookmarkEnd w:id="9"/>
      <w:bookmarkEnd w:id="10"/>
      <w:bookmarkEnd w:id="11"/>
      <w:bookmarkEnd w:id="12"/>
      <w:bookmarkEnd w:id="13"/>
    </w:p>
    <w:p w:rsidR="006B41BE" w:rsidRPr="00BB7AB6" w:rsidRDefault="007C1D18" w:rsidP="005F448C">
      <w:pPr>
        <w:rPr>
          <w:rFonts w:ascii="Times New Roman" w:eastAsia="Times New Roman" w:hAnsi="Times New Roman" w:cs="Times New Roman"/>
          <w:sz w:val="24"/>
          <w:szCs w:val="24"/>
          <w:lang w:val="en-US"/>
        </w:rPr>
      </w:pPr>
      <w:r w:rsidRPr="00BB7AB6">
        <w:rPr>
          <w:rFonts w:ascii="Times New Roman" w:eastAsia="Times New Roman" w:hAnsi="Times New Roman" w:cs="Times New Roman"/>
          <w:sz w:val="24"/>
          <w:szCs w:val="24"/>
          <w:lang w:val="en-US"/>
        </w:rPr>
        <w:t>First of all, I would like to give thanks to the Almighty God who gave me life and all other resources needed for this work.</w:t>
      </w:r>
    </w:p>
    <w:p w:rsidR="00C42395" w:rsidRPr="00BB7AB6" w:rsidRDefault="006B41BE" w:rsidP="005F448C">
      <w:pPr>
        <w:rPr>
          <w:rFonts w:ascii="Times New Roman" w:eastAsia="Times New Roman" w:hAnsi="Times New Roman" w:cs="Times New Roman"/>
          <w:sz w:val="24"/>
          <w:szCs w:val="24"/>
        </w:rPr>
      </w:pPr>
      <w:r w:rsidRPr="00BB7AB6">
        <w:rPr>
          <w:rFonts w:ascii="Times New Roman" w:eastAsia="Times New Roman" w:hAnsi="Times New Roman" w:cs="Times New Roman"/>
          <w:sz w:val="24"/>
          <w:szCs w:val="24"/>
        </w:rPr>
        <w:t>I also take this opportunity to express a deep sense of gratitude to my lecturers for their enthusiastic encouragement and the valuable information provided by them in their respective fields.</w:t>
      </w:r>
    </w:p>
    <w:p w:rsidR="005F448C" w:rsidRPr="005F448C" w:rsidRDefault="005F448C" w:rsidP="00BB7AB6">
      <w:pPr>
        <w:tabs>
          <w:tab w:val="center" w:pos="4252"/>
        </w:tabs>
        <w:rPr>
          <w:rFonts w:ascii="Arial" w:eastAsia="Times New Roman" w:hAnsi="Arial" w:cs="Times New Roman"/>
          <w:b/>
          <w:sz w:val="32"/>
          <w:szCs w:val="24"/>
        </w:rPr>
      </w:pPr>
      <w:r w:rsidRPr="00BB7AB6">
        <w:rPr>
          <w:rFonts w:ascii="Times New Roman" w:eastAsia="Times New Roman" w:hAnsi="Times New Roman" w:cs="Times New Roman"/>
          <w:sz w:val="24"/>
          <w:szCs w:val="24"/>
        </w:rPr>
        <w:br w:type="page"/>
      </w:r>
      <w:r w:rsidR="00BB7AB6">
        <w:rPr>
          <w:rFonts w:ascii="Arial" w:eastAsia="Times New Roman" w:hAnsi="Arial" w:cs="Times New Roman"/>
          <w:sz w:val="24"/>
          <w:szCs w:val="24"/>
        </w:rPr>
        <w:lastRenderedPageBreak/>
        <w:tab/>
      </w:r>
    </w:p>
    <w:p w:rsidR="005F448C" w:rsidRPr="005F448C" w:rsidRDefault="005F448C" w:rsidP="005F448C">
      <w:pPr>
        <w:spacing w:after="240"/>
        <w:rPr>
          <w:rFonts w:ascii="Arial" w:eastAsia="Times New Roman" w:hAnsi="Arial" w:cs="Times New Roman"/>
          <w:b/>
          <w:sz w:val="32"/>
          <w:szCs w:val="24"/>
        </w:rPr>
      </w:pPr>
      <w:r w:rsidRPr="005F448C">
        <w:rPr>
          <w:rFonts w:ascii="Arial" w:eastAsia="Times New Roman" w:hAnsi="Arial" w:cs="Times New Roman"/>
          <w:b/>
          <w:sz w:val="32"/>
          <w:szCs w:val="24"/>
        </w:rPr>
        <w:t>TABLE OF CONTENTS</w:t>
      </w:r>
    </w:p>
    <w:p w:rsidR="005F448C" w:rsidRPr="005F448C" w:rsidRDefault="005F448C" w:rsidP="005F448C">
      <w:pPr>
        <w:tabs>
          <w:tab w:val="right" w:leader="dot" w:pos="8494"/>
        </w:tabs>
        <w:spacing w:after="0"/>
        <w:ind w:right="425"/>
        <w:jc w:val="both"/>
        <w:rPr>
          <w:rFonts w:eastAsiaTheme="minorEastAsia"/>
          <w:noProof/>
          <w:lang w:eastAsia="en-GB"/>
        </w:rPr>
      </w:pPr>
      <w:r w:rsidRPr="005F448C">
        <w:rPr>
          <w:rFonts w:ascii="Arial" w:eastAsia="Times New Roman" w:hAnsi="Arial" w:cs="Times New Roman"/>
          <w:noProof/>
          <w:sz w:val="24"/>
          <w:szCs w:val="24"/>
        </w:rPr>
        <w:fldChar w:fldCharType="begin"/>
      </w:r>
      <w:r w:rsidRPr="005F448C">
        <w:rPr>
          <w:rFonts w:ascii="Arial" w:eastAsia="Times New Roman" w:hAnsi="Arial" w:cs="Times New Roman"/>
          <w:noProof/>
          <w:sz w:val="24"/>
          <w:szCs w:val="24"/>
        </w:rPr>
        <w:instrText xml:space="preserve"> TOC \o "1-3" \h \z \u \t "Heading 7,2" </w:instrText>
      </w:r>
      <w:r w:rsidRPr="005F448C">
        <w:rPr>
          <w:rFonts w:ascii="Arial" w:eastAsia="Times New Roman" w:hAnsi="Arial" w:cs="Times New Roman"/>
          <w:noProof/>
          <w:sz w:val="24"/>
          <w:szCs w:val="24"/>
        </w:rPr>
        <w:fldChar w:fldCharType="separate"/>
      </w:r>
      <w:hyperlink w:anchor="_Toc498302396" w:history="1">
        <w:r w:rsidRPr="005F448C">
          <w:rPr>
            <w:rFonts w:asciiTheme="majorHAnsi" w:eastAsia="Times New Roman" w:hAnsiTheme="majorHAnsi" w:cs="Times New Roman"/>
            <w:noProof/>
            <w:color w:val="0000FF"/>
            <w:sz w:val="24"/>
            <w:szCs w:val="24"/>
            <w:u w:val="single"/>
          </w:rPr>
          <w:t>ABSTRACT</w:t>
        </w:r>
        <w:r w:rsidRPr="005F448C">
          <w:rPr>
            <w:rFonts w:ascii="Arial" w:eastAsia="Times New Roman" w:hAnsi="Arial" w:cs="Times New Roman"/>
            <w:noProof/>
            <w:webHidden/>
            <w:sz w:val="24"/>
            <w:szCs w:val="24"/>
          </w:rPr>
          <w:tab/>
        </w:r>
        <w:r w:rsidRPr="005F448C">
          <w:rPr>
            <w:rFonts w:ascii="Arial" w:eastAsia="Times New Roman" w:hAnsi="Arial" w:cs="Times New Roman"/>
            <w:noProof/>
            <w:webHidden/>
            <w:sz w:val="24"/>
            <w:szCs w:val="24"/>
          </w:rPr>
          <w:fldChar w:fldCharType="begin"/>
        </w:r>
        <w:r w:rsidRPr="005F448C">
          <w:rPr>
            <w:rFonts w:ascii="Arial" w:eastAsia="Times New Roman" w:hAnsi="Arial" w:cs="Times New Roman"/>
            <w:noProof/>
            <w:webHidden/>
            <w:sz w:val="24"/>
            <w:szCs w:val="24"/>
          </w:rPr>
          <w:instrText xml:space="preserve"> PAGEREF _Toc498302396 \h </w:instrText>
        </w:r>
        <w:r w:rsidRPr="005F448C">
          <w:rPr>
            <w:rFonts w:ascii="Arial" w:eastAsia="Times New Roman" w:hAnsi="Arial" w:cs="Times New Roman"/>
            <w:noProof/>
            <w:webHidden/>
            <w:sz w:val="24"/>
            <w:szCs w:val="24"/>
          </w:rPr>
        </w:r>
        <w:r w:rsidRPr="005F448C">
          <w:rPr>
            <w:rFonts w:ascii="Arial" w:eastAsia="Times New Roman" w:hAnsi="Arial" w:cs="Times New Roman"/>
            <w:noProof/>
            <w:webHidden/>
            <w:sz w:val="24"/>
            <w:szCs w:val="24"/>
          </w:rPr>
          <w:fldChar w:fldCharType="separate"/>
        </w:r>
        <w:r w:rsidRPr="005F448C">
          <w:rPr>
            <w:rFonts w:ascii="Arial" w:eastAsia="Times New Roman" w:hAnsi="Arial" w:cs="Times New Roman"/>
            <w:noProof/>
            <w:webHidden/>
            <w:sz w:val="24"/>
            <w:szCs w:val="24"/>
          </w:rPr>
          <w:t>i</w:t>
        </w:r>
        <w:r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397" w:history="1">
        <w:r w:rsidR="005F448C" w:rsidRPr="005F448C">
          <w:rPr>
            <w:rFonts w:asciiTheme="majorHAnsi" w:eastAsia="Times New Roman" w:hAnsiTheme="majorHAnsi" w:cs="Times New Roman"/>
            <w:noProof/>
            <w:color w:val="0000FF"/>
            <w:sz w:val="24"/>
            <w:szCs w:val="24"/>
            <w:u w:val="single"/>
          </w:rPr>
          <w:t>ACKNOWLEDGEMENTS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_Toc498302397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ii</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398" w:history="1">
        <w:r w:rsidR="005F448C" w:rsidRPr="005F448C">
          <w:rPr>
            <w:rFonts w:asciiTheme="majorHAnsi" w:eastAsia="Times New Roman" w:hAnsiTheme="majorHAnsi" w:cs="Times New Roman"/>
            <w:noProof/>
            <w:color w:val="0000FF"/>
            <w:sz w:val="24"/>
            <w:szCs w:val="24"/>
            <w:u w:val="single"/>
          </w:rPr>
          <w:t>LIST OF FIGURES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_Toc498302398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iv</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399" w:history="1">
        <w:r w:rsidR="005F448C" w:rsidRPr="005F448C">
          <w:rPr>
            <w:rFonts w:asciiTheme="majorHAnsi" w:eastAsia="Times New Roman" w:hAnsiTheme="majorHAnsi" w:cs="Times New Roman"/>
            <w:noProof/>
            <w:color w:val="0000FF"/>
            <w:sz w:val="24"/>
            <w:szCs w:val="24"/>
            <w:u w:val="single"/>
          </w:rPr>
          <w:t>LIST OF TABLES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_Toc498302399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v</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400" w:history="1">
        <w:r w:rsidR="005F448C" w:rsidRPr="005F448C">
          <w:rPr>
            <w:rFonts w:asciiTheme="majorHAnsi" w:eastAsia="Times New Roman" w:hAnsiTheme="majorHAnsi" w:cs="Times New Roman"/>
            <w:noProof/>
            <w:color w:val="0000FF"/>
            <w:sz w:val="24"/>
            <w:szCs w:val="24"/>
            <w:u w:val="single"/>
          </w:rPr>
          <w:t>LIST OF EQUATIONS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_Toc498302400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vi</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401" w:history="1">
        <w:r w:rsidR="005F448C" w:rsidRPr="005F448C">
          <w:rPr>
            <w:rFonts w:asciiTheme="majorHAnsi" w:eastAsia="Times New Roman" w:hAnsiTheme="majorHAnsi" w:cs="Times New Roman"/>
            <w:noProof/>
            <w:color w:val="0000FF"/>
            <w:sz w:val="24"/>
            <w:szCs w:val="24"/>
            <w:u w:val="single"/>
          </w:rPr>
          <w:t>LIST OF ABBREVIATIONS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_Toc498302401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vii</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402" w:history="1">
        <w:r w:rsidR="005F448C" w:rsidRPr="005F448C">
          <w:rPr>
            <w:rFonts w:asciiTheme="majorHAnsi" w:eastAsia="Times New Roman" w:hAnsiTheme="majorHAnsi" w:cs="Times New Roman"/>
            <w:noProof/>
            <w:color w:val="0000FF"/>
            <w:sz w:val="24"/>
            <w:szCs w:val="24"/>
            <w:u w:val="single"/>
          </w:rPr>
          <w:t>1 Introduction</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_Toc498302402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403" w:history="1">
        <w:r w:rsidR="005F448C" w:rsidRPr="005F448C">
          <w:rPr>
            <w:rFonts w:asciiTheme="majorHAnsi" w:eastAsia="Times New Roman" w:hAnsiTheme="majorHAnsi" w:cs="Times New Roman"/>
            <w:noProof/>
            <w:color w:val="0000FF"/>
            <w:sz w:val="24"/>
            <w:szCs w:val="24"/>
            <w:u w:val="single"/>
          </w:rPr>
          <w:t>2 Gamma-ray densitometers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_Toc498302403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2</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404" w:history="1">
        <w:r w:rsidR="005F448C" w:rsidRPr="005F448C">
          <w:rPr>
            <w:rFonts w:asciiTheme="majorHAnsi" w:eastAsia="Times New Roman" w:hAnsiTheme="majorHAnsi" w:cs="Times New Roman"/>
            <w:noProof/>
            <w:color w:val="0000FF"/>
            <w:sz w:val="24"/>
            <w:szCs w:val="24"/>
            <w:u w:val="single"/>
          </w:rPr>
          <w:t>3 Flow regime dependence of single-beam gamma densitometers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_Toc498302404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4</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405" w:history="1">
        <w:r w:rsidR="005F448C" w:rsidRPr="005F448C">
          <w:rPr>
            <w:rFonts w:asciiTheme="majorHAnsi" w:eastAsia="Times New Roman" w:hAnsiTheme="majorHAnsi" w:cs="Times New Roman"/>
            <w:noProof/>
            <w:color w:val="0000FF"/>
            <w:sz w:val="24"/>
            <w:szCs w:val="24"/>
            <w:u w:val="single"/>
            <w:lang w:val="en-US"/>
          </w:rPr>
          <w:t>4 Multi-beam gamma-ray measurement principles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_Toc498302405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10</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406" w:history="1">
        <w:r w:rsidR="005F448C" w:rsidRPr="005F448C">
          <w:rPr>
            <w:rFonts w:asciiTheme="majorHAnsi" w:eastAsia="Times New Roman" w:hAnsiTheme="majorHAnsi" w:cs="Times New Roman"/>
            <w:noProof/>
            <w:color w:val="0000FF"/>
            <w:sz w:val="24"/>
            <w:szCs w:val="24"/>
            <w:u w:val="single"/>
          </w:rPr>
          <w:t>5 Experimental setup and results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_Toc498302406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12</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407" w:history="1">
        <w:r w:rsidR="005F448C" w:rsidRPr="005F448C">
          <w:rPr>
            <w:rFonts w:asciiTheme="majorHAnsi" w:eastAsia="Times New Roman" w:hAnsiTheme="majorHAnsi" w:cs="Times New Roman"/>
            <w:noProof/>
            <w:color w:val="0000FF"/>
            <w:sz w:val="24"/>
            <w:szCs w:val="24"/>
            <w:u w:val="single"/>
          </w:rPr>
          <w:t>6 Conclusions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_Toc498302407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21</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after="0"/>
        <w:ind w:right="425"/>
        <w:jc w:val="both"/>
        <w:rPr>
          <w:rFonts w:eastAsiaTheme="minorEastAsia"/>
          <w:noProof/>
          <w:lang w:eastAsia="en-GB"/>
        </w:rPr>
      </w:pPr>
      <w:hyperlink w:anchor="_Toc498302408" w:history="1">
        <w:r w:rsidR="005F448C" w:rsidRPr="005F448C">
          <w:rPr>
            <w:rFonts w:asciiTheme="majorHAnsi" w:eastAsia="Times New Roman" w:hAnsiTheme="majorHAnsi" w:cs="Times New Roman"/>
            <w:noProof/>
            <w:color w:val="0000FF"/>
            <w:sz w:val="24"/>
            <w:szCs w:val="24"/>
            <w:u w:val="single"/>
            <w:lang w:val="en-US"/>
          </w:rPr>
          <w:t>REFERENCE</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_Toc498302408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22</w:t>
        </w:r>
        <w:r w:rsidR="005F448C" w:rsidRPr="005F448C">
          <w:rPr>
            <w:rFonts w:ascii="Arial" w:eastAsia="Times New Roman" w:hAnsi="Arial" w:cs="Times New Roman"/>
            <w:noProof/>
            <w:webHidden/>
            <w:sz w:val="24"/>
            <w:szCs w:val="24"/>
          </w:rPr>
          <w:fldChar w:fldCharType="end"/>
        </w:r>
      </w:hyperlink>
    </w:p>
    <w:p w:rsidR="005F448C" w:rsidRPr="005F448C" w:rsidRDefault="005F448C" w:rsidP="005F448C">
      <w:pPr>
        <w:spacing w:before="180" w:after="0" w:line="360" w:lineRule="auto"/>
        <w:jc w:val="both"/>
        <w:rPr>
          <w:rFonts w:ascii="Arial" w:eastAsia="Times New Roman" w:hAnsi="Arial" w:cs="Times New Roman"/>
          <w:sz w:val="24"/>
          <w:szCs w:val="24"/>
        </w:rPr>
      </w:pPr>
      <w:r w:rsidRPr="005F448C">
        <w:rPr>
          <w:rFonts w:ascii="Arial" w:eastAsia="Times New Roman" w:hAnsi="Arial" w:cs="Times New Roman"/>
          <w:sz w:val="24"/>
          <w:szCs w:val="24"/>
        </w:rPr>
        <w:fldChar w:fldCharType="end"/>
      </w: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rPr>
          <w:rFonts w:ascii="Arial" w:eastAsia="Times New Roman" w:hAnsi="Arial" w:cs="Arial"/>
          <w:b/>
          <w:bCs/>
          <w:kern w:val="32"/>
          <w:sz w:val="32"/>
          <w:szCs w:val="32"/>
        </w:rPr>
      </w:pPr>
      <w:bookmarkStart w:id="14" w:name="_Toc51833371"/>
      <w:bookmarkStart w:id="15" w:name="_Toc290554220"/>
      <w:bookmarkStart w:id="16" w:name="_Toc299621185"/>
      <w:bookmarkStart w:id="17" w:name="_Toc299631413"/>
      <w:bookmarkStart w:id="18" w:name="_Toc299631473"/>
      <w:bookmarkStart w:id="19" w:name="_Toc299631563"/>
      <w:bookmarkStart w:id="20" w:name="_Toc299631640"/>
      <w:r w:rsidRPr="005F448C">
        <w:rPr>
          <w:rFonts w:ascii="Arial" w:eastAsia="Times New Roman" w:hAnsi="Arial" w:cs="Times New Roman"/>
          <w:sz w:val="24"/>
          <w:szCs w:val="24"/>
        </w:rPr>
        <w:br w:type="page"/>
      </w: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21" w:name="_Toc498302398"/>
      <w:r w:rsidRPr="005F448C">
        <w:rPr>
          <w:rFonts w:asciiTheme="majorHAnsi" w:eastAsia="Times New Roman" w:hAnsiTheme="majorHAnsi" w:cs="Arial"/>
          <w:b/>
          <w:bCs/>
          <w:kern w:val="32"/>
          <w:sz w:val="32"/>
          <w:szCs w:val="32"/>
        </w:rPr>
        <w:lastRenderedPageBreak/>
        <w:t>LIST OF FIGURES</w:t>
      </w:r>
      <w:bookmarkEnd w:id="14"/>
      <w:bookmarkEnd w:id="15"/>
      <w:bookmarkEnd w:id="16"/>
      <w:bookmarkEnd w:id="17"/>
      <w:bookmarkEnd w:id="18"/>
      <w:bookmarkEnd w:id="19"/>
      <w:bookmarkEnd w:id="20"/>
      <w:bookmarkEnd w:id="21"/>
      <w:r w:rsidRPr="005F448C">
        <w:rPr>
          <w:rFonts w:asciiTheme="majorHAnsi" w:eastAsia="Times New Roman" w:hAnsiTheme="majorHAnsi" w:cs="Arial"/>
          <w:b/>
          <w:bCs/>
          <w:kern w:val="32"/>
          <w:sz w:val="32"/>
          <w:szCs w:val="32"/>
        </w:rPr>
        <w:t xml:space="preserve"> </w:t>
      </w:r>
    </w:p>
    <w:p w:rsidR="005F448C" w:rsidRPr="005F448C" w:rsidRDefault="005F448C" w:rsidP="005F448C">
      <w:pPr>
        <w:tabs>
          <w:tab w:val="right" w:leader="dot" w:pos="8494"/>
        </w:tabs>
        <w:spacing w:before="180" w:after="0" w:line="240" w:lineRule="auto"/>
        <w:ind w:left="454" w:hanging="454"/>
        <w:jc w:val="both"/>
        <w:rPr>
          <w:rFonts w:eastAsiaTheme="minorEastAsia"/>
          <w:noProof/>
          <w:lang w:eastAsia="en-GB"/>
        </w:rPr>
      </w:pPr>
      <w:r w:rsidRPr="005F448C">
        <w:rPr>
          <w:rFonts w:ascii="Arial" w:eastAsia="Times New Roman" w:hAnsi="Arial" w:cs="Times New Roman"/>
          <w:sz w:val="24"/>
          <w:szCs w:val="24"/>
        </w:rPr>
        <w:fldChar w:fldCharType="begin"/>
      </w:r>
      <w:r w:rsidRPr="005F448C">
        <w:rPr>
          <w:rFonts w:ascii="Arial" w:eastAsia="Times New Roman" w:hAnsi="Arial" w:cs="Times New Roman"/>
          <w:sz w:val="24"/>
          <w:szCs w:val="24"/>
        </w:rPr>
        <w:instrText xml:space="preserve"> TOC \h \z \c "Figure" </w:instrText>
      </w:r>
      <w:r w:rsidRPr="005F448C">
        <w:rPr>
          <w:rFonts w:ascii="Arial" w:eastAsia="Times New Roman" w:hAnsi="Arial" w:cs="Times New Roman"/>
          <w:sz w:val="24"/>
          <w:szCs w:val="24"/>
        </w:rPr>
        <w:fldChar w:fldCharType="separate"/>
      </w:r>
      <w:hyperlink w:anchor="_Toc498302421" w:history="1">
        <w:r w:rsidRPr="005F448C">
          <w:rPr>
            <w:rFonts w:ascii="Times New Roman" w:eastAsia="Times New Roman" w:hAnsi="Times New Roman" w:cs="Times New Roman"/>
            <w:noProof/>
            <w:color w:val="0000FF"/>
            <w:sz w:val="24"/>
            <w:szCs w:val="24"/>
            <w:u w:val="single"/>
          </w:rPr>
          <w:t>Figure 2</w:t>
        </w:r>
        <w:r w:rsidRPr="005F448C">
          <w:rPr>
            <w:rFonts w:ascii="Times New Roman" w:eastAsia="Times New Roman" w:hAnsi="Times New Roman" w:cs="Times New Roman"/>
            <w:noProof/>
            <w:color w:val="0000FF"/>
            <w:sz w:val="24"/>
            <w:szCs w:val="24"/>
            <w:u w:val="single"/>
          </w:rPr>
          <w:noBreakHyphen/>
          <w:t xml:space="preserve">1: </w:t>
        </w:r>
        <w:r w:rsidRPr="005F448C">
          <w:rPr>
            <w:rFonts w:ascii="Times New Roman" w:eastAsia="Times New Roman" w:hAnsi="Times New Roman" w:cs="Times New Roman"/>
            <w:noProof/>
            <w:color w:val="0000FF"/>
            <w:sz w:val="24"/>
            <w:szCs w:val="24"/>
            <w:u w:val="single"/>
            <w:lang w:val="en-US"/>
          </w:rPr>
          <w:t>Typical flow regimes for vertical and horizontal flows. Black and white areas represent liquid and gas, respectively</w:t>
        </w:r>
        <w:r w:rsidRPr="005F448C">
          <w:rPr>
            <w:rFonts w:ascii="Arial" w:eastAsia="Times New Roman" w:hAnsi="Arial" w:cs="Times New Roman"/>
            <w:noProof/>
            <w:color w:val="0000FF"/>
            <w:sz w:val="24"/>
            <w:szCs w:val="24"/>
            <w:u w:val="single"/>
            <w:lang w:val="en-US"/>
          </w:rPr>
          <w:t>.</w:t>
        </w:r>
        <w:r w:rsidRPr="005F448C">
          <w:rPr>
            <w:rFonts w:ascii="Arial" w:eastAsia="Times New Roman" w:hAnsi="Arial" w:cs="Times New Roman"/>
            <w:noProof/>
            <w:webHidden/>
            <w:sz w:val="24"/>
            <w:szCs w:val="24"/>
          </w:rPr>
          <w:tab/>
        </w:r>
        <w:r w:rsidRPr="005F448C">
          <w:rPr>
            <w:rFonts w:ascii="Arial" w:eastAsia="Times New Roman" w:hAnsi="Arial" w:cs="Times New Roman"/>
            <w:noProof/>
            <w:webHidden/>
            <w:sz w:val="24"/>
            <w:szCs w:val="24"/>
          </w:rPr>
          <w:fldChar w:fldCharType="begin"/>
        </w:r>
        <w:r w:rsidRPr="005F448C">
          <w:rPr>
            <w:rFonts w:ascii="Arial" w:eastAsia="Times New Roman" w:hAnsi="Arial" w:cs="Times New Roman"/>
            <w:noProof/>
            <w:webHidden/>
            <w:sz w:val="24"/>
            <w:szCs w:val="24"/>
          </w:rPr>
          <w:instrText xml:space="preserve"> PAGEREF _Toc498302421 \h </w:instrText>
        </w:r>
        <w:r w:rsidRPr="005F448C">
          <w:rPr>
            <w:rFonts w:ascii="Arial" w:eastAsia="Times New Roman" w:hAnsi="Arial" w:cs="Times New Roman"/>
            <w:noProof/>
            <w:webHidden/>
            <w:sz w:val="24"/>
            <w:szCs w:val="24"/>
          </w:rPr>
        </w:r>
        <w:r w:rsidRPr="005F448C">
          <w:rPr>
            <w:rFonts w:ascii="Arial" w:eastAsia="Times New Roman" w:hAnsi="Arial" w:cs="Times New Roman"/>
            <w:noProof/>
            <w:webHidden/>
            <w:sz w:val="24"/>
            <w:szCs w:val="24"/>
          </w:rPr>
          <w:fldChar w:fldCharType="separate"/>
        </w:r>
        <w:r w:rsidRPr="005F448C">
          <w:rPr>
            <w:rFonts w:ascii="Arial" w:eastAsia="Times New Roman" w:hAnsi="Arial" w:cs="Times New Roman"/>
            <w:noProof/>
            <w:webHidden/>
            <w:sz w:val="24"/>
            <w:szCs w:val="24"/>
          </w:rPr>
          <w:t>2</w:t>
        </w:r>
        <w:r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22" w:history="1">
        <w:r w:rsidR="005F448C" w:rsidRPr="005F448C">
          <w:rPr>
            <w:rFonts w:ascii="Times New Roman" w:eastAsia="Times New Roman" w:hAnsi="Times New Roman" w:cs="Times New Roman"/>
            <w:noProof/>
            <w:color w:val="0000FF"/>
            <w:sz w:val="24"/>
            <w:szCs w:val="24"/>
            <w:u w:val="single"/>
          </w:rPr>
          <w:t>Figure 2</w:t>
        </w:r>
        <w:r w:rsidR="005F448C" w:rsidRPr="005F448C">
          <w:rPr>
            <w:rFonts w:ascii="Times New Roman" w:eastAsia="Times New Roman" w:hAnsi="Times New Roman" w:cs="Times New Roman"/>
            <w:noProof/>
            <w:color w:val="0000FF"/>
            <w:sz w:val="24"/>
            <w:szCs w:val="24"/>
            <w:u w:val="single"/>
          </w:rPr>
          <w:noBreakHyphen/>
          <w:t xml:space="preserve">2: </w:t>
        </w:r>
        <w:r w:rsidR="005F448C" w:rsidRPr="005F448C">
          <w:rPr>
            <w:rFonts w:ascii="Times New Roman" w:eastAsia="Times New Roman" w:hAnsi="Times New Roman" w:cs="Times New Roman"/>
            <w:noProof/>
            <w:color w:val="0000FF"/>
            <w:sz w:val="24"/>
            <w:szCs w:val="24"/>
            <w:u w:val="single"/>
            <w:lang w:val="en-US"/>
          </w:rPr>
          <w:t>Single-beam   gamma   densitometer   with point source and detector located diametrically opposite each other</w:t>
        </w:r>
        <w:r w:rsidR="005F448C" w:rsidRPr="005F448C">
          <w:rPr>
            <w:rFonts w:ascii="Arial" w:eastAsia="Times New Roman" w:hAnsi="Arial" w:cs="Times New Roman"/>
            <w:noProof/>
            <w:color w:val="0000FF"/>
            <w:sz w:val="24"/>
            <w:szCs w:val="24"/>
            <w:u w:val="single"/>
            <w:lang w:val="en-US"/>
          </w:rPr>
          <w:t>.</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_Toc498302422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3</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23" w:history="1">
        <w:r w:rsidR="005F448C" w:rsidRPr="005F448C">
          <w:rPr>
            <w:rFonts w:ascii="Times New Roman" w:eastAsia="Times New Roman" w:hAnsi="Times New Roman" w:cs="Times New Roman"/>
            <w:noProof/>
            <w:color w:val="0000FF"/>
            <w:sz w:val="24"/>
            <w:szCs w:val="24"/>
            <w:u w:val="single"/>
          </w:rPr>
          <w:t>Figure 3</w:t>
        </w:r>
        <w:r w:rsidR="005F448C" w:rsidRPr="005F448C">
          <w:rPr>
            <w:rFonts w:ascii="Times New Roman" w:eastAsia="Times New Roman" w:hAnsi="Times New Roman" w:cs="Times New Roman"/>
            <w:noProof/>
            <w:color w:val="0000FF"/>
            <w:sz w:val="24"/>
            <w:szCs w:val="24"/>
            <w:u w:val="single"/>
          </w:rPr>
          <w:noBreakHyphen/>
          <w:t xml:space="preserve">1: </w:t>
        </w:r>
        <w:r w:rsidR="005F448C" w:rsidRPr="005F448C">
          <w:rPr>
            <w:rFonts w:ascii="Times New Roman" w:eastAsia="Times New Roman" w:hAnsi="Times New Roman" w:cs="Times New Roman"/>
            <w:noProof/>
            <w:color w:val="0000FF"/>
            <w:sz w:val="24"/>
            <w:szCs w:val="24"/>
            <w:u w:val="single"/>
            <w:lang w:val="en-US"/>
          </w:rPr>
          <w:t>Cross-sectional and side views of an annular flow with a narrow fan radiation beam</w:t>
        </w:r>
        <w:r w:rsidR="005F448C" w:rsidRPr="005F448C">
          <w:rPr>
            <w:rFonts w:ascii="Arial" w:eastAsia="Times New Roman" w:hAnsi="Arial" w:cs="Times New Roman"/>
            <w:noProof/>
            <w:color w:val="0000FF"/>
            <w:sz w:val="24"/>
            <w:szCs w:val="24"/>
            <w:u w:val="single"/>
            <w:lang w:val="en-US"/>
          </w:rPr>
          <w:t>.</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_Toc498302423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4</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24" w:history="1">
        <w:r w:rsidR="005F448C" w:rsidRPr="005F448C">
          <w:rPr>
            <w:rFonts w:ascii="Times New Roman" w:eastAsia="Times New Roman" w:hAnsi="Times New Roman" w:cs="Times New Roman"/>
            <w:noProof/>
            <w:color w:val="0000FF"/>
            <w:sz w:val="24"/>
            <w:szCs w:val="24"/>
            <w:u w:val="single"/>
          </w:rPr>
          <w:t>Figure 3</w:t>
        </w:r>
        <w:r w:rsidR="005F448C" w:rsidRPr="005F448C">
          <w:rPr>
            <w:rFonts w:ascii="Times New Roman" w:eastAsia="Times New Roman" w:hAnsi="Times New Roman" w:cs="Times New Roman"/>
            <w:noProof/>
            <w:color w:val="0000FF"/>
            <w:sz w:val="24"/>
            <w:szCs w:val="24"/>
            <w:u w:val="single"/>
          </w:rPr>
          <w:noBreakHyphen/>
          <w:t xml:space="preserve">2: </w:t>
        </w:r>
        <w:r w:rsidR="005F448C" w:rsidRPr="005F448C">
          <w:rPr>
            <w:rFonts w:ascii="Times New Roman" w:eastAsia="Times New Roman" w:hAnsi="Times New Roman" w:cs="Times New Roman"/>
            <w:noProof/>
            <w:color w:val="0000FF"/>
            <w:sz w:val="24"/>
            <w:szCs w:val="24"/>
            <w:u w:val="single"/>
            <w:lang w:val="en-US"/>
          </w:rPr>
          <w:t>Deviation between calculated and true void fractions of annular flow for narrow fan and parallel radiation beam.  The solid line represents the ideal case with no deviation between true and measured void fractions.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_Toc498302424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6</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25" w:history="1">
        <w:r w:rsidR="005F448C" w:rsidRPr="005F448C">
          <w:rPr>
            <w:rFonts w:ascii="Times New Roman" w:eastAsia="Times New Roman" w:hAnsi="Times New Roman" w:cs="Times New Roman"/>
            <w:noProof/>
            <w:color w:val="0000FF"/>
            <w:sz w:val="24"/>
            <w:szCs w:val="24"/>
            <w:u w:val="single"/>
          </w:rPr>
          <w:t>Figure 3</w:t>
        </w:r>
        <w:r w:rsidR="005F448C" w:rsidRPr="005F448C">
          <w:rPr>
            <w:rFonts w:ascii="Times New Roman" w:eastAsia="Times New Roman" w:hAnsi="Times New Roman" w:cs="Times New Roman"/>
            <w:noProof/>
            <w:color w:val="0000FF"/>
            <w:sz w:val="24"/>
            <w:szCs w:val="24"/>
            <w:u w:val="single"/>
          </w:rPr>
          <w:noBreakHyphen/>
          <w:t>3: Stratified flow with related parameters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_Toc498302425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8</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26" w:history="1">
        <w:r w:rsidR="005F448C" w:rsidRPr="005F448C">
          <w:rPr>
            <w:rFonts w:ascii="Times New Roman" w:eastAsia="Times New Roman" w:hAnsi="Times New Roman" w:cs="Times New Roman"/>
            <w:noProof/>
            <w:color w:val="0000FF"/>
            <w:sz w:val="24"/>
            <w:szCs w:val="24"/>
            <w:u w:val="single"/>
          </w:rPr>
          <w:t>Figure 3</w:t>
        </w:r>
        <w:r w:rsidR="005F448C" w:rsidRPr="005F448C">
          <w:rPr>
            <w:rFonts w:ascii="Times New Roman" w:eastAsia="Times New Roman" w:hAnsi="Times New Roman" w:cs="Times New Roman"/>
            <w:noProof/>
            <w:color w:val="0000FF"/>
            <w:sz w:val="24"/>
            <w:szCs w:val="24"/>
            <w:u w:val="single"/>
          </w:rPr>
          <w:noBreakHyphen/>
          <w:t xml:space="preserve">4: </w:t>
        </w:r>
        <w:r w:rsidR="005F448C" w:rsidRPr="005F448C">
          <w:rPr>
            <w:rFonts w:ascii="Times New Roman" w:eastAsia="Times New Roman" w:hAnsi="Times New Roman" w:cs="Times New Roman"/>
            <w:noProof/>
            <w:color w:val="0000FF"/>
            <w:sz w:val="24"/>
            <w:szCs w:val="24"/>
            <w:u w:val="single"/>
            <w:lang w:val="en-US"/>
          </w:rPr>
          <w:t>Deviation between measured and true void fraction of stratified flow with narrow fan beam with different source-detector orientations. The solid line represents the ideal case with no deviation between true and</w:t>
        </w:r>
        <w:bookmarkStart w:id="22" w:name="_GoBack"/>
        <w:bookmarkEnd w:id="22"/>
        <w:r w:rsidR="005F448C" w:rsidRPr="005F448C">
          <w:rPr>
            <w:rFonts w:ascii="Times New Roman" w:eastAsia="Times New Roman" w:hAnsi="Times New Roman" w:cs="Times New Roman"/>
            <w:noProof/>
            <w:color w:val="0000FF"/>
            <w:sz w:val="24"/>
            <w:szCs w:val="24"/>
            <w:u w:val="single"/>
            <w:lang w:val="en-US"/>
          </w:rPr>
          <w:t xml:space="preserve"> calculated void fractions.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_Toc498302426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8</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27" w:history="1">
        <w:r w:rsidR="005F448C" w:rsidRPr="005F448C">
          <w:rPr>
            <w:rFonts w:ascii="Times New Roman" w:eastAsia="Times New Roman" w:hAnsi="Times New Roman" w:cs="Times New Roman"/>
            <w:noProof/>
            <w:color w:val="0000FF"/>
            <w:sz w:val="24"/>
            <w:szCs w:val="24"/>
            <w:u w:val="single"/>
          </w:rPr>
          <w:t>Figure 3</w:t>
        </w:r>
        <w:r w:rsidR="005F448C" w:rsidRPr="005F448C">
          <w:rPr>
            <w:rFonts w:ascii="Times New Roman" w:eastAsia="Times New Roman" w:hAnsi="Times New Roman" w:cs="Times New Roman"/>
            <w:noProof/>
            <w:color w:val="0000FF"/>
            <w:sz w:val="24"/>
            <w:szCs w:val="24"/>
            <w:u w:val="single"/>
          </w:rPr>
          <w:noBreakHyphen/>
          <w:t xml:space="preserve">5: </w:t>
        </w:r>
        <w:r w:rsidR="005F448C" w:rsidRPr="005F448C">
          <w:rPr>
            <w:rFonts w:ascii="Times New Roman" w:eastAsia="Times New Roman" w:hAnsi="Times New Roman" w:cs="Times New Roman"/>
            <w:noProof/>
            <w:color w:val="0000FF"/>
            <w:sz w:val="24"/>
            <w:szCs w:val="24"/>
            <w:u w:val="single"/>
            <w:lang w:val="en-US"/>
          </w:rPr>
          <w:t>Deviation between measured and true void fraction of stratified flow for narrow fan beam. The solid line represents the ideal case with no deviation between true and measured void fractions.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_Toc498302427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9</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28" w:history="1">
        <w:r w:rsidR="005F448C" w:rsidRPr="005F448C">
          <w:rPr>
            <w:rFonts w:ascii="Times New Roman" w:eastAsia="Times New Roman" w:hAnsi="Times New Roman" w:cs="Times New Roman"/>
            <w:noProof/>
            <w:color w:val="0000FF"/>
            <w:sz w:val="24"/>
            <w:szCs w:val="24"/>
            <w:u w:val="single"/>
          </w:rPr>
          <w:t>Figure 4</w:t>
        </w:r>
        <w:r w:rsidR="005F448C" w:rsidRPr="005F448C">
          <w:rPr>
            <w:rFonts w:ascii="Times New Roman" w:eastAsia="Times New Roman" w:hAnsi="Times New Roman" w:cs="Times New Roman"/>
            <w:noProof/>
            <w:color w:val="0000FF"/>
            <w:sz w:val="24"/>
            <w:szCs w:val="24"/>
            <w:u w:val="single"/>
          </w:rPr>
          <w:noBreakHyphen/>
          <w:t xml:space="preserve">1: </w:t>
        </w:r>
        <w:r w:rsidR="005F448C" w:rsidRPr="005F448C">
          <w:rPr>
            <w:rFonts w:ascii="Times New Roman" w:eastAsia="Times New Roman" w:hAnsi="Times New Roman" w:cs="Times New Roman"/>
            <w:noProof/>
            <w:color w:val="0000FF"/>
            <w:sz w:val="24"/>
            <w:szCs w:val="24"/>
            <w:u w:val="single"/>
            <w:lang w:val="en-US"/>
          </w:rPr>
          <w:t>Compact low-energy multi-beam gamma-ray densitometer</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_Toc498302428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10</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29"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1: </w:t>
        </w:r>
        <w:r w:rsidR="005F448C" w:rsidRPr="005F448C">
          <w:rPr>
            <w:rFonts w:ascii="Times New Roman" w:eastAsia="Times New Roman" w:hAnsi="Times New Roman" w:cs="Times New Roman"/>
            <w:noProof/>
            <w:color w:val="0000FF"/>
            <w:sz w:val="24"/>
            <w:szCs w:val="24"/>
            <w:u w:val="single"/>
            <w:lang w:val="en-US"/>
          </w:rPr>
          <w:t xml:space="preserve">Measured void fraction versus true void fraction using single-beam gamma-ray densitometer with </w:t>
        </w:r>
        <w:r w:rsidR="005F448C" w:rsidRPr="005F448C">
          <w:rPr>
            <w:rFonts w:ascii="Times New Roman" w:eastAsia="Times New Roman" w:hAnsi="Times New Roman" w:cs="Times New Roman"/>
            <w:noProof/>
            <w:color w:val="0000FF"/>
            <w:sz w:val="24"/>
            <w:szCs w:val="24"/>
            <w:u w:val="single"/>
            <w:vertAlign w:val="superscript"/>
            <w:lang w:val="en-US"/>
          </w:rPr>
          <w:t>241</w:t>
        </w:r>
        <w:r w:rsidR="005F448C" w:rsidRPr="005F448C">
          <w:rPr>
            <w:rFonts w:ascii="Times New Roman" w:eastAsia="Times New Roman" w:hAnsi="Times New Roman" w:cs="Times New Roman"/>
            <w:noProof/>
            <w:color w:val="0000FF"/>
            <w:sz w:val="24"/>
            <w:szCs w:val="24"/>
            <w:u w:val="single"/>
            <w:lang w:val="en-US"/>
          </w:rPr>
          <w:t>Am source. The solid line represents the ideal case, with no deviation between true and measured void fractions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_Toc498302429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15</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30"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2: </w:t>
        </w:r>
        <w:r w:rsidR="005F448C" w:rsidRPr="005F448C">
          <w:rPr>
            <w:rFonts w:ascii="Times New Roman" w:eastAsia="Times New Roman" w:hAnsi="Times New Roman" w:cs="Times New Roman"/>
            <w:noProof/>
            <w:color w:val="0000FF"/>
            <w:sz w:val="24"/>
            <w:szCs w:val="24"/>
            <w:u w:val="single"/>
            <w:lang w:val="en-US"/>
          </w:rPr>
          <w:t xml:space="preserve">Measured void fraction versus true void fraction using conventional gamma-ray densitometer with </w:t>
        </w:r>
        <w:r w:rsidR="005F448C" w:rsidRPr="005F448C">
          <w:rPr>
            <w:rFonts w:ascii="Times New Roman" w:eastAsia="Times New Roman" w:hAnsi="Times New Roman" w:cs="Times New Roman"/>
            <w:noProof/>
            <w:color w:val="0000FF"/>
            <w:sz w:val="24"/>
            <w:szCs w:val="24"/>
            <w:u w:val="single"/>
            <w:vertAlign w:val="superscript"/>
            <w:lang w:val="en-US"/>
          </w:rPr>
          <w:t>137</w:t>
        </w:r>
        <w:r w:rsidR="005F448C" w:rsidRPr="005F448C">
          <w:rPr>
            <w:rFonts w:ascii="Times New Roman" w:eastAsia="Times New Roman" w:hAnsi="Times New Roman" w:cs="Times New Roman"/>
            <w:noProof/>
            <w:color w:val="0000FF"/>
            <w:sz w:val="24"/>
            <w:szCs w:val="24"/>
            <w:u w:val="single"/>
            <w:lang w:val="en-US"/>
          </w:rPr>
          <w:t>Cs source. The solid line represents the ideal case with no deviation between true and measured void fractions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_Toc498302430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16</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31"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3: </w:t>
        </w:r>
        <w:r w:rsidR="005F448C" w:rsidRPr="005F448C">
          <w:rPr>
            <w:rFonts w:ascii="Times New Roman" w:eastAsia="Times New Roman" w:hAnsi="Times New Roman" w:cs="Times New Roman"/>
            <w:i/>
            <w:noProof/>
            <w:color w:val="0000FF"/>
            <w:sz w:val="24"/>
            <w:szCs w:val="24"/>
            <w:u w:val="single"/>
            <w:lang w:val="en-US"/>
          </w:rPr>
          <w:t>I</w:t>
        </w:r>
        <w:r w:rsidR="005F448C" w:rsidRPr="005F448C">
          <w:rPr>
            <w:rFonts w:ascii="Times New Roman" w:eastAsia="Times New Roman" w:hAnsi="Times New Roman" w:cs="Times New Roman"/>
            <w:noProof/>
            <w:color w:val="0000FF"/>
            <w:sz w:val="24"/>
            <w:szCs w:val="24"/>
            <w:u w:val="single"/>
            <w:vertAlign w:val="subscript"/>
            <w:lang w:val="en-US"/>
          </w:rPr>
          <w:t>mix</w:t>
        </w:r>
        <w:r w:rsidR="005F448C" w:rsidRPr="005F448C">
          <w:rPr>
            <w:rFonts w:ascii="Times New Roman" w:eastAsia="Times New Roman" w:hAnsi="Times New Roman" w:cs="Times New Roman"/>
            <w:noProof/>
            <w:color w:val="0000FF"/>
            <w:sz w:val="24"/>
            <w:szCs w:val="24"/>
            <w:u w:val="single"/>
            <w:lang w:val="en-US"/>
          </w:rPr>
          <w:t>/</w:t>
        </w:r>
        <w:r w:rsidR="005F448C" w:rsidRPr="005F448C">
          <w:rPr>
            <w:rFonts w:ascii="Times New Roman" w:eastAsia="Times New Roman" w:hAnsi="Times New Roman" w:cs="Times New Roman"/>
            <w:i/>
            <w:noProof/>
            <w:color w:val="0000FF"/>
            <w:sz w:val="24"/>
            <w:szCs w:val="24"/>
            <w:u w:val="single"/>
            <w:lang w:val="en-US"/>
          </w:rPr>
          <w:t>I</w:t>
        </w:r>
        <w:r w:rsidR="005F448C" w:rsidRPr="005F448C">
          <w:rPr>
            <w:rFonts w:ascii="Times New Roman" w:eastAsia="Times New Roman" w:hAnsi="Times New Roman" w:cs="Times New Roman"/>
            <w:noProof/>
            <w:color w:val="0000FF"/>
            <w:sz w:val="24"/>
            <w:szCs w:val="24"/>
            <w:u w:val="single"/>
            <w:vertAlign w:val="subscript"/>
            <w:lang w:val="en-US"/>
          </w:rPr>
          <w:t>oil</w:t>
        </w:r>
        <w:r w:rsidR="005F448C" w:rsidRPr="005F448C">
          <w:rPr>
            <w:rFonts w:ascii="Times New Roman" w:eastAsia="Times New Roman" w:hAnsi="Times New Roman" w:cs="Times New Roman"/>
            <w:noProof/>
            <w:color w:val="0000FF"/>
            <w:sz w:val="24"/>
            <w:szCs w:val="24"/>
            <w:u w:val="single"/>
            <w:lang w:val="en-US"/>
          </w:rPr>
          <w:t xml:space="preserve"> ratios plotted against detector position for annular flow phantoms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_Toc498302431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17</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32"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4: </w:t>
        </w:r>
        <w:r w:rsidR="005F448C" w:rsidRPr="005F448C">
          <w:rPr>
            <w:rFonts w:ascii="Times New Roman" w:eastAsia="Times New Roman" w:hAnsi="Times New Roman" w:cs="Times New Roman"/>
            <w:i/>
            <w:noProof/>
            <w:color w:val="0000FF"/>
            <w:sz w:val="24"/>
            <w:szCs w:val="24"/>
            <w:u w:val="single"/>
            <w:lang w:val="en-US"/>
          </w:rPr>
          <w:t>I</w:t>
        </w:r>
        <w:r w:rsidR="005F448C" w:rsidRPr="005F448C">
          <w:rPr>
            <w:rFonts w:ascii="Times New Roman" w:eastAsia="Times New Roman" w:hAnsi="Times New Roman" w:cs="Times New Roman"/>
            <w:noProof/>
            <w:color w:val="0000FF"/>
            <w:sz w:val="24"/>
            <w:szCs w:val="24"/>
            <w:u w:val="single"/>
            <w:vertAlign w:val="subscript"/>
            <w:lang w:val="en-US"/>
          </w:rPr>
          <w:t>mix</w:t>
        </w:r>
        <w:r w:rsidR="005F448C" w:rsidRPr="005F448C">
          <w:rPr>
            <w:rFonts w:ascii="Times New Roman" w:eastAsia="Times New Roman" w:hAnsi="Times New Roman" w:cs="Times New Roman"/>
            <w:noProof/>
            <w:color w:val="0000FF"/>
            <w:sz w:val="24"/>
            <w:szCs w:val="24"/>
            <w:u w:val="single"/>
            <w:lang w:val="en-US"/>
          </w:rPr>
          <w:t>/</w:t>
        </w:r>
        <w:r w:rsidR="005F448C" w:rsidRPr="005F448C">
          <w:rPr>
            <w:rFonts w:ascii="Times New Roman" w:eastAsia="Times New Roman" w:hAnsi="Times New Roman" w:cs="Times New Roman"/>
            <w:i/>
            <w:noProof/>
            <w:color w:val="0000FF"/>
            <w:sz w:val="24"/>
            <w:szCs w:val="24"/>
            <w:u w:val="single"/>
            <w:lang w:val="en-US"/>
          </w:rPr>
          <w:t>I</w:t>
        </w:r>
        <w:r w:rsidR="005F448C" w:rsidRPr="005F448C">
          <w:rPr>
            <w:rFonts w:ascii="Times New Roman" w:eastAsia="Times New Roman" w:hAnsi="Times New Roman" w:cs="Times New Roman"/>
            <w:noProof/>
            <w:color w:val="0000FF"/>
            <w:sz w:val="24"/>
            <w:szCs w:val="24"/>
            <w:u w:val="single"/>
            <w:vertAlign w:val="subscript"/>
            <w:lang w:val="en-US"/>
          </w:rPr>
          <w:t>oil</w:t>
        </w:r>
        <w:r w:rsidR="005F448C" w:rsidRPr="005F448C">
          <w:rPr>
            <w:rFonts w:ascii="Times New Roman" w:eastAsia="Times New Roman" w:hAnsi="Times New Roman" w:cs="Times New Roman"/>
            <w:noProof/>
            <w:color w:val="0000FF"/>
            <w:sz w:val="24"/>
            <w:szCs w:val="24"/>
            <w:u w:val="single"/>
            <w:lang w:val="en-US"/>
          </w:rPr>
          <w:t xml:space="preserve"> ratios plotted versus detector position for stratified flow phantoms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_Toc498302432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17</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33"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5: </w:t>
        </w:r>
        <w:r w:rsidR="005F448C" w:rsidRPr="005F448C">
          <w:rPr>
            <w:rFonts w:ascii="Times New Roman" w:eastAsia="Times New Roman" w:hAnsi="Times New Roman" w:cs="Times New Roman"/>
            <w:noProof/>
            <w:color w:val="0000FF"/>
            <w:sz w:val="24"/>
            <w:szCs w:val="24"/>
            <w:u w:val="single"/>
            <w:lang w:val="en-US"/>
          </w:rPr>
          <w:t>Measured void fraction versus true void fraction of the annular phantoms at several detector positions. The solid line represents the ideal case with no deviation between true and measured void fractions. The dashed line is the best curve fit of the mean values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_Toc498302433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19</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34" w:history="1">
        <w:r w:rsidR="005F448C" w:rsidRPr="005F448C">
          <w:rPr>
            <w:rFonts w:ascii="Times New Roman" w:eastAsia="Times New Roman" w:hAnsi="Times New Roman" w:cs="Times New Roman"/>
            <w:noProof/>
            <w:color w:val="0000FF"/>
            <w:sz w:val="24"/>
            <w:szCs w:val="24"/>
            <w:u w:val="single"/>
          </w:rPr>
          <w:t>Figure 5</w:t>
        </w:r>
        <w:r w:rsidR="005F448C" w:rsidRPr="005F448C">
          <w:rPr>
            <w:rFonts w:ascii="Times New Roman" w:eastAsia="Times New Roman" w:hAnsi="Times New Roman" w:cs="Times New Roman"/>
            <w:noProof/>
            <w:color w:val="0000FF"/>
            <w:sz w:val="24"/>
            <w:szCs w:val="24"/>
            <w:u w:val="single"/>
          </w:rPr>
          <w:noBreakHyphen/>
          <w:t xml:space="preserve">6: </w:t>
        </w:r>
        <w:r w:rsidR="005F448C" w:rsidRPr="005F448C">
          <w:rPr>
            <w:rFonts w:ascii="Times New Roman" w:eastAsia="Times New Roman" w:hAnsi="Times New Roman" w:cs="Times New Roman"/>
            <w:noProof/>
            <w:color w:val="0000FF"/>
            <w:sz w:val="24"/>
            <w:szCs w:val="24"/>
            <w:u w:val="single"/>
            <w:lang w:val="en-US"/>
          </w:rPr>
          <w:t>Measured void fraction versus true void fraction of the stratified phantoms at several detector positions. The solid line represents the ideal case with no deviation between true and measured void fractions. The dashed line is the best curve fit of the mean values</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_Toc498302434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20</w:t>
        </w:r>
        <w:r w:rsidR="005F448C" w:rsidRPr="005F448C">
          <w:rPr>
            <w:rFonts w:ascii="Arial" w:eastAsia="Times New Roman" w:hAnsi="Arial" w:cs="Times New Roman"/>
            <w:noProof/>
            <w:webHidden/>
            <w:sz w:val="24"/>
            <w:szCs w:val="24"/>
          </w:rPr>
          <w:fldChar w:fldCharType="end"/>
        </w:r>
      </w:hyperlink>
    </w:p>
    <w:p w:rsidR="005F448C" w:rsidRPr="005F448C" w:rsidRDefault="005F448C" w:rsidP="005F448C">
      <w:pPr>
        <w:spacing w:before="180" w:after="0" w:line="360" w:lineRule="auto"/>
        <w:jc w:val="both"/>
        <w:rPr>
          <w:rFonts w:ascii="Arial" w:eastAsia="Times New Roman" w:hAnsi="Arial" w:cs="Times New Roman"/>
          <w:sz w:val="24"/>
          <w:szCs w:val="24"/>
        </w:rPr>
      </w:pPr>
      <w:r w:rsidRPr="005F448C">
        <w:rPr>
          <w:rFonts w:ascii="Arial" w:eastAsia="Times New Roman" w:hAnsi="Arial" w:cs="Times New Roman"/>
          <w:sz w:val="24"/>
          <w:szCs w:val="24"/>
        </w:rPr>
        <w:fldChar w:fldCharType="end"/>
      </w:r>
    </w:p>
    <w:p w:rsidR="005F448C" w:rsidRPr="005F448C" w:rsidRDefault="005F448C" w:rsidP="005F448C">
      <w:pPr>
        <w:rPr>
          <w:rFonts w:ascii="Arial" w:eastAsia="Times New Roman" w:hAnsi="Arial" w:cs="Arial"/>
          <w:b/>
          <w:bCs/>
          <w:kern w:val="32"/>
          <w:sz w:val="32"/>
          <w:szCs w:val="36"/>
        </w:rPr>
      </w:pPr>
      <w:bookmarkStart w:id="23" w:name="_Toc51833372"/>
      <w:bookmarkStart w:id="24" w:name="_Toc290554221"/>
      <w:bookmarkStart w:id="25" w:name="_Toc299621186"/>
      <w:bookmarkStart w:id="26" w:name="_Toc299631414"/>
      <w:bookmarkStart w:id="27" w:name="_Toc299631474"/>
      <w:bookmarkStart w:id="28" w:name="_Toc299631564"/>
      <w:bookmarkStart w:id="29" w:name="_Toc299631641"/>
      <w:r w:rsidRPr="005F448C">
        <w:rPr>
          <w:rFonts w:ascii="Arial" w:eastAsia="Times New Roman" w:hAnsi="Arial" w:cs="Times New Roman"/>
          <w:sz w:val="24"/>
          <w:szCs w:val="24"/>
        </w:rPr>
        <w:br w:type="page"/>
      </w:r>
    </w:p>
    <w:p w:rsidR="005F448C" w:rsidRPr="005F448C" w:rsidRDefault="005F448C" w:rsidP="005F448C">
      <w:pPr>
        <w:keepNext/>
        <w:spacing w:after="240"/>
        <w:outlineLvl w:val="0"/>
        <w:rPr>
          <w:rFonts w:asciiTheme="majorHAnsi" w:eastAsia="Times New Roman" w:hAnsiTheme="majorHAnsi" w:cs="Arial"/>
          <w:b/>
          <w:bCs/>
          <w:kern w:val="32"/>
          <w:sz w:val="32"/>
          <w:szCs w:val="36"/>
        </w:rPr>
      </w:pPr>
      <w:bookmarkStart w:id="30" w:name="_Toc498302399"/>
      <w:r w:rsidRPr="005F448C">
        <w:rPr>
          <w:rFonts w:asciiTheme="majorHAnsi" w:eastAsia="Times New Roman" w:hAnsiTheme="majorHAnsi" w:cs="Arial"/>
          <w:b/>
          <w:bCs/>
          <w:kern w:val="32"/>
          <w:sz w:val="32"/>
          <w:szCs w:val="36"/>
        </w:rPr>
        <w:lastRenderedPageBreak/>
        <w:t>LIST OF TABLES</w:t>
      </w:r>
      <w:bookmarkEnd w:id="23"/>
      <w:bookmarkEnd w:id="24"/>
      <w:bookmarkEnd w:id="25"/>
      <w:bookmarkEnd w:id="26"/>
      <w:bookmarkEnd w:id="27"/>
      <w:bookmarkEnd w:id="28"/>
      <w:bookmarkEnd w:id="29"/>
      <w:bookmarkEnd w:id="30"/>
    </w:p>
    <w:p w:rsidR="005F448C" w:rsidRPr="005F448C" w:rsidRDefault="005F448C" w:rsidP="005F448C">
      <w:pPr>
        <w:tabs>
          <w:tab w:val="right" w:leader="dot" w:pos="8494"/>
        </w:tabs>
        <w:spacing w:before="180" w:after="0" w:line="240" w:lineRule="auto"/>
        <w:ind w:left="454" w:hanging="454"/>
        <w:jc w:val="both"/>
        <w:rPr>
          <w:rFonts w:eastAsiaTheme="minorEastAsia"/>
          <w:noProof/>
          <w:lang w:eastAsia="en-GB"/>
        </w:rPr>
      </w:pPr>
      <w:r w:rsidRPr="005F448C">
        <w:rPr>
          <w:rFonts w:ascii="Arial" w:eastAsia="Times New Roman" w:hAnsi="Arial" w:cs="Times New Roman"/>
          <w:sz w:val="24"/>
          <w:szCs w:val="24"/>
        </w:rPr>
        <w:fldChar w:fldCharType="begin"/>
      </w:r>
      <w:r w:rsidRPr="005F448C">
        <w:rPr>
          <w:rFonts w:ascii="Arial" w:eastAsia="Times New Roman" w:hAnsi="Arial" w:cs="Times New Roman"/>
          <w:sz w:val="24"/>
          <w:szCs w:val="24"/>
        </w:rPr>
        <w:instrText xml:space="preserve"> TOC \h \z \c "Table" </w:instrText>
      </w:r>
      <w:r w:rsidRPr="005F448C">
        <w:rPr>
          <w:rFonts w:ascii="Arial" w:eastAsia="Times New Roman" w:hAnsi="Arial" w:cs="Times New Roman"/>
          <w:sz w:val="24"/>
          <w:szCs w:val="24"/>
        </w:rPr>
        <w:fldChar w:fldCharType="separate"/>
      </w:r>
      <w:hyperlink w:anchor="_Toc498302458" w:history="1">
        <w:r w:rsidRPr="005F448C">
          <w:rPr>
            <w:rFonts w:ascii="Times New Roman" w:eastAsia="Times New Roman" w:hAnsi="Times New Roman" w:cs="Times New Roman"/>
            <w:noProof/>
            <w:color w:val="0000FF"/>
            <w:sz w:val="24"/>
            <w:szCs w:val="24"/>
            <w:u w:val="single"/>
          </w:rPr>
          <w:t>Table 5</w:t>
        </w:r>
        <w:r w:rsidRPr="005F448C">
          <w:rPr>
            <w:rFonts w:ascii="Times New Roman" w:eastAsia="Times New Roman" w:hAnsi="Times New Roman" w:cs="Times New Roman"/>
            <w:noProof/>
            <w:color w:val="0000FF"/>
            <w:sz w:val="24"/>
            <w:szCs w:val="24"/>
            <w:u w:val="single"/>
          </w:rPr>
          <w:noBreakHyphen/>
          <w:t>1: Void fraction and flow regime phantoms made for the experiment</w:t>
        </w:r>
        <w:r w:rsidRPr="005F448C">
          <w:rPr>
            <w:rFonts w:ascii="Arial" w:eastAsia="Times New Roman" w:hAnsi="Arial" w:cs="Times New Roman"/>
            <w:noProof/>
            <w:webHidden/>
            <w:sz w:val="24"/>
            <w:szCs w:val="24"/>
          </w:rPr>
          <w:tab/>
        </w:r>
        <w:r w:rsidRPr="005F448C">
          <w:rPr>
            <w:rFonts w:ascii="Arial" w:eastAsia="Times New Roman" w:hAnsi="Arial" w:cs="Times New Roman"/>
            <w:noProof/>
            <w:webHidden/>
            <w:sz w:val="24"/>
            <w:szCs w:val="24"/>
          </w:rPr>
          <w:fldChar w:fldCharType="begin"/>
        </w:r>
        <w:r w:rsidRPr="005F448C">
          <w:rPr>
            <w:rFonts w:ascii="Arial" w:eastAsia="Times New Roman" w:hAnsi="Arial" w:cs="Times New Roman"/>
            <w:noProof/>
            <w:webHidden/>
            <w:sz w:val="24"/>
            <w:szCs w:val="24"/>
          </w:rPr>
          <w:instrText xml:space="preserve"> PAGEREF _Toc498302458 \h </w:instrText>
        </w:r>
        <w:r w:rsidRPr="005F448C">
          <w:rPr>
            <w:rFonts w:ascii="Arial" w:eastAsia="Times New Roman" w:hAnsi="Arial" w:cs="Times New Roman"/>
            <w:noProof/>
            <w:webHidden/>
            <w:sz w:val="24"/>
            <w:szCs w:val="24"/>
          </w:rPr>
        </w:r>
        <w:r w:rsidRPr="005F448C">
          <w:rPr>
            <w:rFonts w:ascii="Arial" w:eastAsia="Times New Roman" w:hAnsi="Arial" w:cs="Times New Roman"/>
            <w:noProof/>
            <w:webHidden/>
            <w:sz w:val="24"/>
            <w:szCs w:val="24"/>
          </w:rPr>
          <w:fldChar w:fldCharType="separate"/>
        </w:r>
        <w:r w:rsidRPr="005F448C">
          <w:rPr>
            <w:rFonts w:ascii="Arial" w:eastAsia="Times New Roman" w:hAnsi="Arial" w:cs="Times New Roman"/>
            <w:noProof/>
            <w:webHidden/>
            <w:sz w:val="24"/>
            <w:szCs w:val="24"/>
          </w:rPr>
          <w:t>14</w:t>
        </w:r>
        <w:r w:rsidRPr="005F448C">
          <w:rPr>
            <w:rFonts w:ascii="Arial" w:eastAsia="Times New Roman" w:hAnsi="Arial" w:cs="Times New Roman"/>
            <w:noProof/>
            <w:webHidden/>
            <w:sz w:val="24"/>
            <w:szCs w:val="24"/>
          </w:rPr>
          <w:fldChar w:fldCharType="end"/>
        </w:r>
      </w:hyperlink>
    </w:p>
    <w:p w:rsidR="005F448C" w:rsidRPr="005F448C" w:rsidRDefault="005F448C" w:rsidP="005F448C">
      <w:pPr>
        <w:spacing w:before="180" w:after="0" w:line="360" w:lineRule="auto"/>
        <w:jc w:val="both"/>
        <w:rPr>
          <w:rFonts w:ascii="Arial" w:eastAsia="Times New Roman" w:hAnsi="Arial" w:cs="Times New Roman"/>
          <w:sz w:val="24"/>
          <w:szCs w:val="24"/>
        </w:rPr>
      </w:pPr>
      <w:r w:rsidRPr="005F448C">
        <w:rPr>
          <w:rFonts w:ascii="Arial" w:eastAsia="Times New Roman" w:hAnsi="Arial" w:cs="Times New Roman"/>
          <w:sz w:val="24"/>
          <w:szCs w:val="24"/>
        </w:rPr>
        <w:fldChar w:fldCharType="end"/>
      </w:r>
    </w:p>
    <w:p w:rsidR="005F448C" w:rsidRPr="005F448C" w:rsidRDefault="005F448C" w:rsidP="005F448C">
      <w:pPr>
        <w:spacing w:before="180" w:after="0" w:line="360" w:lineRule="auto"/>
        <w:jc w:val="both"/>
        <w:rPr>
          <w:rFonts w:ascii="Arial" w:eastAsia="Times New Roman" w:hAnsi="Arial" w:cs="Times New Roman"/>
          <w:sz w:val="24"/>
          <w:szCs w:val="24"/>
        </w:rPr>
      </w:pPr>
      <w:bookmarkStart w:id="31" w:name="_Toc51833373"/>
    </w:p>
    <w:p w:rsidR="005F448C" w:rsidRPr="005F448C" w:rsidRDefault="005F448C" w:rsidP="005F448C">
      <w:pPr>
        <w:rPr>
          <w:rFonts w:ascii="Arial" w:eastAsia="Times New Roman" w:hAnsi="Arial" w:cs="Arial"/>
          <w:b/>
          <w:bCs/>
          <w:kern w:val="32"/>
          <w:sz w:val="32"/>
          <w:szCs w:val="36"/>
        </w:rPr>
      </w:pPr>
      <w:bookmarkStart w:id="32" w:name="_Toc290554222"/>
      <w:bookmarkStart w:id="33" w:name="_Toc299621187"/>
      <w:bookmarkStart w:id="34" w:name="_Toc299631415"/>
      <w:bookmarkStart w:id="35" w:name="_Toc299631475"/>
      <w:bookmarkStart w:id="36" w:name="_Toc299631565"/>
      <w:bookmarkStart w:id="37" w:name="_Toc299631642"/>
      <w:r w:rsidRPr="005F448C">
        <w:rPr>
          <w:rFonts w:ascii="Arial" w:eastAsia="Times New Roman" w:hAnsi="Arial" w:cs="Times New Roman"/>
          <w:sz w:val="24"/>
          <w:szCs w:val="24"/>
        </w:rPr>
        <w:br w:type="page"/>
      </w:r>
    </w:p>
    <w:p w:rsidR="005F448C" w:rsidRPr="005F448C" w:rsidRDefault="005F448C" w:rsidP="005F448C">
      <w:pPr>
        <w:keepNext/>
        <w:spacing w:after="240"/>
        <w:outlineLvl w:val="0"/>
        <w:rPr>
          <w:rFonts w:asciiTheme="majorHAnsi" w:eastAsia="Times New Roman" w:hAnsiTheme="majorHAnsi" w:cs="Arial"/>
          <w:b/>
          <w:bCs/>
          <w:kern w:val="32"/>
          <w:sz w:val="32"/>
          <w:szCs w:val="36"/>
        </w:rPr>
      </w:pPr>
      <w:bookmarkStart w:id="38" w:name="_Toc498302400"/>
      <w:r w:rsidRPr="005F448C">
        <w:rPr>
          <w:rFonts w:asciiTheme="majorHAnsi" w:eastAsia="Times New Roman" w:hAnsiTheme="majorHAnsi" w:cs="Arial"/>
          <w:b/>
          <w:bCs/>
          <w:kern w:val="32"/>
          <w:sz w:val="32"/>
          <w:szCs w:val="36"/>
        </w:rPr>
        <w:lastRenderedPageBreak/>
        <w:t>LIST OF EQUATIONS</w:t>
      </w:r>
      <w:bookmarkEnd w:id="31"/>
      <w:bookmarkEnd w:id="32"/>
      <w:bookmarkEnd w:id="33"/>
      <w:bookmarkEnd w:id="34"/>
      <w:bookmarkEnd w:id="35"/>
      <w:bookmarkEnd w:id="36"/>
      <w:bookmarkEnd w:id="37"/>
      <w:bookmarkEnd w:id="38"/>
    </w:p>
    <w:p w:rsidR="005F448C" w:rsidRPr="005F448C" w:rsidRDefault="005F448C" w:rsidP="005F448C">
      <w:pPr>
        <w:tabs>
          <w:tab w:val="right" w:leader="dot" w:pos="8494"/>
        </w:tabs>
        <w:spacing w:before="180" w:after="0" w:line="240" w:lineRule="auto"/>
        <w:ind w:left="454" w:hanging="454"/>
        <w:jc w:val="both"/>
        <w:rPr>
          <w:rFonts w:eastAsiaTheme="minorEastAsia"/>
          <w:noProof/>
          <w:lang w:eastAsia="en-GB"/>
        </w:rPr>
      </w:pPr>
      <w:r w:rsidRPr="005F448C">
        <w:rPr>
          <w:rFonts w:ascii="Arial" w:eastAsia="Times New Roman" w:hAnsi="Arial" w:cs="Times New Roman"/>
          <w:sz w:val="24"/>
          <w:szCs w:val="24"/>
        </w:rPr>
        <w:fldChar w:fldCharType="begin"/>
      </w:r>
      <w:r w:rsidRPr="005F448C">
        <w:rPr>
          <w:rFonts w:ascii="Arial" w:eastAsia="Times New Roman" w:hAnsi="Arial" w:cs="Times New Roman"/>
          <w:sz w:val="24"/>
          <w:szCs w:val="24"/>
        </w:rPr>
        <w:instrText xml:space="preserve"> TOC \h \z \c "Equation" </w:instrText>
      </w:r>
      <w:r w:rsidRPr="005F448C">
        <w:rPr>
          <w:rFonts w:ascii="Arial" w:eastAsia="Times New Roman" w:hAnsi="Arial" w:cs="Times New Roman"/>
          <w:sz w:val="24"/>
          <w:szCs w:val="24"/>
        </w:rPr>
        <w:fldChar w:fldCharType="separate"/>
      </w:r>
      <w:hyperlink w:anchor="_Toc498302471" w:history="1">
        <w:r w:rsidRPr="005F448C">
          <w:rPr>
            <w:rFonts w:ascii="Arial" w:eastAsia="Times New Roman" w:hAnsi="Arial" w:cs="Times New Roman"/>
            <w:noProof/>
            <w:color w:val="0000FF"/>
            <w:sz w:val="24"/>
            <w:szCs w:val="24"/>
            <w:u w:val="single"/>
          </w:rPr>
          <w:t>(3</w:t>
        </w:r>
        <w:r w:rsidRPr="005F448C">
          <w:rPr>
            <w:rFonts w:ascii="Arial" w:eastAsia="Times New Roman" w:hAnsi="Arial" w:cs="Times New Roman"/>
            <w:noProof/>
            <w:color w:val="0000FF"/>
            <w:sz w:val="24"/>
            <w:szCs w:val="24"/>
            <w:u w:val="single"/>
          </w:rPr>
          <w:noBreakHyphen/>
          <w:t>1)</w:t>
        </w:r>
        <w:r w:rsidRPr="005F448C">
          <w:rPr>
            <w:rFonts w:ascii="Arial" w:eastAsia="Times New Roman" w:hAnsi="Arial" w:cs="Times New Roman"/>
            <w:noProof/>
            <w:webHidden/>
            <w:sz w:val="24"/>
            <w:szCs w:val="24"/>
          </w:rPr>
          <w:tab/>
        </w:r>
        <w:r w:rsidRPr="005F448C">
          <w:rPr>
            <w:rFonts w:ascii="Arial" w:eastAsia="Times New Roman" w:hAnsi="Arial" w:cs="Times New Roman"/>
            <w:noProof/>
            <w:webHidden/>
            <w:sz w:val="24"/>
            <w:szCs w:val="24"/>
          </w:rPr>
          <w:fldChar w:fldCharType="begin"/>
        </w:r>
        <w:r w:rsidRPr="005F448C">
          <w:rPr>
            <w:rFonts w:ascii="Arial" w:eastAsia="Times New Roman" w:hAnsi="Arial" w:cs="Times New Roman"/>
            <w:noProof/>
            <w:webHidden/>
            <w:sz w:val="24"/>
            <w:szCs w:val="24"/>
          </w:rPr>
          <w:instrText xml:space="preserve"> PAGEREF _Toc498302471 \h </w:instrText>
        </w:r>
        <w:r w:rsidRPr="005F448C">
          <w:rPr>
            <w:rFonts w:ascii="Arial" w:eastAsia="Times New Roman" w:hAnsi="Arial" w:cs="Times New Roman"/>
            <w:noProof/>
            <w:webHidden/>
            <w:sz w:val="24"/>
            <w:szCs w:val="24"/>
          </w:rPr>
        </w:r>
        <w:r w:rsidRPr="005F448C">
          <w:rPr>
            <w:rFonts w:ascii="Arial" w:eastAsia="Times New Roman" w:hAnsi="Arial" w:cs="Times New Roman"/>
            <w:noProof/>
            <w:webHidden/>
            <w:sz w:val="24"/>
            <w:szCs w:val="24"/>
          </w:rPr>
          <w:fldChar w:fldCharType="separate"/>
        </w:r>
        <w:r w:rsidRPr="005F448C">
          <w:rPr>
            <w:rFonts w:ascii="Arial" w:eastAsia="Times New Roman" w:hAnsi="Arial" w:cs="Times New Roman"/>
            <w:noProof/>
            <w:webHidden/>
            <w:sz w:val="24"/>
            <w:szCs w:val="24"/>
          </w:rPr>
          <w:t>4</w:t>
        </w:r>
        <w:r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72" w:history="1">
        <w:r w:rsidR="005F448C" w:rsidRPr="005F448C">
          <w:rPr>
            <w:rFonts w:ascii="Arial" w:eastAsia="Times New Roman" w:hAnsi="Arial" w:cs="Times New Roman"/>
            <w:noProof/>
            <w:color w:val="0000FF"/>
            <w:sz w:val="24"/>
            <w:szCs w:val="24"/>
            <w:u w:val="single"/>
          </w:rPr>
          <w:t>(3</w:t>
        </w:r>
        <w:r w:rsidR="005F448C" w:rsidRPr="005F448C">
          <w:rPr>
            <w:rFonts w:ascii="Arial" w:eastAsia="Times New Roman" w:hAnsi="Arial" w:cs="Times New Roman"/>
            <w:noProof/>
            <w:color w:val="0000FF"/>
            <w:sz w:val="24"/>
            <w:szCs w:val="24"/>
            <w:u w:val="single"/>
          </w:rPr>
          <w:noBreakHyphen/>
          <w:t>2)</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_Toc498302472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5</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73" w:history="1">
        <w:r w:rsidR="005F448C" w:rsidRPr="005F448C">
          <w:rPr>
            <w:rFonts w:ascii="Arial" w:eastAsia="Times New Roman" w:hAnsi="Arial" w:cs="Times New Roman"/>
            <w:noProof/>
            <w:color w:val="0000FF"/>
            <w:sz w:val="24"/>
            <w:szCs w:val="24"/>
            <w:u w:val="single"/>
          </w:rPr>
          <w:t>(3</w:t>
        </w:r>
        <w:r w:rsidR="005F448C" w:rsidRPr="005F448C">
          <w:rPr>
            <w:rFonts w:ascii="Arial" w:eastAsia="Times New Roman" w:hAnsi="Arial" w:cs="Times New Roman"/>
            <w:noProof/>
            <w:color w:val="0000FF"/>
            <w:sz w:val="24"/>
            <w:szCs w:val="24"/>
            <w:u w:val="single"/>
          </w:rPr>
          <w:noBreakHyphen/>
          <w:t>3)</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_Toc498302473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5</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74" w:history="1">
        <w:r w:rsidR="005F448C" w:rsidRPr="005F448C">
          <w:rPr>
            <w:rFonts w:ascii="Times New Roman" w:eastAsia="Times New Roman" w:hAnsi="Times New Roman" w:cs="Times New Roman"/>
            <w:b/>
            <w:bCs/>
            <w:noProof/>
            <w:color w:val="0000FF"/>
            <w:sz w:val="24"/>
            <w:szCs w:val="24"/>
            <w:u w:val="single"/>
          </w:rPr>
          <w:t>(3</w:t>
        </w:r>
        <w:r w:rsidR="005F448C" w:rsidRPr="005F448C">
          <w:rPr>
            <w:rFonts w:ascii="Times New Roman" w:eastAsia="Times New Roman" w:hAnsi="Times New Roman" w:cs="Times New Roman"/>
            <w:b/>
            <w:bCs/>
            <w:noProof/>
            <w:color w:val="0000FF"/>
            <w:sz w:val="24"/>
            <w:szCs w:val="24"/>
            <w:u w:val="single"/>
          </w:rPr>
          <w:noBreakHyphen/>
          <w:t>4)</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_Toc498302474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6</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75" w:history="1">
        <w:r w:rsidR="005F448C" w:rsidRPr="005F448C">
          <w:rPr>
            <w:rFonts w:ascii="Times New Roman" w:eastAsia="Times New Roman" w:hAnsi="Times New Roman" w:cs="Times New Roman"/>
            <w:b/>
            <w:bCs/>
            <w:noProof/>
            <w:color w:val="0000FF"/>
            <w:sz w:val="24"/>
            <w:szCs w:val="24"/>
            <w:u w:val="single"/>
          </w:rPr>
          <w:t>(3</w:t>
        </w:r>
        <w:r w:rsidR="005F448C" w:rsidRPr="005F448C">
          <w:rPr>
            <w:rFonts w:ascii="Times New Roman" w:eastAsia="Times New Roman" w:hAnsi="Times New Roman" w:cs="Times New Roman"/>
            <w:b/>
            <w:bCs/>
            <w:noProof/>
            <w:color w:val="0000FF"/>
            <w:sz w:val="24"/>
            <w:szCs w:val="24"/>
            <w:u w:val="single"/>
          </w:rPr>
          <w:noBreakHyphen/>
          <w:t>5)</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_Toc498302475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7</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76" w:history="1">
        <w:r w:rsidR="005F448C" w:rsidRPr="005F448C">
          <w:rPr>
            <w:rFonts w:ascii="Times New Roman" w:eastAsia="Times New Roman" w:hAnsi="Times New Roman" w:cs="Times New Roman"/>
            <w:b/>
            <w:bCs/>
            <w:noProof/>
            <w:color w:val="0000FF"/>
            <w:sz w:val="24"/>
            <w:szCs w:val="24"/>
            <w:u w:val="single"/>
          </w:rPr>
          <w:t>(3</w:t>
        </w:r>
        <w:r w:rsidR="005F448C" w:rsidRPr="005F448C">
          <w:rPr>
            <w:rFonts w:ascii="Times New Roman" w:eastAsia="Times New Roman" w:hAnsi="Times New Roman" w:cs="Times New Roman"/>
            <w:b/>
            <w:bCs/>
            <w:noProof/>
            <w:color w:val="0000FF"/>
            <w:sz w:val="24"/>
            <w:szCs w:val="24"/>
            <w:u w:val="single"/>
          </w:rPr>
          <w:noBreakHyphen/>
          <w:t>6)</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_Toc498302476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7</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77" w:history="1">
        <w:r w:rsidR="005F448C" w:rsidRPr="005F448C">
          <w:rPr>
            <w:rFonts w:ascii="Times New Roman" w:eastAsia="Times New Roman" w:hAnsi="Times New Roman" w:cs="Times New Roman"/>
            <w:b/>
            <w:bCs/>
            <w:noProof/>
            <w:color w:val="0000FF"/>
            <w:sz w:val="24"/>
            <w:szCs w:val="24"/>
            <w:u w:val="single"/>
          </w:rPr>
          <w:t>(3</w:t>
        </w:r>
        <w:r w:rsidR="005F448C" w:rsidRPr="005F448C">
          <w:rPr>
            <w:rFonts w:ascii="Times New Roman" w:eastAsia="Times New Roman" w:hAnsi="Times New Roman" w:cs="Times New Roman"/>
            <w:b/>
            <w:bCs/>
            <w:noProof/>
            <w:color w:val="0000FF"/>
            <w:sz w:val="24"/>
            <w:szCs w:val="24"/>
            <w:u w:val="single"/>
          </w:rPr>
          <w:noBreakHyphen/>
          <w:t>7)</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_Toc498302477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7</w:t>
        </w:r>
        <w:r w:rsidR="005F448C" w:rsidRPr="005F448C">
          <w:rPr>
            <w:rFonts w:ascii="Arial" w:eastAsia="Times New Roman" w:hAnsi="Arial" w:cs="Times New Roman"/>
            <w:noProof/>
            <w:webHidden/>
            <w:sz w:val="24"/>
            <w:szCs w:val="24"/>
          </w:rPr>
          <w:fldChar w:fldCharType="end"/>
        </w:r>
      </w:hyperlink>
    </w:p>
    <w:p w:rsidR="005F448C" w:rsidRPr="005F448C" w:rsidRDefault="00290950" w:rsidP="005F448C">
      <w:pPr>
        <w:tabs>
          <w:tab w:val="right" w:leader="dot" w:pos="8494"/>
        </w:tabs>
        <w:spacing w:before="180" w:after="0" w:line="240" w:lineRule="auto"/>
        <w:ind w:left="454" w:hanging="454"/>
        <w:jc w:val="both"/>
        <w:rPr>
          <w:rFonts w:eastAsiaTheme="minorEastAsia"/>
          <w:noProof/>
          <w:lang w:eastAsia="en-GB"/>
        </w:rPr>
      </w:pPr>
      <w:hyperlink w:anchor="_Toc498302478" w:history="1">
        <w:r w:rsidR="005F448C" w:rsidRPr="005F448C">
          <w:rPr>
            <w:rFonts w:ascii="Times New Roman" w:eastAsia="Times New Roman" w:hAnsi="Times New Roman" w:cs="Times New Roman"/>
            <w:b/>
            <w:bCs/>
            <w:noProof/>
            <w:color w:val="0000FF"/>
            <w:sz w:val="24"/>
            <w:szCs w:val="24"/>
            <w:u w:val="single"/>
          </w:rPr>
          <w:t>(5</w:t>
        </w:r>
        <w:r w:rsidR="005F448C" w:rsidRPr="005F448C">
          <w:rPr>
            <w:rFonts w:ascii="Times New Roman" w:eastAsia="Times New Roman" w:hAnsi="Times New Roman" w:cs="Times New Roman"/>
            <w:b/>
            <w:bCs/>
            <w:noProof/>
            <w:color w:val="0000FF"/>
            <w:sz w:val="24"/>
            <w:szCs w:val="24"/>
            <w:u w:val="single"/>
          </w:rPr>
          <w:noBreakHyphen/>
          <w:t>1)</w:t>
        </w:r>
        <w:r w:rsidR="005F448C" w:rsidRPr="005F448C">
          <w:rPr>
            <w:rFonts w:ascii="Arial" w:eastAsia="Times New Roman" w:hAnsi="Arial" w:cs="Times New Roman"/>
            <w:noProof/>
            <w:webHidden/>
            <w:sz w:val="24"/>
            <w:szCs w:val="24"/>
          </w:rPr>
          <w:tab/>
        </w:r>
        <w:r w:rsidR="005F448C" w:rsidRPr="005F448C">
          <w:rPr>
            <w:rFonts w:ascii="Arial" w:eastAsia="Times New Roman" w:hAnsi="Arial" w:cs="Times New Roman"/>
            <w:noProof/>
            <w:webHidden/>
            <w:sz w:val="24"/>
            <w:szCs w:val="24"/>
          </w:rPr>
          <w:fldChar w:fldCharType="begin"/>
        </w:r>
        <w:r w:rsidR="005F448C" w:rsidRPr="005F448C">
          <w:rPr>
            <w:rFonts w:ascii="Arial" w:eastAsia="Times New Roman" w:hAnsi="Arial" w:cs="Times New Roman"/>
            <w:noProof/>
            <w:webHidden/>
            <w:sz w:val="24"/>
            <w:szCs w:val="24"/>
          </w:rPr>
          <w:instrText xml:space="preserve"> PAGEREF _Toc498302478 \h </w:instrText>
        </w:r>
        <w:r w:rsidR="005F448C" w:rsidRPr="005F448C">
          <w:rPr>
            <w:rFonts w:ascii="Arial" w:eastAsia="Times New Roman" w:hAnsi="Arial" w:cs="Times New Roman"/>
            <w:noProof/>
            <w:webHidden/>
            <w:sz w:val="24"/>
            <w:szCs w:val="24"/>
          </w:rPr>
        </w:r>
        <w:r w:rsidR="005F448C" w:rsidRPr="005F448C">
          <w:rPr>
            <w:rFonts w:ascii="Arial" w:eastAsia="Times New Roman" w:hAnsi="Arial" w:cs="Times New Roman"/>
            <w:noProof/>
            <w:webHidden/>
            <w:sz w:val="24"/>
            <w:szCs w:val="24"/>
          </w:rPr>
          <w:fldChar w:fldCharType="separate"/>
        </w:r>
        <w:r w:rsidR="005F448C" w:rsidRPr="005F448C">
          <w:rPr>
            <w:rFonts w:ascii="Arial" w:eastAsia="Times New Roman" w:hAnsi="Arial" w:cs="Times New Roman"/>
            <w:noProof/>
            <w:webHidden/>
            <w:sz w:val="24"/>
            <w:szCs w:val="24"/>
          </w:rPr>
          <w:t>13</w:t>
        </w:r>
        <w:r w:rsidR="005F448C" w:rsidRPr="005F448C">
          <w:rPr>
            <w:rFonts w:ascii="Arial" w:eastAsia="Times New Roman" w:hAnsi="Arial" w:cs="Times New Roman"/>
            <w:noProof/>
            <w:webHidden/>
            <w:sz w:val="24"/>
            <w:szCs w:val="24"/>
          </w:rPr>
          <w:fldChar w:fldCharType="end"/>
        </w:r>
      </w:hyperlink>
    </w:p>
    <w:p w:rsidR="005F448C" w:rsidRPr="005F448C" w:rsidRDefault="005F448C" w:rsidP="005F448C">
      <w:pPr>
        <w:spacing w:before="180" w:after="0" w:line="360" w:lineRule="auto"/>
        <w:jc w:val="both"/>
        <w:rPr>
          <w:rFonts w:ascii="Arial" w:eastAsia="Times New Roman" w:hAnsi="Arial" w:cs="Times New Roman"/>
          <w:sz w:val="24"/>
          <w:szCs w:val="24"/>
        </w:rPr>
      </w:pPr>
      <w:r w:rsidRPr="005F448C">
        <w:rPr>
          <w:rFonts w:ascii="Arial" w:eastAsia="Times New Roman" w:hAnsi="Arial" w:cs="Times New Roman"/>
          <w:sz w:val="24"/>
          <w:szCs w:val="24"/>
        </w:rPr>
        <w:fldChar w:fldCharType="end"/>
      </w: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rPr>
          <w:rFonts w:ascii="Arial" w:eastAsia="Times New Roman" w:hAnsi="Arial" w:cs="Arial"/>
          <w:b/>
          <w:bCs/>
          <w:kern w:val="32"/>
          <w:sz w:val="32"/>
          <w:szCs w:val="36"/>
        </w:rPr>
      </w:pPr>
      <w:r w:rsidRPr="005F448C">
        <w:rPr>
          <w:rFonts w:ascii="Arial" w:eastAsia="Times New Roman" w:hAnsi="Arial" w:cs="Times New Roman"/>
          <w:sz w:val="24"/>
          <w:szCs w:val="24"/>
        </w:rPr>
        <w:br w:type="page"/>
      </w:r>
    </w:p>
    <w:p w:rsidR="005F448C" w:rsidRPr="005F448C" w:rsidRDefault="005F448C" w:rsidP="005F448C">
      <w:pPr>
        <w:keepNext/>
        <w:spacing w:after="240"/>
        <w:outlineLvl w:val="0"/>
        <w:rPr>
          <w:rFonts w:asciiTheme="majorHAnsi" w:eastAsia="Times New Roman" w:hAnsiTheme="majorHAnsi" w:cs="Arial"/>
          <w:b/>
          <w:bCs/>
          <w:kern w:val="32"/>
          <w:sz w:val="32"/>
          <w:szCs w:val="36"/>
        </w:rPr>
      </w:pPr>
      <w:bookmarkStart w:id="39" w:name="_Toc498302401"/>
      <w:r w:rsidRPr="005F448C">
        <w:rPr>
          <w:rFonts w:asciiTheme="majorHAnsi" w:eastAsia="Times New Roman" w:hAnsiTheme="majorHAnsi" w:cs="Arial"/>
          <w:b/>
          <w:bCs/>
          <w:kern w:val="32"/>
          <w:sz w:val="32"/>
          <w:szCs w:val="36"/>
        </w:rPr>
        <w:lastRenderedPageBreak/>
        <w:t>LIST OF ABBREVIATIONS</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336"/>
      </w:tblGrid>
      <w:tr w:rsidR="005F448C" w:rsidRPr="005F448C" w:rsidTr="007C1D18">
        <w:tc>
          <w:tcPr>
            <w:tcW w:w="1384" w:type="dxa"/>
          </w:tcPr>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PMT</w:t>
            </w:r>
          </w:p>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PHA</w:t>
            </w:r>
          </w:p>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CZT</w:t>
            </w:r>
          </w:p>
        </w:tc>
        <w:tc>
          <w:tcPr>
            <w:tcW w:w="7336" w:type="dxa"/>
          </w:tcPr>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Photo Multiplier Tube</w:t>
            </w:r>
          </w:p>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Pulse Height Analysis</w:t>
            </w:r>
          </w:p>
          <w:p w:rsidR="005F448C" w:rsidRPr="005F448C" w:rsidRDefault="005F448C" w:rsidP="005F448C">
            <w:pPr>
              <w:spacing w:line="360" w:lineRule="auto"/>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lang w:val="en-US"/>
              </w:rPr>
              <w:t>Cadmium Zinc Telluride</w:t>
            </w:r>
          </w:p>
        </w:tc>
      </w:tr>
      <w:tr w:rsidR="005F448C" w:rsidRPr="005F448C" w:rsidTr="007C1D18">
        <w:tc>
          <w:tcPr>
            <w:tcW w:w="1384" w:type="dxa"/>
          </w:tcPr>
          <w:p w:rsidR="005F448C" w:rsidRPr="005F448C" w:rsidRDefault="005F448C" w:rsidP="005F448C">
            <w:pPr>
              <w:rPr>
                <w:rFonts w:ascii="Arial" w:eastAsia="Times New Roman" w:hAnsi="Arial" w:cs="Times New Roman"/>
                <w:sz w:val="24"/>
                <w:szCs w:val="24"/>
              </w:rPr>
            </w:pPr>
          </w:p>
        </w:tc>
        <w:tc>
          <w:tcPr>
            <w:tcW w:w="7336" w:type="dxa"/>
          </w:tcPr>
          <w:p w:rsidR="005F448C" w:rsidRPr="005F448C" w:rsidRDefault="005F448C" w:rsidP="005F448C">
            <w:pPr>
              <w:rPr>
                <w:rFonts w:ascii="Arial" w:eastAsia="Times New Roman" w:hAnsi="Arial" w:cs="Times New Roman"/>
                <w:sz w:val="24"/>
                <w:szCs w:val="24"/>
              </w:rPr>
            </w:pPr>
          </w:p>
        </w:tc>
      </w:tr>
      <w:tr w:rsidR="005F448C" w:rsidRPr="005F448C" w:rsidTr="007C1D18">
        <w:tc>
          <w:tcPr>
            <w:tcW w:w="1384" w:type="dxa"/>
          </w:tcPr>
          <w:p w:rsidR="005F448C" w:rsidRPr="005F448C" w:rsidRDefault="005F448C" w:rsidP="005F448C">
            <w:pPr>
              <w:rPr>
                <w:rFonts w:ascii="Arial" w:eastAsia="Times New Roman" w:hAnsi="Arial" w:cs="Times New Roman"/>
                <w:sz w:val="24"/>
                <w:szCs w:val="24"/>
              </w:rPr>
            </w:pPr>
          </w:p>
        </w:tc>
        <w:tc>
          <w:tcPr>
            <w:tcW w:w="7336" w:type="dxa"/>
          </w:tcPr>
          <w:p w:rsidR="005F448C" w:rsidRPr="005F448C" w:rsidRDefault="005F448C" w:rsidP="005F448C">
            <w:pPr>
              <w:rPr>
                <w:rFonts w:ascii="Arial" w:eastAsia="Times New Roman" w:hAnsi="Arial" w:cs="Times New Roman"/>
                <w:sz w:val="24"/>
                <w:szCs w:val="24"/>
              </w:rPr>
            </w:pPr>
          </w:p>
        </w:tc>
      </w:tr>
      <w:tr w:rsidR="005F448C" w:rsidRPr="005F448C" w:rsidTr="007C1D18">
        <w:tc>
          <w:tcPr>
            <w:tcW w:w="1384" w:type="dxa"/>
          </w:tcPr>
          <w:p w:rsidR="005F448C" w:rsidRPr="005F448C" w:rsidRDefault="005F448C" w:rsidP="005F448C">
            <w:pPr>
              <w:rPr>
                <w:rFonts w:ascii="Arial" w:eastAsia="Times New Roman" w:hAnsi="Arial" w:cs="Times New Roman"/>
                <w:sz w:val="24"/>
                <w:szCs w:val="24"/>
              </w:rPr>
            </w:pPr>
          </w:p>
        </w:tc>
        <w:tc>
          <w:tcPr>
            <w:tcW w:w="7336" w:type="dxa"/>
          </w:tcPr>
          <w:p w:rsidR="005F448C" w:rsidRPr="005F448C" w:rsidRDefault="005F448C" w:rsidP="005F448C">
            <w:pPr>
              <w:rPr>
                <w:rFonts w:ascii="Arial" w:eastAsia="Times New Roman" w:hAnsi="Arial" w:cs="Times New Roman"/>
                <w:sz w:val="24"/>
                <w:szCs w:val="24"/>
              </w:rPr>
            </w:pPr>
          </w:p>
        </w:tc>
      </w:tr>
      <w:tr w:rsidR="005F448C" w:rsidRPr="005F448C" w:rsidTr="007C1D18">
        <w:tc>
          <w:tcPr>
            <w:tcW w:w="1384" w:type="dxa"/>
          </w:tcPr>
          <w:p w:rsidR="005F448C" w:rsidRPr="005F448C" w:rsidRDefault="005F448C" w:rsidP="005F448C">
            <w:pPr>
              <w:rPr>
                <w:rFonts w:ascii="Arial" w:eastAsia="Times New Roman" w:hAnsi="Arial" w:cs="Times New Roman"/>
                <w:sz w:val="24"/>
                <w:szCs w:val="24"/>
              </w:rPr>
            </w:pPr>
          </w:p>
        </w:tc>
        <w:tc>
          <w:tcPr>
            <w:tcW w:w="7336" w:type="dxa"/>
          </w:tcPr>
          <w:p w:rsidR="005F448C" w:rsidRPr="005F448C" w:rsidRDefault="005F448C" w:rsidP="005F448C">
            <w:pPr>
              <w:rPr>
                <w:rFonts w:ascii="Arial" w:eastAsia="Times New Roman" w:hAnsi="Arial" w:cs="Times New Roman"/>
                <w:sz w:val="24"/>
                <w:szCs w:val="24"/>
              </w:rPr>
            </w:pPr>
          </w:p>
        </w:tc>
      </w:tr>
    </w:tbl>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keepNext/>
        <w:spacing w:after="240"/>
        <w:outlineLvl w:val="0"/>
        <w:rPr>
          <w:rFonts w:ascii="Arial" w:eastAsia="Times New Roman" w:hAnsi="Arial" w:cs="Arial"/>
          <w:b/>
          <w:bCs/>
          <w:kern w:val="32"/>
          <w:sz w:val="32"/>
          <w:szCs w:val="32"/>
        </w:rPr>
        <w:sectPr w:rsidR="005F448C" w:rsidRPr="005F448C" w:rsidSect="007C1D18">
          <w:footerReference w:type="default" r:id="rId8"/>
          <w:pgSz w:w="11906" w:h="16838" w:code="9"/>
          <w:pgMar w:top="1701" w:right="1701" w:bottom="1701" w:left="1701" w:header="709" w:footer="851" w:gutter="0"/>
          <w:pgNumType w:fmt="lowerRoman" w:start="1"/>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40" w:name="_Toc498302402"/>
      <w:bookmarkStart w:id="41" w:name="_Toc51833421"/>
      <w:r w:rsidRPr="005F448C">
        <w:rPr>
          <w:rFonts w:asciiTheme="majorHAnsi" w:eastAsia="Times New Roman" w:hAnsiTheme="majorHAnsi" w:cs="Arial"/>
          <w:b/>
          <w:bCs/>
          <w:kern w:val="32"/>
          <w:sz w:val="32"/>
          <w:szCs w:val="32"/>
        </w:rPr>
        <w:lastRenderedPageBreak/>
        <w:t>Introduction</w:t>
      </w:r>
      <w:bookmarkEnd w:id="40"/>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The oil and gas production industry has a need for accurate measurements of the oil and gas fractions in pipelines. Improved production techniques have made it economically feasible to produce from smaller (marginal) reservoirs by using subsea and even down-hole production units. With several production lines running into a production separator on the platform, it is impossible to measure the gas fraction in each line. At present, the flow is separated and then the fractions are measured. A test separator is used to separate the flow and then the individual phases in each production line are measured at intervals. Usually, turbine meters and orifice plates are used to measure the oil and gas flows, respectively. One disadvantage of this technique is that test separators are large units and space costs on a production platform are high.</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capable of measuring oil, gas and water in pipelines. Multi-phase meters should preferably have non-intrusive sensors for several reasons, including the elimination of pressure drop over the instrument, their lack of impact on the flow and the elimination of detector corrosion. Most multiphase meters include measurements of either single- or multi-energy gamma-ray attenuation for fraction measurements.</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t xml:space="preserve">Conventional gamma-ray densitometers utilize a single Cs (662 keV) source and detector (Photo Multiplier Tube, PMT) located diametrically opposite each other. PMTs have a diameter of several centimetres. Gamma-ray densitometers have clamp-on capability, which is to say these instruments can be installed and removed without shutting down the process. Where </w:t>
      </w:r>
      <w:r w:rsidRPr="005F448C">
        <w:rPr>
          <w:rFonts w:ascii="Times New Roman" w:eastAsia="Times New Roman" w:hAnsi="Times New Roman" w:cs="Times New Roman"/>
          <w:sz w:val="24"/>
          <w:szCs w:val="24"/>
          <w:lang w:val="en-US"/>
        </w:rPr>
        <w:t>low-energy gamma-ray densitometers are used, the clamp-on capability is lost due to the need for radiation windows in the pipe walls. However, gamma-ray densitometers used in multiphase meters do not need to be clamp-on.</w:t>
      </w:r>
    </w:p>
    <w:p w:rsidR="005F448C" w:rsidRPr="005F448C" w:rsidRDefault="005F448C" w:rsidP="005F448C">
      <w:pPr>
        <w:spacing w:before="180" w:after="0" w:line="360" w:lineRule="auto"/>
        <w:jc w:val="both"/>
        <w:rPr>
          <w:rFonts w:ascii="Arial" w:eastAsia="Times New Roman" w:hAnsi="Arial" w:cs="Times New Roman"/>
          <w:sz w:val="24"/>
          <w:szCs w:val="24"/>
        </w:rPr>
      </w:pPr>
    </w:p>
    <w:bookmarkEnd w:id="41"/>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sectPr w:rsidR="005F448C" w:rsidRPr="005F448C" w:rsidSect="007C1D18">
          <w:headerReference w:type="default" r:id="rId9"/>
          <w:pgSz w:w="11906" w:h="16838" w:code="9"/>
          <w:pgMar w:top="1701" w:right="1701" w:bottom="1701" w:left="1701" w:header="709" w:footer="851" w:gutter="0"/>
          <w:pgNumType w:start="1"/>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42" w:name="_Toc498302403"/>
      <w:r w:rsidRPr="005F448C">
        <w:rPr>
          <w:rFonts w:asciiTheme="majorHAnsi" w:eastAsia="Times New Roman" w:hAnsiTheme="majorHAnsi" w:cs="Arial"/>
          <w:b/>
          <w:bCs/>
          <w:kern w:val="32"/>
          <w:sz w:val="32"/>
          <w:szCs w:val="32"/>
        </w:rPr>
        <w:lastRenderedPageBreak/>
        <w:t>Gamma-ray densitometers</w:t>
      </w:r>
      <w:bookmarkEnd w:id="42"/>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lang w:val="en-US"/>
        </w:rPr>
        <w:t xml:space="preserve">In two-component flows in which the components have sufficiently different densities, such as oil-gas mixtures, gamma densitometers can be used to measure the volume fractions, e.g. the gas fraction of the flow components. The </w:t>
      </w:r>
      <w:r w:rsidRPr="005F448C">
        <w:rPr>
          <w:rFonts w:ascii="Times New Roman" w:eastAsia="Times New Roman" w:hAnsi="Times New Roman" w:cs="Times New Roman"/>
          <w:i/>
          <w:sz w:val="24"/>
          <w:szCs w:val="24"/>
          <w:lang w:val="en-US"/>
        </w:rPr>
        <w:t xml:space="preserve">void fraction </w:t>
      </w:r>
      <w:r w:rsidRPr="005F448C">
        <w:rPr>
          <w:rFonts w:ascii="Times New Roman" w:eastAsia="Times New Roman" w:hAnsi="Times New Roman" w:cs="Times New Roman"/>
          <w:sz w:val="24"/>
          <w:szCs w:val="24"/>
          <w:lang w:val="en-US"/>
        </w:rPr>
        <w:t xml:space="preserve">is defined as the gas volume fraction divided by the total volume of the flow. Only two-phase flows are studied in this work. Measurements of gas fractions are generally dependent on the internal distribution of the components inside the pipe- line, i.e. on the flow regime.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_Ref498231664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shows typical two-phase flow regimes for vertical and horizontal flows</w:t>
      </w:r>
      <w:r w:rsidRPr="005F448C">
        <w:rPr>
          <w:rFonts w:ascii="Times New Roman" w:eastAsia="Times New Roman" w:hAnsi="Times New Roman" w:cs="Times New Roman"/>
          <w:sz w:val="24"/>
          <w:szCs w:val="24"/>
        </w:rPr>
        <w:t>.</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_Ref498231664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shows that there are three basic flow regimes. These are homogeneous flows (bubble flow in vertical and dispersed bubble flow in horizontal), annular flows, and stratified flows. The other flow regimes are essentially combinations of these basic flow regimes with periodicity. Several efforts have been made to design flow homogenizers to mix the flow components, and commercial multi-phase meters with mixers are available. The advantage of mixers is that single-beam gamma-ray densitometers provide accurate measurements independent of the original flow regime. A disadvantage is the pressure drop, and for pipes where non-intrusive instruments are required other methods have to be considered. Any information about the flow regime is lost when mixers are utilized. In instruments without mixers, knowledge of the flow regimes has been used to obtain more reliable measurements of the void fraction. For instance, vertical upstream stratified flows will never occur.</w:t>
      </w:r>
    </w:p>
    <w:p w:rsidR="005F448C" w:rsidRPr="005F448C" w:rsidRDefault="005F448C" w:rsidP="007C1D18">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drawing>
          <wp:inline distT="0" distB="0" distL="0" distR="0" wp14:anchorId="1E0DC73B" wp14:editId="11A0E3B3">
            <wp:extent cx="5469147" cy="18633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24238" cy="1882074"/>
                    </a:xfrm>
                    <a:prstGeom prst="rect">
                      <a:avLst/>
                    </a:prstGeom>
                    <a:noFill/>
                  </pic:spPr>
                </pic:pic>
              </a:graphicData>
            </a:graphic>
          </wp:inline>
        </w:drawing>
      </w:r>
    </w:p>
    <w:p w:rsidR="005F448C" w:rsidRPr="005F448C" w:rsidRDefault="005F448C" w:rsidP="005F448C">
      <w:pPr>
        <w:spacing w:before="180" w:after="120" w:line="360" w:lineRule="auto"/>
        <w:jc w:val="both"/>
        <w:rPr>
          <w:rFonts w:ascii="Arial" w:eastAsia="Times New Roman" w:hAnsi="Arial" w:cs="Times New Roman"/>
          <w:b/>
          <w:bCs/>
          <w:szCs w:val="20"/>
          <w:lang w:val="en-US"/>
        </w:rPr>
      </w:pPr>
      <w:bookmarkStart w:id="43" w:name="_Ref498231664"/>
      <w:bookmarkStart w:id="44" w:name="_Toc498302421"/>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2</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1</w:t>
      </w:r>
      <w:r w:rsidRPr="005F448C">
        <w:rPr>
          <w:rFonts w:ascii="Times New Roman" w:eastAsia="Times New Roman" w:hAnsi="Times New Roman" w:cs="Times New Roman"/>
          <w:b/>
          <w:bCs/>
          <w:szCs w:val="20"/>
        </w:rPr>
        <w:fldChar w:fldCharType="end"/>
      </w:r>
      <w:bookmarkEnd w:id="43"/>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Typical flow regimes for vertical and horizontal flows. Black and white areas represent liquid and gas, respectively</w:t>
      </w:r>
      <w:r w:rsidRPr="005F448C">
        <w:rPr>
          <w:rFonts w:ascii="Arial" w:eastAsia="Times New Roman" w:hAnsi="Arial" w:cs="Times New Roman"/>
          <w:b/>
          <w:bCs/>
          <w:szCs w:val="20"/>
          <w:lang w:val="en-US"/>
        </w:rPr>
        <w:t>.</w:t>
      </w:r>
      <w:bookmarkEnd w:id="44"/>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lastRenderedPageBreak/>
        <w:t xml:space="preserve">The most common measurement configuration for single-beam gamma densitometers is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_Ref498231906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The void fraction is determined by measuring the average effective linear attenuation coefficient in the measurement volume over the cross-section of the pipe. The results obtained by using these single-beam densitometers depend on the flow regime, since the measurement cross-section volume normally is less than that covered by the pipe cross-section.</w:t>
      </w:r>
    </w:p>
    <w:p w:rsidR="005F448C" w:rsidRPr="005F448C" w:rsidRDefault="005F448C" w:rsidP="007C1D18">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drawing>
          <wp:inline distT="0" distB="0" distL="0" distR="0" wp14:anchorId="63373092" wp14:editId="574F384A">
            <wp:extent cx="3148642" cy="2251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55074" cy="2256094"/>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45" w:name="_Ref498231906"/>
      <w:bookmarkStart w:id="46" w:name="_Toc498302422"/>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2</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2</w:t>
      </w:r>
      <w:r w:rsidRPr="005F448C">
        <w:rPr>
          <w:rFonts w:ascii="Times New Roman" w:eastAsia="Times New Roman" w:hAnsi="Times New Roman" w:cs="Times New Roman"/>
          <w:b/>
          <w:bCs/>
          <w:szCs w:val="20"/>
        </w:rPr>
        <w:fldChar w:fldCharType="end"/>
      </w:r>
      <w:bookmarkEnd w:id="45"/>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Single-beam   gamma   densitometer   with point source and detector located diametrically opposite each other</w:t>
      </w:r>
      <w:r w:rsidRPr="005F448C">
        <w:rPr>
          <w:rFonts w:ascii="Arial" w:eastAsia="Times New Roman" w:hAnsi="Arial" w:cs="Times New Roman"/>
          <w:b/>
          <w:bCs/>
          <w:szCs w:val="20"/>
          <w:lang w:val="en-US"/>
        </w:rPr>
        <w:t>.</w:t>
      </w:r>
      <w:bookmarkEnd w:id="46"/>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The true void fraction is the gas volume fraction of the total flow volume of the cross-section. The calculated void fraction is the gas fraction in the volume defined by the radiation beam and detector area, i.e. the measurement volume (see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_Ref498231906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By comparing the true void fraction and the calculated void fraction, the accuracy of the measurements for different flow regimes can be obtained. </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jc w:val="both"/>
        <w:rPr>
          <w:rFonts w:ascii="Arial" w:eastAsia="Times New Roman" w:hAnsi="Arial" w:cs="Times New Roman"/>
          <w:sz w:val="24"/>
          <w:szCs w:val="24"/>
          <w:lang w:val="en-US"/>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keepNext/>
        <w:spacing w:after="240"/>
        <w:outlineLvl w:val="0"/>
        <w:rPr>
          <w:rFonts w:ascii="Arial" w:eastAsia="Times New Roman" w:hAnsi="Arial" w:cs="Arial"/>
          <w:b/>
          <w:bCs/>
          <w:kern w:val="32"/>
          <w:sz w:val="32"/>
          <w:szCs w:val="32"/>
        </w:rPr>
        <w:sectPr w:rsidR="005F448C" w:rsidRPr="005F448C" w:rsidSect="007C1D18">
          <w:headerReference w:type="default" r:id="rId12"/>
          <w:pgSz w:w="11906" w:h="16838" w:code="9"/>
          <w:pgMar w:top="1701" w:right="1701" w:bottom="1701" w:left="1701" w:header="709" w:footer="851" w:gutter="0"/>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47" w:name="_Toc498302404"/>
      <w:r w:rsidRPr="005F448C">
        <w:rPr>
          <w:rFonts w:asciiTheme="majorHAnsi" w:eastAsia="Times New Roman" w:hAnsiTheme="majorHAnsi" w:cs="Arial"/>
          <w:b/>
          <w:bCs/>
          <w:kern w:val="32"/>
          <w:sz w:val="32"/>
          <w:szCs w:val="32"/>
        </w:rPr>
        <w:lastRenderedPageBreak/>
        <w:t>Flow regime dependence of single-beam gamma densitometers</w:t>
      </w:r>
      <w:bookmarkEnd w:id="47"/>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It can be seen from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_Ref498231906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When the detector diameter is much smaller than the flow diameter (a narrow fan beam), the diameters of the areas  defined by  the  beam  and  flow, </w:t>
      </w:r>
      <w:r w:rsidRPr="005F448C">
        <w:rPr>
          <w:rFonts w:ascii="Times New Roman" w:eastAsia="Times New Roman" w:hAnsi="Times New Roman" w:cs="Times New Roman"/>
          <w:i/>
          <w:sz w:val="24"/>
          <w:szCs w:val="24"/>
          <w:lang w:val="en-US"/>
        </w:rPr>
        <w:t>d</w:t>
      </w:r>
      <w:r w:rsidRPr="005F448C">
        <w:rPr>
          <w:rFonts w:ascii="Times New Roman" w:eastAsia="Times New Roman" w:hAnsi="Times New Roman" w:cs="Times New Roman"/>
          <w:sz w:val="24"/>
          <w:szCs w:val="24"/>
          <w:vertAlign w:val="subscript"/>
          <w:lang w:val="en-US"/>
        </w:rPr>
        <w:t>1</w:t>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i/>
          <w:sz w:val="24"/>
          <w:szCs w:val="24"/>
          <w:lang w:val="en-US"/>
        </w:rPr>
        <w:t>d</w:t>
      </w:r>
      <w:r w:rsidRPr="005F448C">
        <w:rPr>
          <w:rFonts w:ascii="Times New Roman" w:eastAsia="Times New Roman" w:hAnsi="Times New Roman" w:cs="Times New Roman"/>
          <w:sz w:val="24"/>
          <w:szCs w:val="24"/>
          <w:vertAlign w:val="subscript"/>
          <w:lang w:val="en-US"/>
        </w:rPr>
        <w:t>2</w:t>
      </w:r>
      <w:r w:rsidRPr="005F448C">
        <w:rPr>
          <w:rFonts w:ascii="Times New Roman" w:eastAsia="Times New Roman" w:hAnsi="Times New Roman" w:cs="Times New Roman"/>
          <w:sz w:val="24"/>
          <w:szCs w:val="24"/>
          <w:lang w:val="en-US"/>
        </w:rPr>
        <w:t xml:space="preserve">,  are assumed to be plane and parallel to the detector plane </w:t>
      </w:r>
      <w:r w:rsidRPr="005F448C">
        <w:rPr>
          <w:rFonts w:ascii="Times New Roman" w:eastAsia="Times New Roman" w:hAnsi="Times New Roman" w:cs="Times New Roman"/>
          <w:i/>
          <w:sz w:val="24"/>
          <w:szCs w:val="24"/>
          <w:lang w:val="en-US"/>
        </w:rPr>
        <w:t xml:space="preserve">d </w:t>
      </w:r>
      <w:r w:rsidRPr="005F448C">
        <w:rPr>
          <w:rFonts w:ascii="Times New Roman" w:eastAsia="Times New Roman" w:hAnsi="Times New Roman" w:cs="Times New Roman"/>
          <w:sz w:val="24"/>
          <w:szCs w:val="24"/>
          <w:lang w:val="en-US"/>
        </w:rPr>
        <w:t xml:space="preserve">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_Ref498233195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Furthermore, it is assumed the pipe wall is thin compared to the flow diameter, 2</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lang w:val="en-US"/>
        </w:rPr>
        <w:t xml:space="preserve">. Thus, the measurement volume can be defined as a cone in the flow, 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_Ref498233195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To simplify, perfect pipe axis symmetry is assumed, so the flow is symmetrical.</w:t>
      </w:r>
    </w:p>
    <w:p w:rsidR="005F448C" w:rsidRPr="005F448C" w:rsidRDefault="005F448C" w:rsidP="007C1D18">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drawing>
          <wp:inline distT="0" distB="0" distL="0" distR="0" wp14:anchorId="4AD24656" wp14:editId="7FE11C3E">
            <wp:extent cx="3148641" cy="1448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158075" cy="1452853"/>
                    </a:xfrm>
                    <a:prstGeom prst="rect">
                      <a:avLst/>
                    </a:prstGeom>
                    <a:noFill/>
                  </pic:spPr>
                </pic:pic>
              </a:graphicData>
            </a:graphic>
          </wp:inline>
        </w:drawing>
      </w:r>
    </w:p>
    <w:p w:rsidR="005F448C" w:rsidRPr="005F448C" w:rsidRDefault="005F448C" w:rsidP="005F448C">
      <w:pPr>
        <w:spacing w:before="180" w:after="120" w:line="360" w:lineRule="auto"/>
        <w:jc w:val="both"/>
        <w:rPr>
          <w:rFonts w:ascii="Arial" w:eastAsia="Times New Roman" w:hAnsi="Arial" w:cs="Times New Roman"/>
          <w:b/>
          <w:bCs/>
          <w:szCs w:val="20"/>
          <w:lang w:val="en-US"/>
        </w:rPr>
      </w:pPr>
      <w:bookmarkStart w:id="48" w:name="_Ref498233195"/>
      <w:bookmarkStart w:id="49" w:name="_Toc498302423"/>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1</w:t>
      </w:r>
      <w:r w:rsidRPr="005F448C">
        <w:rPr>
          <w:rFonts w:ascii="Times New Roman" w:eastAsia="Times New Roman" w:hAnsi="Times New Roman" w:cs="Times New Roman"/>
          <w:b/>
          <w:bCs/>
          <w:szCs w:val="20"/>
        </w:rPr>
        <w:fldChar w:fldCharType="end"/>
      </w:r>
      <w:bookmarkEnd w:id="48"/>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Cross-sectional and side views of an annular flow with a narrow fan radiation beam</w:t>
      </w:r>
      <w:r w:rsidRPr="005F448C">
        <w:rPr>
          <w:rFonts w:ascii="Arial" w:eastAsia="Times New Roman" w:hAnsi="Arial" w:cs="Times New Roman"/>
          <w:b/>
          <w:bCs/>
          <w:szCs w:val="20"/>
          <w:lang w:val="en-US"/>
        </w:rPr>
        <w:t>.</w:t>
      </w:r>
      <w:bookmarkEnd w:id="49"/>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On the basis of the geometry illustrated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_Ref498233195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the void fraction in the sensitive volume of annular flows with a narrow fan radiation beam can be expressed as follows:</w:t>
      </w:r>
    </w:p>
    <w:tbl>
      <w:tblPr>
        <w:tblW w:w="0" w:type="auto"/>
        <w:tblLook w:val="00A0" w:firstRow="1" w:lastRow="0" w:firstColumn="1" w:lastColumn="0" w:noHBand="0" w:noVBand="0"/>
      </w:tblPr>
      <w:tblGrid>
        <w:gridCol w:w="7905"/>
        <w:gridCol w:w="815"/>
      </w:tblGrid>
      <w:tr w:rsidR="005F448C" w:rsidRPr="005F448C" w:rsidTr="007C1D18">
        <w:tc>
          <w:tcPr>
            <w:tcW w:w="7905" w:type="dxa"/>
          </w:tcPr>
          <w:p w:rsidR="005F448C" w:rsidRPr="005F448C" w:rsidRDefault="005F448C" w:rsidP="005F448C">
            <w:pPr>
              <w:spacing w:before="66" w:after="0" w:line="360" w:lineRule="auto"/>
              <w:ind w:right="-54"/>
              <w:jc w:val="center"/>
              <w:rPr>
                <w:rFonts w:ascii="Times New Roman" w:eastAsia="Times New Roman" w:hAnsi="Times New Roman" w:cs="Times New Roman"/>
                <w:sz w:val="21"/>
                <w:szCs w:val="21"/>
                <w:lang w:val="en-US"/>
              </w:rPr>
            </w:pPr>
            <w:r w:rsidRPr="005F448C">
              <w:rPr>
                <w:rFonts w:ascii="Times New Roman" w:eastAsia="Times New Roman" w:hAnsi="Times New Roman" w:cs="Times New Roman"/>
                <w:color w:val="363435"/>
                <w:spacing w:val="3"/>
                <w:w w:val="130"/>
                <w:sz w:val="21"/>
                <w:szCs w:val="21"/>
                <w:lang w:val="en-US"/>
              </w:rPr>
              <w:t>a</w:t>
            </w:r>
            <w:r w:rsidRPr="005F448C">
              <w:rPr>
                <w:rFonts w:ascii="Times New Roman" w:eastAsia="Times New Roman" w:hAnsi="Times New Roman" w:cs="Times New Roman"/>
                <w:color w:val="363435"/>
                <w:w w:val="130"/>
                <w:position w:val="-4"/>
                <w:sz w:val="12"/>
                <w:szCs w:val="12"/>
                <w:lang w:val="en-US"/>
              </w:rPr>
              <w:t>c</w:t>
            </w:r>
            <w:r w:rsidRPr="005F448C">
              <w:rPr>
                <w:rFonts w:ascii="Times New Roman" w:eastAsia="Times New Roman" w:hAnsi="Times New Roman" w:cs="Times New Roman"/>
                <w:color w:val="363435"/>
                <w:spacing w:val="25"/>
                <w:w w:val="130"/>
                <w:position w:val="-4"/>
                <w:sz w:val="12"/>
                <w:szCs w:val="12"/>
                <w:lang w:val="en-US"/>
              </w:rPr>
              <w:t xml:space="preserve"> </w:t>
            </w:r>
            <w:r w:rsidRPr="005F448C">
              <w:rPr>
                <w:rFonts w:ascii="Times New Roman" w:eastAsia="Times New Roman" w:hAnsi="Times New Roman" w:cs="Times New Roman"/>
                <w:color w:val="363435"/>
                <w:w w:val="165"/>
                <w:sz w:val="21"/>
                <w:szCs w:val="21"/>
                <w:lang w:val="en-US"/>
              </w:rPr>
              <w:t>5</w:t>
            </w:r>
            <w:r w:rsidRPr="005F448C">
              <w:rPr>
                <w:rFonts w:ascii="Times New Roman" w:eastAsia="Times New Roman" w:hAnsi="Times New Roman" w:cs="Times New Roman"/>
                <w:sz w:val="21"/>
                <w:szCs w:val="21"/>
                <w:lang w:val="en-US"/>
              </w:rPr>
              <w:t xml:space="preserve"> </w:t>
            </w:r>
            <w:r w:rsidRPr="005F448C">
              <w:rPr>
                <w:rFonts w:ascii="Times New Roman" w:eastAsia="Times New Roman" w:hAnsi="Times New Roman" w:cs="Times New Roman"/>
                <w:color w:val="363435"/>
                <w:w w:val="99"/>
                <w:sz w:val="21"/>
                <w:szCs w:val="21"/>
                <w:lang w:val="en-US"/>
              </w:rPr>
              <w:t>4</w:t>
            </w:r>
            <w:r w:rsidRPr="005F448C">
              <w:rPr>
                <w:rFonts w:ascii="Times New Roman" w:eastAsia="Times New Roman" w:hAnsi="Times New Roman" w:cs="Times New Roman"/>
                <w:i/>
                <w:color w:val="363435"/>
                <w:spacing w:val="-2"/>
                <w:w w:val="99"/>
                <w:sz w:val="21"/>
                <w:szCs w:val="21"/>
                <w:lang w:val="en-US"/>
              </w:rPr>
              <w:t>R</w:t>
            </w:r>
            <w:r w:rsidRPr="005F448C">
              <w:rPr>
                <w:rFonts w:ascii="Times New Roman" w:eastAsia="Times New Roman" w:hAnsi="Times New Roman" w:cs="Times New Roman"/>
                <w:color w:val="363435"/>
                <w:w w:val="119"/>
                <w:position w:val="7"/>
                <w:sz w:val="12"/>
                <w:szCs w:val="12"/>
                <w:lang w:val="en-US"/>
              </w:rPr>
              <w:t>3</w:t>
            </w:r>
            <w:r w:rsidRPr="005F448C">
              <w:rPr>
                <w:rFonts w:ascii="Times New Roman" w:eastAsia="Times New Roman" w:hAnsi="Times New Roman" w:cs="Times New Roman"/>
                <w:i/>
                <w:color w:val="363435"/>
                <w:sz w:val="21"/>
                <w:szCs w:val="21"/>
                <w:lang w:val="en-US"/>
              </w:rPr>
              <w:t>·</w:t>
            </w:r>
            <w:r w:rsidRPr="005F448C">
              <w:rPr>
                <w:rFonts w:ascii="Times New Roman" w:eastAsia="Times New Roman" w:hAnsi="Times New Roman" w:cs="Times New Roman"/>
                <w:color w:val="363435"/>
                <w:sz w:val="21"/>
                <w:szCs w:val="21"/>
                <w:lang w:val="en-US"/>
              </w:rPr>
              <w:t>(3</w:t>
            </w:r>
            <w:r w:rsidRPr="005F448C">
              <w:rPr>
                <w:rFonts w:ascii="Times New Roman" w:eastAsia="Times New Roman" w:hAnsi="Times New Roman" w:cs="Times New Roman"/>
                <w:i/>
                <w:color w:val="363435"/>
                <w:spacing w:val="-1"/>
                <w:sz w:val="21"/>
                <w:szCs w:val="21"/>
                <w:lang w:val="en-US"/>
              </w:rPr>
              <w:t>R</w:t>
            </w:r>
            <w:r w:rsidRPr="005F448C">
              <w:rPr>
                <w:rFonts w:ascii="Times New Roman" w:eastAsia="Times New Roman" w:hAnsi="Times New Roman" w:cs="Times New Roman"/>
                <w:color w:val="363435"/>
                <w:position w:val="7"/>
                <w:sz w:val="12"/>
                <w:szCs w:val="12"/>
                <w:lang w:val="en-US"/>
              </w:rPr>
              <w:t xml:space="preserve">2 </w:t>
            </w:r>
            <w:r w:rsidRPr="005F448C">
              <w:rPr>
                <w:rFonts w:ascii="Times New Roman" w:eastAsia="Times New Roman" w:hAnsi="Times New Roman" w:cs="Times New Roman"/>
                <w:color w:val="363435"/>
                <w:spacing w:val="13"/>
                <w:position w:val="7"/>
                <w:sz w:val="12"/>
                <w:szCs w:val="12"/>
                <w:lang w:val="en-US"/>
              </w:rPr>
              <w:t xml:space="preserve"> </w:t>
            </w:r>
            <w:r w:rsidRPr="005F448C">
              <w:rPr>
                <w:rFonts w:ascii="Times New Roman" w:eastAsia="Times New Roman" w:hAnsi="Times New Roman" w:cs="Times New Roman"/>
                <w:color w:val="363435"/>
                <w:w w:val="165"/>
                <w:sz w:val="21"/>
                <w:szCs w:val="21"/>
                <w:lang w:val="en-US"/>
              </w:rPr>
              <w:t>1</w:t>
            </w:r>
            <w:r w:rsidRPr="005F448C">
              <w:rPr>
                <w:rFonts w:ascii="Times New Roman" w:eastAsia="Times New Roman" w:hAnsi="Times New Roman" w:cs="Times New Roman"/>
                <w:color w:val="363435"/>
                <w:spacing w:val="-23"/>
                <w:w w:val="165"/>
                <w:sz w:val="21"/>
                <w:szCs w:val="21"/>
                <w:lang w:val="en-US"/>
              </w:rPr>
              <w:t xml:space="preserve"> </w:t>
            </w:r>
            <w:r w:rsidRPr="005F448C">
              <w:rPr>
                <w:rFonts w:ascii="Times New Roman" w:eastAsia="Times New Roman" w:hAnsi="Times New Roman" w:cs="Times New Roman"/>
                <w:i/>
                <w:color w:val="363435"/>
                <w:spacing w:val="-2"/>
                <w:sz w:val="21"/>
                <w:szCs w:val="21"/>
                <w:lang w:val="en-US"/>
              </w:rPr>
              <w:t>r</w:t>
            </w:r>
            <w:r w:rsidRPr="005F448C">
              <w:rPr>
                <w:rFonts w:ascii="Times New Roman" w:eastAsia="Times New Roman" w:hAnsi="Times New Roman" w:cs="Times New Roman"/>
                <w:color w:val="363435"/>
                <w:position w:val="-4"/>
                <w:sz w:val="12"/>
                <w:szCs w:val="12"/>
                <w:lang w:val="en-US"/>
              </w:rPr>
              <w:t>0</w:t>
            </w:r>
            <w:r w:rsidRPr="005F448C">
              <w:rPr>
                <w:rFonts w:ascii="Times New Roman" w:eastAsia="Times New Roman" w:hAnsi="Times New Roman" w:cs="Times New Roman"/>
                <w:color w:val="363435"/>
                <w:position w:val="7"/>
                <w:sz w:val="12"/>
                <w:szCs w:val="12"/>
                <w:lang w:val="en-US"/>
              </w:rPr>
              <w:t>2</w:t>
            </w:r>
            <w:r w:rsidRPr="005F448C">
              <w:rPr>
                <w:rFonts w:ascii="Times New Roman" w:eastAsia="Times New Roman" w:hAnsi="Times New Roman" w:cs="Times New Roman"/>
                <w:color w:val="363435"/>
                <w:sz w:val="21"/>
                <w:szCs w:val="21"/>
                <w:lang w:val="en-US"/>
              </w:rPr>
              <w:t>)</w:t>
            </w:r>
          </w:p>
        </w:tc>
        <w:tc>
          <w:tcPr>
            <w:tcW w:w="815" w:type="dxa"/>
          </w:tcPr>
          <w:p w:rsidR="005F448C" w:rsidRPr="005F448C" w:rsidRDefault="005F448C" w:rsidP="005F448C">
            <w:pPr>
              <w:spacing w:before="180" w:after="120" w:line="360" w:lineRule="auto"/>
              <w:jc w:val="right"/>
              <w:rPr>
                <w:rFonts w:ascii="Arial" w:eastAsia="Times New Roman" w:hAnsi="Arial" w:cs="Times New Roman"/>
                <w:b/>
                <w:bCs/>
                <w:szCs w:val="20"/>
              </w:rPr>
            </w:pPr>
            <w:bookmarkStart w:id="50" w:name="_Ref498297259"/>
            <w:bookmarkStart w:id="51" w:name="_Toc498302471"/>
            <w:r w:rsidRPr="005F448C">
              <w:rPr>
                <w:rFonts w:ascii="Arial" w:eastAsia="Times New Roman" w:hAnsi="Arial" w:cs="Times New Roman"/>
                <w:b/>
                <w:bCs/>
                <w:szCs w:val="20"/>
              </w:rPr>
              <w:t>(3</w:t>
            </w:r>
            <w:r w:rsidRPr="005F448C">
              <w:rPr>
                <w:rFonts w:ascii="Arial" w:eastAsia="Times New Roman" w:hAnsi="Arial" w:cs="Times New Roman"/>
                <w:b/>
                <w:bCs/>
                <w:szCs w:val="20"/>
              </w:rPr>
              <w:noBreakHyphen/>
            </w:r>
            <w:r w:rsidRPr="005F448C">
              <w:rPr>
                <w:rFonts w:ascii="Arial" w:eastAsia="Times New Roman" w:hAnsi="Arial" w:cs="Times New Roman"/>
                <w:b/>
                <w:bCs/>
                <w:szCs w:val="20"/>
              </w:rPr>
              <w:fldChar w:fldCharType="begin"/>
            </w:r>
            <w:r w:rsidRPr="005F448C">
              <w:rPr>
                <w:rFonts w:ascii="Arial" w:eastAsia="Times New Roman" w:hAnsi="Arial" w:cs="Times New Roman"/>
                <w:b/>
                <w:bCs/>
                <w:szCs w:val="20"/>
              </w:rPr>
              <w:instrText xml:space="preserve"> SEQ Equation \* ARABIC \s 1 </w:instrText>
            </w:r>
            <w:r w:rsidRPr="005F448C">
              <w:rPr>
                <w:rFonts w:ascii="Arial" w:eastAsia="Times New Roman" w:hAnsi="Arial" w:cs="Times New Roman"/>
                <w:b/>
                <w:bCs/>
                <w:szCs w:val="20"/>
              </w:rPr>
              <w:fldChar w:fldCharType="separate"/>
            </w:r>
            <w:r w:rsidRPr="005F448C">
              <w:rPr>
                <w:rFonts w:ascii="Arial" w:eastAsia="Times New Roman" w:hAnsi="Arial" w:cs="Times New Roman"/>
                <w:b/>
                <w:bCs/>
                <w:noProof/>
                <w:szCs w:val="20"/>
              </w:rPr>
              <w:t>1</w:t>
            </w:r>
            <w:r w:rsidRPr="005F448C">
              <w:rPr>
                <w:rFonts w:ascii="Arial" w:eastAsia="Times New Roman" w:hAnsi="Arial" w:cs="Times New Roman"/>
                <w:b/>
                <w:bCs/>
                <w:noProof/>
                <w:szCs w:val="20"/>
              </w:rPr>
              <w:fldChar w:fldCharType="end"/>
            </w:r>
            <w:r w:rsidRPr="005F448C">
              <w:rPr>
                <w:rFonts w:ascii="Arial" w:eastAsia="Times New Roman" w:hAnsi="Arial" w:cs="Times New Roman"/>
                <w:b/>
                <w:bCs/>
                <w:szCs w:val="20"/>
              </w:rPr>
              <w:t>)</w:t>
            </w:r>
            <w:bookmarkEnd w:id="50"/>
            <w:bookmarkEnd w:id="51"/>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lastRenderedPageBreak/>
        <w:t xml:space="preserve">where </w:t>
      </w:r>
      <w:r w:rsidRPr="005F448C">
        <w:rPr>
          <w:rFonts w:ascii="Times New Roman" w:eastAsia="Times New Roman" w:hAnsi="Times New Roman" w:cs="Times New Roman"/>
          <w:i/>
          <w:sz w:val="24"/>
          <w:szCs w:val="24"/>
          <w:lang w:val="en-US"/>
        </w:rPr>
        <w:t xml:space="preserve">R </w:t>
      </w:r>
      <w:r w:rsidRPr="005F448C">
        <w:rPr>
          <w:rFonts w:ascii="Times New Roman" w:eastAsia="Times New Roman" w:hAnsi="Times New Roman" w:cs="Times New Roman"/>
          <w:sz w:val="24"/>
          <w:szCs w:val="24"/>
          <w:lang w:val="en-US"/>
        </w:rPr>
        <w:t xml:space="preserve">is the total radius of the flow and </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is the radius of the gas core. Similarly, an expression of the void fraction in the measured volume of annular flows with a parallel radiation beam can be found as follows:</w:t>
      </w:r>
    </w:p>
    <w:tbl>
      <w:tblPr>
        <w:tblW w:w="0" w:type="auto"/>
        <w:tblLook w:val="00A0" w:firstRow="1" w:lastRow="0" w:firstColumn="1" w:lastColumn="0" w:noHBand="0" w:noVBand="0"/>
      </w:tblPr>
      <w:tblGrid>
        <w:gridCol w:w="7905"/>
        <w:gridCol w:w="815"/>
      </w:tblGrid>
      <w:tr w:rsidR="005F448C" w:rsidRPr="005F448C" w:rsidTr="007C1D18">
        <w:tc>
          <w:tcPr>
            <w:tcW w:w="7905" w:type="dxa"/>
          </w:tcPr>
          <w:p w:rsidR="005F448C" w:rsidRPr="005F448C" w:rsidRDefault="00290950" w:rsidP="005F448C">
            <w:pPr>
              <w:spacing w:before="180" w:after="0" w:line="200" w:lineRule="exact"/>
              <w:jc w:val="center"/>
              <w:rPr>
                <w:rFonts w:ascii="Times New Roman" w:eastAsia="Times New Roman" w:hAnsi="Times New Roman" w:cs="Times New Roman"/>
                <w:sz w:val="21"/>
                <w:szCs w:val="21"/>
                <w:lang w:val="en-US"/>
              </w:rPr>
            </w:pP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005F448C" w:rsidRPr="005F448C">
              <w:rPr>
                <w:rFonts w:ascii="Times New Roman" w:eastAsia="Times New Roman" w:hAnsi="Times New Roman" w:cs="Times New Roman"/>
                <w:color w:val="363435"/>
                <w:w w:val="151"/>
                <w:position w:val="-5"/>
                <w:sz w:val="21"/>
                <w:szCs w:val="21"/>
                <w:lang w:val="en-US"/>
              </w:rPr>
              <w:t>a</w:t>
            </w:r>
            <w:r w:rsidR="005F448C" w:rsidRPr="005F448C">
              <w:rPr>
                <w:rFonts w:ascii="Times New Roman" w:eastAsia="Times New Roman" w:hAnsi="Times New Roman" w:cs="Times New Roman"/>
                <w:color w:val="363435"/>
                <w:spacing w:val="37"/>
                <w:w w:val="151"/>
                <w:position w:val="-5"/>
                <w:sz w:val="21"/>
                <w:szCs w:val="21"/>
                <w:lang w:val="en-US"/>
              </w:rPr>
              <w:t xml:space="preserve"> </w:t>
            </w:r>
            <w:r w:rsidR="005F448C" w:rsidRPr="005F448C">
              <w:rPr>
                <w:rFonts w:ascii="Times New Roman" w:eastAsia="Times New Roman" w:hAnsi="Times New Roman" w:cs="Times New Roman"/>
                <w:color w:val="363435"/>
                <w:w w:val="151"/>
                <w:position w:val="-5"/>
                <w:sz w:val="21"/>
                <w:szCs w:val="21"/>
                <w:lang w:val="en-US"/>
              </w:rPr>
              <w:t xml:space="preserve">5 </w:t>
            </w:r>
            <w:r w:rsidR="005F448C" w:rsidRPr="005F448C">
              <w:rPr>
                <w:rFonts w:ascii="Times New Roman" w:eastAsia="Times New Roman" w:hAnsi="Times New Roman" w:cs="Times New Roman"/>
                <w:color w:val="363435"/>
                <w:spacing w:val="2"/>
                <w:w w:val="151"/>
                <w:position w:val="-5"/>
                <w:sz w:val="21"/>
                <w:szCs w:val="21"/>
                <w:lang w:val="en-US"/>
              </w:rPr>
              <w:t xml:space="preserve"> </w:t>
            </w:r>
            <w:r w:rsidR="005F448C" w:rsidRPr="005F448C">
              <w:rPr>
                <w:rFonts w:ascii="Times New Roman" w:eastAsia="Times New Roman" w:hAnsi="Times New Roman" w:cs="Times New Roman"/>
                <w:color w:val="363435"/>
                <w:position w:val="6"/>
                <w:sz w:val="12"/>
                <w:szCs w:val="12"/>
                <w:lang w:val="en-US"/>
              </w:rPr>
              <w:t>0</w:t>
            </w:r>
          </w:p>
          <w:p w:rsidR="005F448C" w:rsidRPr="005F448C" w:rsidRDefault="005F448C" w:rsidP="005F448C">
            <w:pPr>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color w:val="363435"/>
                <w:position w:val="11"/>
                <w:sz w:val="12"/>
                <w:szCs w:val="12"/>
                <w:lang w:val="en-US"/>
              </w:rPr>
              <w:t xml:space="preserve">c         </w:t>
            </w:r>
            <w:r w:rsidRPr="005F448C">
              <w:rPr>
                <w:rFonts w:ascii="Times New Roman" w:eastAsia="Times New Roman" w:hAnsi="Times New Roman" w:cs="Times New Roman"/>
                <w:color w:val="363435"/>
                <w:spacing w:val="23"/>
                <w:position w:val="11"/>
                <w:sz w:val="12"/>
                <w:szCs w:val="12"/>
                <w:lang w:val="en-US"/>
              </w:rPr>
              <w:t xml:space="preserve"> </w:t>
            </w:r>
            <w:r w:rsidRPr="005F448C">
              <w:rPr>
                <w:rFonts w:ascii="Times New Roman" w:eastAsia="Times New Roman" w:hAnsi="Times New Roman" w:cs="Times New Roman"/>
                <w:i/>
                <w:color w:val="363435"/>
                <w:position w:val="1"/>
                <w:sz w:val="21"/>
                <w:szCs w:val="21"/>
                <w:lang w:val="en-US"/>
              </w:rPr>
              <w:t>R</w:t>
            </w:r>
          </w:p>
        </w:tc>
        <w:tc>
          <w:tcPr>
            <w:tcW w:w="815" w:type="dxa"/>
          </w:tcPr>
          <w:p w:rsidR="005F448C" w:rsidRPr="005F448C" w:rsidRDefault="005F448C" w:rsidP="005F448C">
            <w:pPr>
              <w:spacing w:before="180" w:after="120" w:line="360" w:lineRule="auto"/>
              <w:jc w:val="right"/>
              <w:rPr>
                <w:rFonts w:ascii="Arial" w:eastAsia="Times New Roman" w:hAnsi="Arial" w:cs="Times New Roman"/>
                <w:b/>
                <w:bCs/>
                <w:szCs w:val="20"/>
              </w:rPr>
            </w:pPr>
            <w:bookmarkStart w:id="52" w:name="_Toc373481368"/>
            <w:bookmarkStart w:id="53" w:name="_Toc498302472"/>
            <w:r w:rsidRPr="005F448C">
              <w:rPr>
                <w:rFonts w:ascii="Arial" w:eastAsia="Times New Roman" w:hAnsi="Arial" w:cs="Times New Roman"/>
                <w:b/>
                <w:bCs/>
                <w:szCs w:val="20"/>
              </w:rPr>
              <w:t>(</w:t>
            </w:r>
            <w:r w:rsidRPr="005F448C">
              <w:rPr>
                <w:rFonts w:ascii="Arial" w:eastAsia="Times New Roman" w:hAnsi="Arial" w:cs="Times New Roman"/>
                <w:b/>
                <w:bCs/>
                <w:szCs w:val="20"/>
              </w:rPr>
              <w:fldChar w:fldCharType="begin"/>
            </w:r>
            <w:r w:rsidRPr="005F448C">
              <w:rPr>
                <w:rFonts w:ascii="Arial" w:eastAsia="Times New Roman" w:hAnsi="Arial" w:cs="Times New Roman"/>
                <w:b/>
                <w:bCs/>
                <w:szCs w:val="20"/>
              </w:rPr>
              <w:instrText xml:space="preserve"> STYLEREF 1 \s </w:instrText>
            </w:r>
            <w:r w:rsidRPr="005F448C">
              <w:rPr>
                <w:rFonts w:ascii="Arial" w:eastAsia="Times New Roman" w:hAnsi="Arial" w:cs="Times New Roman"/>
                <w:b/>
                <w:bCs/>
                <w:szCs w:val="20"/>
              </w:rPr>
              <w:fldChar w:fldCharType="separate"/>
            </w:r>
            <w:r w:rsidRPr="005F448C">
              <w:rPr>
                <w:rFonts w:ascii="Arial" w:eastAsia="Times New Roman" w:hAnsi="Arial" w:cs="Times New Roman"/>
                <w:b/>
                <w:bCs/>
                <w:noProof/>
                <w:szCs w:val="20"/>
              </w:rPr>
              <w:t>3</w:t>
            </w:r>
            <w:r w:rsidRPr="005F448C">
              <w:rPr>
                <w:rFonts w:ascii="Arial" w:eastAsia="Times New Roman" w:hAnsi="Arial" w:cs="Times New Roman"/>
                <w:b/>
                <w:bCs/>
                <w:noProof/>
                <w:szCs w:val="20"/>
              </w:rPr>
              <w:fldChar w:fldCharType="end"/>
            </w:r>
            <w:r w:rsidRPr="005F448C">
              <w:rPr>
                <w:rFonts w:ascii="Arial" w:eastAsia="Times New Roman" w:hAnsi="Arial" w:cs="Times New Roman"/>
                <w:b/>
                <w:bCs/>
                <w:szCs w:val="20"/>
              </w:rPr>
              <w:noBreakHyphen/>
            </w:r>
            <w:r w:rsidRPr="005F448C">
              <w:rPr>
                <w:rFonts w:ascii="Arial" w:eastAsia="Times New Roman" w:hAnsi="Arial" w:cs="Times New Roman"/>
                <w:b/>
                <w:bCs/>
                <w:szCs w:val="20"/>
              </w:rPr>
              <w:fldChar w:fldCharType="begin"/>
            </w:r>
            <w:r w:rsidRPr="005F448C">
              <w:rPr>
                <w:rFonts w:ascii="Arial" w:eastAsia="Times New Roman" w:hAnsi="Arial" w:cs="Times New Roman"/>
                <w:b/>
                <w:bCs/>
                <w:szCs w:val="20"/>
              </w:rPr>
              <w:instrText xml:space="preserve"> SEQ Equation \* ARABIC \s 1 </w:instrText>
            </w:r>
            <w:r w:rsidRPr="005F448C">
              <w:rPr>
                <w:rFonts w:ascii="Arial" w:eastAsia="Times New Roman" w:hAnsi="Arial" w:cs="Times New Roman"/>
                <w:b/>
                <w:bCs/>
                <w:szCs w:val="20"/>
              </w:rPr>
              <w:fldChar w:fldCharType="separate"/>
            </w:r>
            <w:r w:rsidRPr="005F448C">
              <w:rPr>
                <w:rFonts w:ascii="Arial" w:eastAsia="Times New Roman" w:hAnsi="Arial" w:cs="Times New Roman"/>
                <w:b/>
                <w:bCs/>
                <w:noProof/>
                <w:szCs w:val="20"/>
              </w:rPr>
              <w:t>2</w:t>
            </w:r>
            <w:r w:rsidRPr="005F448C">
              <w:rPr>
                <w:rFonts w:ascii="Arial" w:eastAsia="Times New Roman" w:hAnsi="Arial" w:cs="Times New Roman"/>
                <w:b/>
                <w:bCs/>
                <w:noProof/>
                <w:szCs w:val="20"/>
              </w:rPr>
              <w:fldChar w:fldCharType="end"/>
            </w:r>
            <w:r w:rsidRPr="005F448C">
              <w:rPr>
                <w:rFonts w:ascii="Arial" w:eastAsia="Times New Roman" w:hAnsi="Arial" w:cs="Times New Roman"/>
                <w:b/>
                <w:bCs/>
                <w:szCs w:val="20"/>
              </w:rPr>
              <w:t>)</w:t>
            </w:r>
            <w:bookmarkEnd w:id="52"/>
            <w:bookmarkEnd w:id="53"/>
          </w:p>
          <w:p w:rsidR="005F448C" w:rsidRPr="005F448C" w:rsidRDefault="005F448C" w:rsidP="005F448C">
            <w:pPr>
              <w:spacing w:before="180" w:after="0" w:line="360" w:lineRule="auto"/>
              <w:jc w:val="both"/>
              <w:rPr>
                <w:rFonts w:ascii="Arial" w:eastAsia="Times New Roman" w:hAnsi="Arial" w:cs="Times New Roman"/>
                <w:sz w:val="24"/>
                <w:szCs w:val="24"/>
              </w:rPr>
            </w:pPr>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From Fig. 3 it is evident that the true void fraction of an annular flow is calculated by:</w:t>
      </w:r>
    </w:p>
    <w:tbl>
      <w:tblPr>
        <w:tblW w:w="0" w:type="auto"/>
        <w:tblLook w:val="00A0" w:firstRow="1" w:lastRow="0" w:firstColumn="1" w:lastColumn="0" w:noHBand="0" w:noVBand="0"/>
      </w:tblPr>
      <w:tblGrid>
        <w:gridCol w:w="7905"/>
        <w:gridCol w:w="815"/>
      </w:tblGrid>
      <w:tr w:rsidR="005F448C" w:rsidRPr="005F448C" w:rsidTr="007C1D18">
        <w:tc>
          <w:tcPr>
            <w:tcW w:w="7905" w:type="dxa"/>
          </w:tcPr>
          <w:p w:rsidR="005F448C" w:rsidRPr="005F448C" w:rsidRDefault="005F448C" w:rsidP="005F448C">
            <w:pPr>
              <w:spacing w:before="180" w:after="0" w:line="360" w:lineRule="auto"/>
              <w:jc w:val="both"/>
              <w:rPr>
                <w:rFonts w:ascii="Arial" w:eastAsia="Times New Roman" w:hAnsi="Arial" w:cs="Times New Roman"/>
                <w:sz w:val="24"/>
                <w:szCs w:val="24"/>
              </w:rPr>
            </w:pPr>
            <m:oMathPara>
              <m:oMathParaPr>
                <m:jc m:val="center"/>
              </m:oMathParaPr>
              <m:oMath>
                <m:r>
                  <w:rPr>
                    <w:rFonts w:ascii="Cambria Math" w:eastAsia="Times New Roman" w:hAnsi="Cambria Math" w:cs="Times New Roman"/>
                    <w:sz w:val="24"/>
                    <w:szCs w:val="24"/>
                  </w:rPr>
                  <m:t xml:space="preserve">        at 5 p·R2·d 5 R2                                                                                                    </m:t>
                </m:r>
              </m:oMath>
            </m:oMathPara>
          </w:p>
        </w:tc>
        <w:tc>
          <w:tcPr>
            <w:tcW w:w="815" w:type="dxa"/>
          </w:tcPr>
          <w:p w:rsidR="005F448C" w:rsidRPr="005F448C" w:rsidRDefault="005F448C" w:rsidP="005F448C">
            <w:pPr>
              <w:spacing w:before="180" w:after="120" w:line="360" w:lineRule="auto"/>
              <w:jc w:val="right"/>
              <w:rPr>
                <w:rFonts w:ascii="Arial" w:eastAsia="Times New Roman" w:hAnsi="Arial" w:cs="Times New Roman"/>
                <w:b/>
                <w:bCs/>
                <w:szCs w:val="20"/>
              </w:rPr>
            </w:pPr>
            <w:bookmarkStart w:id="54" w:name="_Ref498297292"/>
            <w:bookmarkStart w:id="55" w:name="_Toc498302473"/>
            <w:r w:rsidRPr="005F448C">
              <w:rPr>
                <w:rFonts w:ascii="Arial" w:eastAsia="Times New Roman" w:hAnsi="Arial" w:cs="Times New Roman"/>
                <w:b/>
                <w:bCs/>
                <w:szCs w:val="20"/>
              </w:rPr>
              <w:t>(</w:t>
            </w:r>
            <w:r w:rsidRPr="005F448C">
              <w:rPr>
                <w:rFonts w:ascii="Arial" w:eastAsia="Times New Roman" w:hAnsi="Arial" w:cs="Times New Roman"/>
                <w:b/>
                <w:bCs/>
                <w:szCs w:val="20"/>
              </w:rPr>
              <w:fldChar w:fldCharType="begin"/>
            </w:r>
            <w:r w:rsidRPr="005F448C">
              <w:rPr>
                <w:rFonts w:ascii="Arial" w:eastAsia="Times New Roman" w:hAnsi="Arial" w:cs="Times New Roman"/>
                <w:b/>
                <w:bCs/>
                <w:szCs w:val="20"/>
              </w:rPr>
              <w:instrText xml:space="preserve"> STYLEREF 1 \s </w:instrText>
            </w:r>
            <w:r w:rsidRPr="005F448C">
              <w:rPr>
                <w:rFonts w:ascii="Arial" w:eastAsia="Times New Roman" w:hAnsi="Arial" w:cs="Times New Roman"/>
                <w:b/>
                <w:bCs/>
                <w:szCs w:val="20"/>
              </w:rPr>
              <w:fldChar w:fldCharType="separate"/>
            </w:r>
            <w:r w:rsidRPr="005F448C">
              <w:rPr>
                <w:rFonts w:ascii="Arial" w:eastAsia="Times New Roman" w:hAnsi="Arial" w:cs="Times New Roman"/>
                <w:b/>
                <w:bCs/>
                <w:noProof/>
                <w:szCs w:val="20"/>
              </w:rPr>
              <w:t>3</w:t>
            </w:r>
            <w:r w:rsidRPr="005F448C">
              <w:rPr>
                <w:rFonts w:ascii="Arial" w:eastAsia="Times New Roman" w:hAnsi="Arial" w:cs="Times New Roman"/>
                <w:b/>
                <w:bCs/>
                <w:noProof/>
                <w:szCs w:val="20"/>
              </w:rPr>
              <w:fldChar w:fldCharType="end"/>
            </w:r>
            <w:r w:rsidRPr="005F448C">
              <w:rPr>
                <w:rFonts w:ascii="Arial" w:eastAsia="Times New Roman" w:hAnsi="Arial" w:cs="Times New Roman"/>
                <w:b/>
                <w:bCs/>
                <w:szCs w:val="20"/>
              </w:rPr>
              <w:noBreakHyphen/>
            </w:r>
            <w:r w:rsidRPr="005F448C">
              <w:rPr>
                <w:rFonts w:ascii="Arial" w:eastAsia="Times New Roman" w:hAnsi="Arial" w:cs="Times New Roman"/>
                <w:b/>
                <w:bCs/>
                <w:szCs w:val="20"/>
              </w:rPr>
              <w:fldChar w:fldCharType="begin"/>
            </w:r>
            <w:r w:rsidRPr="005F448C">
              <w:rPr>
                <w:rFonts w:ascii="Arial" w:eastAsia="Times New Roman" w:hAnsi="Arial" w:cs="Times New Roman"/>
                <w:b/>
                <w:bCs/>
                <w:szCs w:val="20"/>
              </w:rPr>
              <w:instrText xml:space="preserve"> SEQ Equation \* ARABIC \s 1 </w:instrText>
            </w:r>
            <w:r w:rsidRPr="005F448C">
              <w:rPr>
                <w:rFonts w:ascii="Arial" w:eastAsia="Times New Roman" w:hAnsi="Arial" w:cs="Times New Roman"/>
                <w:b/>
                <w:bCs/>
                <w:szCs w:val="20"/>
              </w:rPr>
              <w:fldChar w:fldCharType="separate"/>
            </w:r>
            <w:r w:rsidRPr="005F448C">
              <w:rPr>
                <w:rFonts w:ascii="Arial" w:eastAsia="Times New Roman" w:hAnsi="Arial" w:cs="Times New Roman"/>
                <w:b/>
                <w:bCs/>
                <w:noProof/>
                <w:szCs w:val="20"/>
              </w:rPr>
              <w:t>3</w:t>
            </w:r>
            <w:r w:rsidRPr="005F448C">
              <w:rPr>
                <w:rFonts w:ascii="Arial" w:eastAsia="Times New Roman" w:hAnsi="Arial" w:cs="Times New Roman"/>
                <w:b/>
                <w:bCs/>
                <w:noProof/>
                <w:szCs w:val="20"/>
              </w:rPr>
              <w:fldChar w:fldCharType="end"/>
            </w:r>
            <w:bookmarkEnd w:id="54"/>
            <w:r w:rsidRPr="005F448C">
              <w:rPr>
                <w:rFonts w:ascii="Arial" w:eastAsia="Times New Roman" w:hAnsi="Arial" w:cs="Times New Roman"/>
                <w:b/>
                <w:bCs/>
                <w:szCs w:val="20"/>
              </w:rPr>
              <w:t>)</w:t>
            </w:r>
            <w:bookmarkEnd w:id="55"/>
          </w:p>
        </w:tc>
      </w:tr>
    </w:tbl>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By studying Eqs.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_Ref498297259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Arial" w:eastAsia="Times New Roman" w:hAnsi="Arial" w:cs="Times New Roman"/>
          <w:sz w:val="24"/>
          <w:szCs w:val="24"/>
        </w:rPr>
        <w:t>(3</w:t>
      </w:r>
      <w:r w:rsidRPr="005F448C">
        <w:rPr>
          <w:rFonts w:ascii="Arial" w:eastAsia="Times New Roman" w:hAnsi="Arial" w:cs="Times New Roman"/>
          <w:sz w:val="24"/>
          <w:szCs w:val="24"/>
        </w:rPr>
        <w:noBreakHyphen/>
      </w:r>
      <w:r w:rsidRPr="005F448C">
        <w:rPr>
          <w:rFonts w:ascii="Arial" w:eastAsia="Times New Roman" w:hAnsi="Arial" w:cs="Times New Roman"/>
          <w:noProof/>
          <w:sz w:val="24"/>
          <w:szCs w:val="24"/>
        </w:rPr>
        <w:t>1</w:t>
      </w:r>
      <w:r w:rsidRPr="005F448C">
        <w:rPr>
          <w:rFonts w:ascii="Arial" w:eastAsia="Times New Roman" w:hAnsi="Arial" w:cs="Times New Roman"/>
          <w:sz w:val="24"/>
          <w:szCs w:val="24"/>
        </w:rPr>
        <w:t>)</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_Ref498297292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Arial" w:eastAsia="Times New Roman" w:hAnsi="Arial" w:cs="Times New Roman"/>
          <w:sz w:val="24"/>
          <w:szCs w:val="24"/>
        </w:rPr>
        <w:t>(3</w:t>
      </w:r>
      <w:r w:rsidRPr="005F448C">
        <w:rPr>
          <w:rFonts w:ascii="Arial" w:eastAsia="Times New Roman" w:hAnsi="Arial" w:cs="Times New Roman"/>
          <w:sz w:val="24"/>
          <w:szCs w:val="24"/>
        </w:rPr>
        <w:noBreakHyphen/>
        <w:t>3</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it can be seen that for </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(50) and </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(5) </w:t>
      </w:r>
      <w:r w:rsidRPr="005F448C">
        <w:rPr>
          <w:rFonts w:ascii="Times New Roman" w:eastAsia="Times New Roman" w:hAnsi="Times New Roman" w:cs="Times New Roman"/>
          <w:i/>
          <w:sz w:val="24"/>
          <w:szCs w:val="24"/>
          <w:lang w:val="en-US"/>
        </w:rPr>
        <w:t xml:space="preserve">R </w:t>
      </w:r>
      <w:r w:rsidRPr="005F448C">
        <w:rPr>
          <w:rFonts w:ascii="Times New Roman" w:eastAsia="Times New Roman" w:hAnsi="Times New Roman" w:cs="Times New Roman"/>
          <w:sz w:val="24"/>
          <w:szCs w:val="24"/>
          <w:lang w:val="en-US"/>
        </w:rPr>
        <w:t>the calculated void fraction, a</w:t>
      </w:r>
      <w:r w:rsidRPr="005F448C">
        <w:rPr>
          <w:rFonts w:ascii="Times New Roman" w:eastAsia="Times New Roman" w:hAnsi="Times New Roman" w:cs="Times New Roman"/>
          <w:i/>
          <w:sz w:val="24"/>
          <w:szCs w:val="24"/>
          <w:vertAlign w:val="subscript"/>
          <w:lang w:val="en-US"/>
        </w:rPr>
        <w:t>c</w:t>
      </w:r>
      <w:r w:rsidRPr="005F448C">
        <w:rPr>
          <w:rFonts w:ascii="Times New Roman" w:eastAsia="Times New Roman" w:hAnsi="Times New Roman" w:cs="Times New Roman"/>
          <w:sz w:val="24"/>
          <w:szCs w:val="24"/>
          <w:lang w:val="en-US"/>
        </w:rPr>
        <w:t>, and the true void  fraction, a</w:t>
      </w:r>
      <w:r w:rsidRPr="005F448C">
        <w:rPr>
          <w:rFonts w:ascii="Times New Roman" w:eastAsia="Times New Roman" w:hAnsi="Times New Roman" w:cs="Times New Roman"/>
          <w:i/>
          <w:sz w:val="24"/>
          <w:szCs w:val="24"/>
          <w:vertAlign w:val="subscript"/>
          <w:lang w:val="en-US"/>
        </w:rPr>
        <w:t>t</w:t>
      </w:r>
      <w:r w:rsidRPr="005F448C">
        <w:rPr>
          <w:rFonts w:ascii="Times New Roman" w:eastAsia="Times New Roman" w:hAnsi="Times New Roman" w:cs="Times New Roman"/>
          <w:sz w:val="24"/>
          <w:szCs w:val="24"/>
          <w:lang w:val="en-US"/>
        </w:rPr>
        <w:t>, are identical. However, within these limits, the calculated void fractions in annular flows with a narrow fan radiation beam are functions of</w:t>
      </w:r>
      <w:r w:rsidRPr="005F448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1" locked="0" layoutInCell="1" allowOverlap="1" wp14:anchorId="2E1CBE9F" wp14:editId="1FC9A18C">
                <wp:simplePos x="0" y="0"/>
                <wp:positionH relativeFrom="page">
                  <wp:posOffset>4769485</wp:posOffset>
                </wp:positionH>
                <wp:positionV relativeFrom="paragraph">
                  <wp:posOffset>386080</wp:posOffset>
                </wp:positionV>
                <wp:extent cx="45720" cy="78740"/>
                <wp:effectExtent l="0" t="0" r="444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6DF" w:rsidRDefault="00AB06DF" w:rsidP="005F448C">
                            <w:pPr>
                              <w:spacing w:line="120" w:lineRule="exact"/>
                              <w:ind w:right="-39"/>
                              <w:rPr>
                                <w:sz w:val="12"/>
                                <w:szCs w:val="12"/>
                              </w:rPr>
                            </w:pPr>
                            <w:r>
                              <w:rPr>
                                <w:color w:val="363435"/>
                                <w:w w:val="119"/>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CBE9F" id="_x0000_t202" coordsize="21600,21600" o:spt="202" path="m,l,21600r21600,l21600,xe">
                <v:stroke joinstyle="miter"/>
                <v:path gradientshapeok="t" o:connecttype="rect"/>
              </v:shapetype>
              <v:shape id="Text Box 12" o:spid="_x0000_s1026" type="#_x0000_t202" style="position:absolute;left:0;text-align:left;margin-left:375.55pt;margin-top:30.4pt;width:3.6pt;height: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2nrAIAAKg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" filled="f" stroked="f">
                <v:textbox inset="0,0,0,0">
                  <w:txbxContent>
                    <w:p w:rsidR="00AB06DF" w:rsidRDefault="00AB06DF" w:rsidP="005F448C">
                      <w:pPr>
                        <w:spacing w:line="120" w:lineRule="exact"/>
                        <w:ind w:right="-39"/>
                        <w:rPr>
                          <w:sz w:val="12"/>
                          <w:szCs w:val="12"/>
                        </w:rPr>
                      </w:pPr>
                      <w:r>
                        <w:rPr>
                          <w:color w:val="363435"/>
                          <w:w w:val="119"/>
                          <w:sz w:val="12"/>
                          <w:szCs w:val="12"/>
                        </w:rPr>
                        <w:t>0</w:t>
                      </w:r>
                    </w:p>
                  </w:txbxContent>
                </v:textbox>
                <w10:wrap anchorx="page"/>
              </v:shape>
            </w:pict>
          </mc:Fallback>
        </mc:AlternateContent>
      </w:r>
      <w:r w:rsidRPr="005F448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1" locked="0" layoutInCell="1" allowOverlap="1" wp14:anchorId="15472BCA" wp14:editId="66679323">
                <wp:simplePos x="0" y="0"/>
                <wp:positionH relativeFrom="page">
                  <wp:posOffset>3942080</wp:posOffset>
                </wp:positionH>
                <wp:positionV relativeFrom="paragraph">
                  <wp:posOffset>12700</wp:posOffset>
                </wp:positionV>
                <wp:extent cx="97155" cy="136525"/>
                <wp:effectExtent l="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6DF" w:rsidRDefault="00AB06DF" w:rsidP="005F448C">
                            <w:pPr>
                              <w:spacing w:line="200" w:lineRule="exact"/>
                              <w:ind w:right="-52"/>
                              <w:rPr>
                                <w:sz w:val="12"/>
                                <w:szCs w:val="12"/>
                              </w:rPr>
                            </w:pPr>
                            <w:r>
                              <w:rPr>
                                <w:i/>
                                <w:color w:val="363435"/>
                                <w:w w:val="99"/>
                                <w:sz w:val="21"/>
                                <w:szCs w:val="21"/>
                              </w:rPr>
                              <w:t>r</w:t>
                            </w:r>
                            <w:r>
                              <w:rPr>
                                <w:color w:val="363435"/>
                                <w:w w:val="119"/>
                                <w:position w:val="7"/>
                                <w:sz w:val="12"/>
                                <w:szCs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72BCA" id="Text Box 11" o:spid="_x0000_s1027" type="#_x0000_t202" style="position:absolute;left:0;text-align:left;margin-left:310.4pt;margin-top:1pt;width:7.65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" filled="f" stroked="f">
                <v:textbox inset="0,0,0,0">
                  <w:txbxContent>
                    <w:p w:rsidR="00AB06DF" w:rsidRDefault="00AB06DF" w:rsidP="005F448C">
                      <w:pPr>
                        <w:spacing w:line="200" w:lineRule="exact"/>
                        <w:ind w:right="-52"/>
                        <w:rPr>
                          <w:sz w:val="12"/>
                          <w:szCs w:val="12"/>
                        </w:rPr>
                      </w:pPr>
                      <w:r>
                        <w:rPr>
                          <w:i/>
                          <w:color w:val="363435"/>
                          <w:w w:val="99"/>
                          <w:sz w:val="21"/>
                          <w:szCs w:val="21"/>
                        </w:rPr>
                        <w:t>r</w:t>
                      </w:r>
                      <w:r>
                        <w:rPr>
                          <w:color w:val="363435"/>
                          <w:w w:val="119"/>
                          <w:position w:val="7"/>
                          <w:sz w:val="12"/>
                          <w:szCs w:val="12"/>
                        </w:rPr>
                        <w:t>3</w:t>
                      </w:r>
                    </w:p>
                  </w:txbxContent>
                </v:textbox>
                <w10:wrap anchorx="page"/>
              </v:shape>
            </w:pict>
          </mc:Fallback>
        </mc:AlternateContent>
      </w:r>
      <w:r w:rsidRPr="005F448C">
        <w:rPr>
          <w:rFonts w:ascii="Times New Roman" w:eastAsia="Times New Roman" w:hAnsi="Times New Roman" w:cs="Times New Roman"/>
          <w:sz w:val="24"/>
          <w:szCs w:val="24"/>
          <w:lang w:val="en-US"/>
        </w:rPr>
        <w:t xml:space="preserve"> 0, while for a parallel radiation beam the calculated void fraction is a function of </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and the true void fraction is a function of </w:t>
      </w:r>
      <w:r w:rsidRPr="005F448C">
        <w:rPr>
          <w:rFonts w:ascii="Times New Roman" w:eastAsia="Times New Roman" w:hAnsi="Times New Roman" w:cs="Times New Roman"/>
          <w:i/>
          <w:sz w:val="24"/>
          <w:szCs w:val="24"/>
          <w:lang w:val="en-US"/>
        </w:rPr>
        <w:t>r</w:t>
      </w:r>
      <w:r w:rsidRPr="005F448C">
        <w:rPr>
          <w:rFonts w:ascii="Times New Roman" w:eastAsia="Times New Roman" w:hAnsi="Times New Roman" w:cs="Times New Roman"/>
          <w:sz w:val="24"/>
          <w:szCs w:val="24"/>
          <w:vertAlign w:val="subscript"/>
          <w:lang w:val="en-US"/>
        </w:rPr>
        <w:t>2</w:t>
      </w:r>
      <w:r w:rsidRPr="005F448C">
        <w:rPr>
          <w:rFonts w:ascii="Times New Roman" w:eastAsia="Times New Roman" w:hAnsi="Times New Roman" w:cs="Times New Roman"/>
          <w:sz w:val="24"/>
          <w:szCs w:val="24"/>
          <w:lang w:val="en-US"/>
        </w:rPr>
        <w:t>. Obviously, measurements of the void fraction of annular flows are independent of the direction of the source–detector axis because of the symmetry of annular flows.</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In Fig. 4 the calculated void fraction, a</w:t>
      </w:r>
      <w:r w:rsidRPr="005F448C">
        <w:rPr>
          <w:rFonts w:ascii="Times New Roman" w:eastAsia="Times New Roman" w:hAnsi="Times New Roman" w:cs="Times New Roman"/>
          <w:i/>
          <w:sz w:val="24"/>
          <w:szCs w:val="24"/>
          <w:vertAlign w:val="subscript"/>
          <w:lang w:val="en-US"/>
        </w:rPr>
        <w:t>c</w:t>
      </w:r>
      <w:r w:rsidRPr="005F448C">
        <w:rPr>
          <w:rFonts w:ascii="Times New Roman" w:eastAsia="Times New Roman" w:hAnsi="Times New Roman" w:cs="Times New Roman"/>
          <w:sz w:val="24"/>
          <w:szCs w:val="24"/>
          <w:lang w:val="en-US"/>
        </w:rPr>
        <w:t>, is plotted versus the true void fractions, a</w:t>
      </w:r>
      <w:r w:rsidRPr="005F448C">
        <w:rPr>
          <w:rFonts w:ascii="Times New Roman" w:eastAsia="Times New Roman" w:hAnsi="Times New Roman" w:cs="Times New Roman"/>
          <w:i/>
          <w:sz w:val="24"/>
          <w:szCs w:val="24"/>
          <w:lang w:val="en-US"/>
        </w:rPr>
        <w:t>t</w:t>
      </w:r>
      <w:r w:rsidRPr="005F448C">
        <w:rPr>
          <w:rFonts w:ascii="Times New Roman" w:eastAsia="Times New Roman" w:hAnsi="Times New Roman" w:cs="Times New Roman"/>
          <w:sz w:val="24"/>
          <w:szCs w:val="24"/>
          <w:lang w:val="en-US"/>
        </w:rPr>
        <w: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Fig. 4 shows that calculated void fractions in annular flows are over- estimated, and that the narrow fan radiation beam gives a lower deviation than the parallel radiation beam.</w:t>
      </w:r>
    </w:p>
    <w:p w:rsidR="005F448C" w:rsidRPr="005F448C" w:rsidRDefault="005F448C" w:rsidP="007C1D18">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lastRenderedPageBreak/>
        <w:drawing>
          <wp:inline distT="0" distB="0" distL="0" distR="0" wp14:anchorId="50EBCD0F" wp14:editId="0126A493">
            <wp:extent cx="3381555" cy="24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6869" cy="2437892"/>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56" w:name="_Ref498300038"/>
      <w:bookmarkStart w:id="57" w:name="_Toc498302424"/>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2</w:t>
      </w:r>
      <w:r w:rsidRPr="005F448C">
        <w:rPr>
          <w:rFonts w:ascii="Times New Roman" w:eastAsia="Times New Roman" w:hAnsi="Times New Roman" w:cs="Times New Roman"/>
          <w:b/>
          <w:bCs/>
          <w:szCs w:val="20"/>
        </w:rPr>
        <w:fldChar w:fldCharType="end"/>
      </w:r>
      <w:bookmarkEnd w:id="56"/>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Deviation between calculated and true void fractions of annular flow for narrow fan and parallel radiation beam.  The solid line represents the ideal case with no deviation between true and measured void fractions.</w:t>
      </w:r>
      <w:bookmarkEnd w:id="57"/>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In the same way as with annular flows, simplifications have been made with stratified flows, i.e. a much smaller detector diameter compared with the pipe diameter, and a thin pipe wall. The lack of pipe-axis symmetry of stratified flows produces measurements of the void fraction that depend on the direction of the source-detector axis. In what follows, the direction will be called </w:t>
      </w:r>
      <w:r w:rsidRPr="005F448C">
        <w:rPr>
          <w:rFonts w:ascii="Times New Roman" w:eastAsia="Times New Roman" w:hAnsi="Times New Roman" w:cs="Times New Roman"/>
          <w:i/>
          <w:sz w:val="24"/>
          <w:szCs w:val="24"/>
          <w:lang w:val="en-US"/>
        </w:rPr>
        <w:t xml:space="preserve">top-bottom configuration </w:t>
      </w:r>
      <w:r w:rsidRPr="005F448C">
        <w:rPr>
          <w:rFonts w:ascii="Times New Roman" w:eastAsia="Times New Roman" w:hAnsi="Times New Roman" w:cs="Times New Roman"/>
          <w:sz w:val="24"/>
          <w:szCs w:val="24"/>
          <w:lang w:val="en-US"/>
        </w:rPr>
        <w:t xml:space="preserve">when the source is above and the detector is below the oil-gas interface. When the detector is above and the source is below the oil-gas interface, the direction will be called </w:t>
      </w:r>
      <w:r w:rsidRPr="005F448C">
        <w:rPr>
          <w:rFonts w:ascii="Times New Roman" w:eastAsia="Times New Roman" w:hAnsi="Times New Roman" w:cs="Times New Roman"/>
          <w:i/>
          <w:sz w:val="24"/>
          <w:szCs w:val="24"/>
          <w:lang w:val="en-US"/>
        </w:rPr>
        <w:t>bottom-top configuration</w:t>
      </w:r>
      <w:r w:rsidRPr="005F448C">
        <w:rPr>
          <w:rFonts w:ascii="Times New Roman" w:eastAsia="Times New Roman" w:hAnsi="Times New Roman" w:cs="Times New Roman"/>
          <w:sz w:val="24"/>
          <w:szCs w:val="24"/>
          <w:lang w:val="en-US"/>
        </w:rPr>
        <w:t>.</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7905"/>
        <w:gridCol w:w="815"/>
      </w:tblGrid>
      <w:tr w:rsidR="005F448C" w:rsidRPr="005F448C" w:rsidTr="007C1D18">
        <w:tc>
          <w:tcPr>
            <w:tcW w:w="7905" w:type="dxa"/>
          </w:tcPr>
          <w:p w:rsidR="005F448C" w:rsidRPr="005F448C" w:rsidRDefault="005F448C" w:rsidP="005F448C">
            <w:pPr>
              <w:spacing w:before="180" w:after="0" w:line="360" w:lineRule="auto"/>
              <w:ind w:left="117" w:right="-54"/>
              <w:jc w:val="center"/>
              <w:rPr>
                <w:rFonts w:ascii="Arial" w:eastAsia="Times New Roman" w:hAnsi="Arial" w:cs="Times New Roman"/>
                <w:sz w:val="21"/>
                <w:szCs w:val="21"/>
              </w:rPr>
            </w:pPr>
            <w:r w:rsidRPr="005F448C">
              <w:rPr>
                <w:rFonts w:ascii="Arial" w:eastAsia="Times New Roman" w:hAnsi="Arial" w:cs="Times New Roman"/>
                <w:color w:val="363435"/>
                <w:w w:val="130"/>
                <w:sz w:val="21"/>
                <w:szCs w:val="21"/>
              </w:rPr>
              <w:t>a</w:t>
            </w:r>
            <w:r w:rsidRPr="005F448C">
              <w:rPr>
                <w:rFonts w:ascii="Arial" w:eastAsia="Times New Roman" w:hAnsi="Arial" w:cs="Times New Roman"/>
                <w:color w:val="363435"/>
                <w:w w:val="130"/>
                <w:position w:val="-4"/>
                <w:sz w:val="12"/>
                <w:szCs w:val="12"/>
              </w:rPr>
              <w:t>c</w:t>
            </w:r>
            <w:r w:rsidRPr="005F448C">
              <w:rPr>
                <w:rFonts w:ascii="Arial" w:eastAsia="Times New Roman" w:hAnsi="Arial" w:cs="Times New Roman"/>
                <w:color w:val="363435"/>
                <w:spacing w:val="26"/>
                <w:w w:val="130"/>
                <w:position w:val="-4"/>
                <w:sz w:val="12"/>
                <w:szCs w:val="12"/>
              </w:rPr>
              <w:t xml:space="preserve"> </w:t>
            </w:r>
            <w:r w:rsidRPr="005F448C">
              <w:rPr>
                <w:rFonts w:ascii="Arial" w:eastAsia="Times New Roman" w:hAnsi="Arial" w:cs="Times New Roman"/>
                <w:color w:val="363435"/>
                <w:w w:val="165"/>
                <w:sz w:val="21"/>
                <w:szCs w:val="21"/>
              </w:rPr>
              <w:t>5</w:t>
            </w:r>
            <w:r w:rsidRPr="005F448C">
              <w:rPr>
                <w:rFonts w:ascii="Arial" w:eastAsia="Times New Roman" w:hAnsi="Arial" w:cs="Times New Roman"/>
                <w:sz w:val="21"/>
                <w:szCs w:val="21"/>
              </w:rPr>
              <w:t xml:space="preserve"> </w:t>
            </w:r>
            <w:r w:rsidRPr="005F448C">
              <w:rPr>
                <w:rFonts w:ascii="Arial" w:eastAsia="Times New Roman" w:hAnsi="Arial" w:cs="Times New Roman"/>
                <w:color w:val="363435"/>
                <w:position w:val="-2"/>
                <w:sz w:val="21"/>
                <w:szCs w:val="21"/>
                <w:u w:val="single" w:color="363435"/>
              </w:rPr>
              <w:t>(2</w:t>
            </w:r>
            <w:r w:rsidRPr="005F448C">
              <w:rPr>
                <w:rFonts w:ascii="Arial" w:eastAsia="Times New Roman" w:hAnsi="Arial" w:cs="Times New Roman"/>
                <w:i/>
                <w:color w:val="363435"/>
                <w:position w:val="-2"/>
                <w:sz w:val="21"/>
                <w:szCs w:val="21"/>
                <w:u w:val="single" w:color="363435"/>
              </w:rPr>
              <w:t>R</w:t>
            </w:r>
            <w:r w:rsidRPr="005F448C">
              <w:rPr>
                <w:rFonts w:ascii="Arial" w:eastAsia="Times New Roman" w:hAnsi="Arial" w:cs="Times New Roman"/>
                <w:i/>
                <w:color w:val="363435"/>
                <w:spacing w:val="7"/>
                <w:position w:val="-2"/>
                <w:sz w:val="21"/>
                <w:szCs w:val="21"/>
                <w:u w:val="single" w:color="363435"/>
              </w:rPr>
              <w:t xml:space="preserve"> </w:t>
            </w:r>
            <w:r w:rsidRPr="005F448C">
              <w:rPr>
                <w:rFonts w:ascii="Arial" w:eastAsia="Times New Roman" w:hAnsi="Arial" w:cs="Times New Roman"/>
                <w:color w:val="363435"/>
                <w:w w:val="165"/>
                <w:position w:val="-2"/>
                <w:sz w:val="21"/>
                <w:szCs w:val="21"/>
                <w:u w:val="single" w:color="363435"/>
              </w:rPr>
              <w:t>2</w:t>
            </w:r>
            <w:r w:rsidRPr="005F448C">
              <w:rPr>
                <w:rFonts w:ascii="Arial" w:eastAsia="Times New Roman" w:hAnsi="Arial" w:cs="Times New Roman"/>
                <w:color w:val="363435"/>
                <w:spacing w:val="-24"/>
                <w:w w:val="165"/>
                <w:position w:val="-2"/>
                <w:sz w:val="21"/>
                <w:szCs w:val="21"/>
                <w:u w:val="single" w:color="363435"/>
              </w:rPr>
              <w:t xml:space="preserve"> </w:t>
            </w:r>
            <w:r w:rsidRPr="005F448C">
              <w:rPr>
                <w:rFonts w:ascii="Arial" w:eastAsia="Times New Roman" w:hAnsi="Arial" w:cs="Times New Roman"/>
                <w:i/>
                <w:color w:val="363435"/>
                <w:spacing w:val="1"/>
                <w:w w:val="165"/>
                <w:position w:val="-2"/>
                <w:sz w:val="21"/>
                <w:szCs w:val="21"/>
                <w:u w:val="single" w:color="363435"/>
              </w:rPr>
              <w:t>L</w:t>
            </w:r>
            <w:r w:rsidRPr="005F448C">
              <w:rPr>
                <w:rFonts w:ascii="Arial" w:eastAsia="Times New Roman" w:hAnsi="Arial" w:cs="Times New Roman"/>
                <w:color w:val="363435"/>
                <w:w w:val="119"/>
                <w:position w:val="-6"/>
                <w:sz w:val="12"/>
                <w:szCs w:val="12"/>
                <w:u w:val="single" w:color="363435"/>
              </w:rPr>
              <w:t>0</w:t>
            </w:r>
            <w:r w:rsidRPr="005F448C">
              <w:rPr>
                <w:rFonts w:ascii="Arial" w:eastAsia="Times New Roman" w:hAnsi="Arial" w:cs="Times New Roman"/>
                <w:color w:val="363435"/>
                <w:w w:val="99"/>
                <w:position w:val="-2"/>
                <w:sz w:val="21"/>
                <w:szCs w:val="21"/>
                <w:u w:val="single" w:color="363435"/>
              </w:rPr>
              <w:t>)</w:t>
            </w:r>
            <w:r w:rsidRPr="005F448C">
              <w:rPr>
                <w:rFonts w:ascii="Arial" w:eastAsia="Times New Roman" w:hAnsi="Arial" w:cs="Times New Roman"/>
                <w:color w:val="363435"/>
                <w:w w:val="119"/>
                <w:position w:val="5"/>
                <w:sz w:val="12"/>
                <w:szCs w:val="12"/>
                <w:u w:val="single" w:color="363435"/>
              </w:rPr>
              <w:t>3</w:t>
            </w:r>
          </w:p>
          <w:p w:rsidR="005F448C" w:rsidRPr="005F448C" w:rsidRDefault="005F448C" w:rsidP="005F448C">
            <w:pPr>
              <w:spacing w:before="180" w:after="0" w:line="360" w:lineRule="auto"/>
              <w:ind w:left="117" w:right="-54"/>
              <w:jc w:val="center"/>
              <w:rPr>
                <w:rFonts w:ascii="Arial" w:eastAsia="Times New Roman" w:hAnsi="Arial" w:cs="Times New Roman"/>
                <w:sz w:val="21"/>
                <w:szCs w:val="21"/>
              </w:rPr>
            </w:pPr>
            <w:r w:rsidRPr="005F448C">
              <w:rPr>
                <w:rFonts w:ascii="Arial" w:eastAsia="Times New Roman" w:hAnsi="Arial" w:cs="Times New Roman"/>
                <w:color w:val="363435"/>
                <w:position w:val="-2"/>
                <w:sz w:val="21"/>
                <w:szCs w:val="21"/>
              </w:rPr>
              <w:t>8</w:t>
            </w:r>
            <w:r w:rsidRPr="005F448C">
              <w:rPr>
                <w:rFonts w:ascii="Arial" w:eastAsia="Times New Roman" w:hAnsi="Arial" w:cs="Times New Roman"/>
                <w:i/>
                <w:color w:val="363435"/>
                <w:spacing w:val="-2"/>
                <w:position w:val="-2"/>
                <w:sz w:val="21"/>
                <w:szCs w:val="21"/>
              </w:rPr>
              <w:t>R</w:t>
            </w:r>
            <w:r w:rsidRPr="005F448C">
              <w:rPr>
                <w:rFonts w:ascii="Arial" w:eastAsia="Times New Roman" w:hAnsi="Arial" w:cs="Times New Roman"/>
                <w:color w:val="363435"/>
                <w:position w:val="5"/>
                <w:sz w:val="12"/>
                <w:szCs w:val="12"/>
              </w:rPr>
              <w:t>3</w:t>
            </w:r>
          </w:p>
        </w:tc>
        <w:tc>
          <w:tcPr>
            <w:tcW w:w="815" w:type="dxa"/>
          </w:tcPr>
          <w:p w:rsidR="005F448C" w:rsidRPr="005F448C" w:rsidRDefault="005F448C" w:rsidP="005F448C">
            <w:pPr>
              <w:spacing w:before="180" w:after="0" w:line="360" w:lineRule="auto"/>
              <w:jc w:val="both"/>
              <w:rPr>
                <w:rFonts w:ascii="Times New Roman" w:eastAsia="Times New Roman" w:hAnsi="Times New Roman" w:cs="Times New Roman"/>
                <w:b/>
                <w:bCs/>
                <w:sz w:val="24"/>
                <w:szCs w:val="24"/>
              </w:rPr>
            </w:pPr>
            <w:bookmarkStart w:id="58" w:name="_Ref498299166"/>
            <w:bookmarkStart w:id="59" w:name="_Toc498302474"/>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STYLEREF 1 \s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fldChar w:fldCharType="end"/>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SEQ Equation \* ARABIC \s 1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4</w:t>
            </w:r>
            <w:r w:rsidRPr="005F448C">
              <w:rPr>
                <w:rFonts w:ascii="Times New Roman" w:eastAsia="Times New Roman" w:hAnsi="Times New Roman" w:cs="Times New Roman"/>
                <w:b/>
                <w:bCs/>
                <w:sz w:val="24"/>
                <w:szCs w:val="24"/>
              </w:rPr>
              <w:fldChar w:fldCharType="end"/>
            </w:r>
            <w:bookmarkEnd w:id="58"/>
            <w:r w:rsidRPr="005F448C">
              <w:rPr>
                <w:rFonts w:ascii="Times New Roman" w:eastAsia="Times New Roman" w:hAnsi="Times New Roman" w:cs="Times New Roman"/>
                <w:b/>
                <w:bCs/>
                <w:sz w:val="24"/>
                <w:szCs w:val="24"/>
              </w:rPr>
              <w:t>)</w:t>
            </w:r>
            <w:bookmarkEnd w:id="59"/>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where </w:t>
      </w:r>
      <w:r w:rsidRPr="005F448C">
        <w:rPr>
          <w:rFonts w:ascii="Times New Roman" w:eastAsia="Times New Roman" w:hAnsi="Times New Roman" w:cs="Times New Roman"/>
          <w:i/>
          <w:sz w:val="24"/>
          <w:szCs w:val="24"/>
          <w:lang w:val="en-US"/>
        </w:rPr>
        <w:t>L</w:t>
      </w:r>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is the level of oil.</w:t>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r w:rsidR="00BC190C">
        <w:rPr>
          <w:rFonts w:ascii="Times New Roman" w:eastAsia="Times New Roman" w:hAnsi="Times New Roman" w:cs="Times New Roman"/>
          <w:sz w:val="24"/>
          <w:szCs w:val="24"/>
          <w:lang w:val="en-US"/>
        </w:rPr>
        <w:tab/>
      </w: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lastRenderedPageBreak/>
        <w:tab/>
        <w:t>With bottom–top configuration the gas volume will not be equal to that of top–bottom configuration, and for bottom–top configuration the calculated void fraction of the measurement volume can be expressed as:</w:t>
      </w:r>
    </w:p>
    <w:tbl>
      <w:tblPr>
        <w:tblW w:w="0" w:type="auto"/>
        <w:tblLook w:val="00A0" w:firstRow="1" w:lastRow="0" w:firstColumn="1" w:lastColumn="0" w:noHBand="0" w:noVBand="0"/>
      </w:tblPr>
      <w:tblGrid>
        <w:gridCol w:w="7905"/>
        <w:gridCol w:w="815"/>
      </w:tblGrid>
      <w:tr w:rsidR="005F448C" w:rsidRPr="005F448C" w:rsidTr="007C1D18">
        <w:tc>
          <w:tcPr>
            <w:tcW w:w="7905" w:type="dxa"/>
          </w:tcPr>
          <w:p w:rsidR="005F448C" w:rsidRPr="005F448C" w:rsidRDefault="00290950" w:rsidP="005F448C">
            <w:pPr>
              <w:spacing w:before="180" w:after="0" w:line="360" w:lineRule="auto"/>
              <w:ind w:left="117" w:right="-54"/>
              <w:jc w:val="center"/>
              <w:rPr>
                <w:rFonts w:ascii="Times New Roman" w:eastAsia="Times New Roman" w:hAnsi="Times New Roman" w:cs="Times New Roman"/>
                <w:sz w:val="21"/>
                <w:szCs w:val="21"/>
                <w:lang w:val="en-US"/>
              </w:rPr>
            </w:pP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oMath>
            <w:r w:rsidR="005F448C" w:rsidRPr="005F448C">
              <w:rPr>
                <w:rFonts w:ascii="Times New Roman" w:eastAsia="Times New Roman" w:hAnsi="Times New Roman" w:cs="Times New Roman"/>
                <w:color w:val="363435"/>
                <w:w w:val="130"/>
                <w:sz w:val="21"/>
                <w:szCs w:val="21"/>
                <w:lang w:val="en-US"/>
              </w:rPr>
              <w:t>a</w:t>
            </w:r>
            <w:r w:rsidR="005F448C" w:rsidRPr="005F448C">
              <w:rPr>
                <w:rFonts w:ascii="Times New Roman" w:eastAsia="Times New Roman" w:hAnsi="Times New Roman" w:cs="Times New Roman"/>
                <w:color w:val="363435"/>
                <w:w w:val="130"/>
                <w:position w:val="-4"/>
                <w:sz w:val="12"/>
                <w:szCs w:val="12"/>
                <w:lang w:val="en-US"/>
              </w:rPr>
              <w:t>c</w:t>
            </w:r>
            <w:r w:rsidR="005F448C" w:rsidRPr="005F448C">
              <w:rPr>
                <w:rFonts w:ascii="Times New Roman" w:eastAsia="Times New Roman" w:hAnsi="Times New Roman" w:cs="Times New Roman"/>
                <w:color w:val="363435"/>
                <w:spacing w:val="26"/>
                <w:w w:val="130"/>
                <w:position w:val="-4"/>
                <w:sz w:val="12"/>
                <w:szCs w:val="12"/>
                <w:lang w:val="en-US"/>
              </w:rPr>
              <w:t xml:space="preserve"> </w:t>
            </w:r>
            <w:r w:rsidR="005F448C" w:rsidRPr="005F448C">
              <w:rPr>
                <w:rFonts w:ascii="Times New Roman" w:eastAsia="Times New Roman" w:hAnsi="Times New Roman" w:cs="Times New Roman"/>
                <w:color w:val="363435"/>
                <w:w w:val="165"/>
                <w:sz w:val="21"/>
                <w:szCs w:val="21"/>
                <w:lang w:val="en-US"/>
              </w:rPr>
              <w:t>5</w:t>
            </w:r>
            <w:r w:rsidR="005F448C" w:rsidRPr="005F448C">
              <w:rPr>
                <w:rFonts w:ascii="Times New Roman" w:eastAsia="Times New Roman" w:hAnsi="Times New Roman" w:cs="Times New Roman"/>
                <w:sz w:val="20"/>
                <w:szCs w:val="20"/>
                <w:lang w:val="en-US"/>
              </w:rPr>
              <w:br w:type="column"/>
            </w:r>
            <w:r w:rsidR="005F448C" w:rsidRPr="005F448C">
              <w:rPr>
                <w:rFonts w:ascii="Times New Roman" w:eastAsia="Times New Roman" w:hAnsi="Times New Roman" w:cs="Times New Roman"/>
                <w:color w:val="363435"/>
                <w:sz w:val="21"/>
                <w:szCs w:val="21"/>
                <w:u w:val="single" w:color="363435"/>
                <w:lang w:val="en-US"/>
              </w:rPr>
              <w:t>(2</w:t>
            </w:r>
            <w:r w:rsidR="005F448C" w:rsidRPr="005F448C">
              <w:rPr>
                <w:rFonts w:ascii="Times New Roman" w:eastAsia="Times New Roman" w:hAnsi="Times New Roman" w:cs="Times New Roman"/>
                <w:i/>
                <w:color w:val="363435"/>
                <w:sz w:val="21"/>
                <w:szCs w:val="21"/>
                <w:u w:val="single" w:color="363435"/>
                <w:lang w:val="en-US"/>
              </w:rPr>
              <w:t>R</w:t>
            </w:r>
            <w:r w:rsidR="005F448C" w:rsidRPr="005F448C">
              <w:rPr>
                <w:rFonts w:ascii="Times New Roman" w:eastAsia="Times New Roman" w:hAnsi="Times New Roman" w:cs="Times New Roman"/>
                <w:i/>
                <w:color w:val="363435"/>
                <w:spacing w:val="7"/>
                <w:sz w:val="21"/>
                <w:szCs w:val="21"/>
                <w:u w:val="single" w:color="363435"/>
                <w:lang w:val="en-US"/>
              </w:rPr>
              <w:t xml:space="preserve"> </w:t>
            </w:r>
            <w:r w:rsidR="005F448C" w:rsidRPr="005F448C">
              <w:rPr>
                <w:rFonts w:ascii="Times New Roman" w:eastAsia="Times New Roman" w:hAnsi="Times New Roman" w:cs="Times New Roman"/>
                <w:color w:val="363435"/>
                <w:w w:val="165"/>
                <w:sz w:val="21"/>
                <w:szCs w:val="21"/>
                <w:u w:val="single" w:color="363435"/>
                <w:lang w:val="en-US"/>
              </w:rPr>
              <w:t>2</w:t>
            </w:r>
            <w:r w:rsidR="005F448C" w:rsidRPr="005F448C">
              <w:rPr>
                <w:rFonts w:ascii="Times New Roman" w:eastAsia="Times New Roman" w:hAnsi="Times New Roman" w:cs="Times New Roman"/>
                <w:color w:val="363435"/>
                <w:spacing w:val="-24"/>
                <w:w w:val="165"/>
                <w:sz w:val="21"/>
                <w:szCs w:val="21"/>
                <w:u w:val="single" w:color="363435"/>
                <w:lang w:val="en-US"/>
              </w:rPr>
              <w:t xml:space="preserve"> </w:t>
            </w:r>
            <w:r w:rsidR="005F448C" w:rsidRPr="005F448C">
              <w:rPr>
                <w:rFonts w:ascii="Times New Roman" w:eastAsia="Times New Roman" w:hAnsi="Times New Roman" w:cs="Times New Roman"/>
                <w:i/>
                <w:color w:val="363435"/>
                <w:spacing w:val="1"/>
                <w:sz w:val="21"/>
                <w:szCs w:val="21"/>
                <w:u w:val="single" w:color="363435"/>
                <w:lang w:val="en-US"/>
              </w:rPr>
              <w:t>L</w:t>
            </w:r>
            <w:r w:rsidR="005F448C" w:rsidRPr="005F448C">
              <w:rPr>
                <w:rFonts w:ascii="Times New Roman" w:eastAsia="Times New Roman" w:hAnsi="Times New Roman" w:cs="Times New Roman"/>
                <w:color w:val="363435"/>
                <w:position w:val="-4"/>
                <w:sz w:val="12"/>
                <w:szCs w:val="12"/>
                <w:u w:val="single" w:color="363435"/>
                <w:lang w:val="en-US"/>
              </w:rPr>
              <w:t>0</w:t>
            </w:r>
            <w:r w:rsidR="005F448C" w:rsidRPr="005F448C">
              <w:rPr>
                <w:rFonts w:ascii="Times New Roman" w:eastAsia="Times New Roman" w:hAnsi="Times New Roman" w:cs="Times New Roman"/>
                <w:color w:val="363435"/>
                <w:sz w:val="21"/>
                <w:szCs w:val="21"/>
                <w:u w:val="single" w:color="363435"/>
                <w:lang w:val="en-US"/>
              </w:rPr>
              <w:t>)</w:t>
            </w:r>
            <w:r w:rsidR="005F448C" w:rsidRPr="005F448C">
              <w:rPr>
                <w:rFonts w:ascii="Times New Roman" w:eastAsia="Times New Roman" w:hAnsi="Times New Roman" w:cs="Times New Roman"/>
                <w:color w:val="363435"/>
                <w:sz w:val="21"/>
                <w:szCs w:val="21"/>
                <w:lang w:val="en-US"/>
              </w:rPr>
              <w:t xml:space="preserve">      </w:t>
            </w:r>
            <w:r w:rsidR="005F448C" w:rsidRPr="005F448C">
              <w:rPr>
                <w:rFonts w:ascii="Times New Roman" w:eastAsia="Times New Roman" w:hAnsi="Times New Roman" w:cs="Times New Roman"/>
                <w:color w:val="363435"/>
                <w:spacing w:val="12"/>
                <w:sz w:val="21"/>
                <w:szCs w:val="21"/>
                <w:lang w:val="en-US"/>
              </w:rPr>
              <w:t xml:space="preserve"> </w:t>
            </w:r>
            <w:r w:rsidR="005F448C" w:rsidRPr="005F448C">
              <w:rPr>
                <w:rFonts w:ascii="Times New Roman" w:eastAsia="Times New Roman" w:hAnsi="Times New Roman" w:cs="Times New Roman"/>
                <w:color w:val="363435"/>
                <w:w w:val="119"/>
                <w:position w:val="-8"/>
                <w:sz w:val="12"/>
                <w:szCs w:val="12"/>
                <w:lang w:val="en-US"/>
              </w:rPr>
              <w:t>2</w:t>
            </w:r>
          </w:p>
          <w:p w:rsidR="005F448C" w:rsidRPr="005F448C" w:rsidRDefault="005F448C" w:rsidP="005F448C">
            <w:pPr>
              <w:spacing w:before="180" w:after="0" w:line="360" w:lineRule="auto"/>
              <w:ind w:left="117" w:right="-54"/>
              <w:jc w:val="center"/>
              <w:rPr>
                <w:rFonts w:ascii="Times New Roman" w:eastAsia="Times New Roman" w:hAnsi="Times New Roman" w:cs="Times New Roman"/>
                <w:sz w:val="21"/>
                <w:szCs w:val="21"/>
                <w:lang w:val="en-US"/>
              </w:rPr>
            </w:pPr>
            <w:r w:rsidRPr="005F448C">
              <w:rPr>
                <w:rFonts w:ascii="Times New Roman" w:eastAsia="Times New Roman" w:hAnsi="Times New Roman" w:cs="Times New Roman"/>
                <w:color w:val="363435"/>
                <w:position w:val="-2"/>
                <w:sz w:val="21"/>
                <w:szCs w:val="21"/>
                <w:lang w:val="en-US"/>
              </w:rPr>
              <w:t>8</w:t>
            </w:r>
            <w:r w:rsidRPr="005F448C">
              <w:rPr>
                <w:rFonts w:ascii="Times New Roman" w:eastAsia="Times New Roman" w:hAnsi="Times New Roman" w:cs="Times New Roman"/>
                <w:i/>
                <w:color w:val="363435"/>
                <w:spacing w:val="-2"/>
                <w:position w:val="-2"/>
                <w:sz w:val="21"/>
                <w:szCs w:val="21"/>
                <w:lang w:val="en-US"/>
              </w:rPr>
              <w:t>R</w:t>
            </w:r>
            <w:r w:rsidRPr="005F448C">
              <w:rPr>
                <w:rFonts w:ascii="Times New Roman" w:eastAsia="Times New Roman" w:hAnsi="Times New Roman" w:cs="Times New Roman"/>
                <w:color w:val="363435"/>
                <w:position w:val="6"/>
                <w:sz w:val="12"/>
                <w:szCs w:val="12"/>
                <w:lang w:val="en-US"/>
              </w:rPr>
              <w:t xml:space="preserve">3          </w:t>
            </w:r>
            <w:r w:rsidRPr="005F448C">
              <w:rPr>
                <w:rFonts w:ascii="Times New Roman" w:eastAsia="Times New Roman" w:hAnsi="Times New Roman" w:cs="Times New Roman"/>
                <w:color w:val="363435"/>
                <w:spacing w:val="20"/>
                <w:position w:val="6"/>
                <w:sz w:val="12"/>
                <w:szCs w:val="12"/>
                <w:lang w:val="en-US"/>
              </w:rPr>
              <w:t xml:space="preserve"> </w:t>
            </w:r>
            <w:r w:rsidRPr="005F448C">
              <w:rPr>
                <w:rFonts w:ascii="Times New Roman" w:eastAsia="Times New Roman" w:hAnsi="Times New Roman" w:cs="Times New Roman"/>
                <w:i/>
                <w:color w:val="363435"/>
                <w:w w:val="99"/>
                <w:position w:val="12"/>
                <w:sz w:val="21"/>
                <w:szCs w:val="21"/>
                <w:lang w:val="en-US"/>
              </w:rPr>
              <w:t>·</w:t>
            </w:r>
            <w:r w:rsidRPr="005F448C">
              <w:rPr>
                <w:rFonts w:ascii="Times New Roman" w:eastAsia="Times New Roman" w:hAnsi="Times New Roman" w:cs="Times New Roman"/>
                <w:color w:val="363435"/>
                <w:w w:val="99"/>
                <w:position w:val="12"/>
                <w:sz w:val="21"/>
                <w:szCs w:val="21"/>
                <w:lang w:val="en-US"/>
              </w:rPr>
              <w:t>(</w:t>
            </w:r>
            <w:r w:rsidRPr="005F448C">
              <w:rPr>
                <w:rFonts w:ascii="Times New Roman" w:eastAsia="Times New Roman" w:hAnsi="Times New Roman" w:cs="Times New Roman"/>
                <w:i/>
                <w:color w:val="363435"/>
                <w:w w:val="99"/>
                <w:position w:val="12"/>
                <w:sz w:val="21"/>
                <w:szCs w:val="21"/>
                <w:lang w:val="en-US"/>
              </w:rPr>
              <w:t>L</w:t>
            </w:r>
            <w:r w:rsidRPr="005F448C">
              <w:rPr>
                <w:rFonts w:ascii="Times New Roman" w:eastAsia="Times New Roman" w:hAnsi="Times New Roman" w:cs="Times New Roman"/>
                <w:color w:val="363435"/>
                <w:w w:val="119"/>
                <w:position w:val="8"/>
                <w:sz w:val="12"/>
                <w:szCs w:val="12"/>
                <w:lang w:val="en-US"/>
              </w:rPr>
              <w:t>0</w:t>
            </w:r>
            <w:r w:rsidRPr="005F448C">
              <w:rPr>
                <w:rFonts w:ascii="Times New Roman" w:eastAsia="Times New Roman" w:hAnsi="Times New Roman" w:cs="Times New Roman"/>
                <w:color w:val="363435"/>
                <w:w w:val="165"/>
                <w:sz w:val="21"/>
                <w:szCs w:val="21"/>
                <w:lang w:val="en-US"/>
              </w:rPr>
              <w:t>1</w:t>
            </w:r>
            <w:r w:rsidRPr="005F448C">
              <w:rPr>
                <w:rFonts w:ascii="Times New Roman" w:eastAsia="Times New Roman" w:hAnsi="Times New Roman" w:cs="Times New Roman"/>
                <w:color w:val="363435"/>
                <w:spacing w:val="-23"/>
                <w:w w:val="165"/>
                <w:sz w:val="21"/>
                <w:szCs w:val="21"/>
                <w:lang w:val="en-US"/>
              </w:rPr>
              <w:t xml:space="preserve"> </w:t>
            </w:r>
            <w:r w:rsidRPr="005F448C">
              <w:rPr>
                <w:rFonts w:ascii="Times New Roman" w:eastAsia="Times New Roman" w:hAnsi="Times New Roman" w:cs="Times New Roman"/>
                <w:color w:val="363435"/>
                <w:sz w:val="21"/>
                <w:szCs w:val="21"/>
                <w:lang w:val="en-US"/>
              </w:rPr>
              <w:t>2</w:t>
            </w:r>
            <w:r w:rsidRPr="005F448C">
              <w:rPr>
                <w:rFonts w:ascii="Times New Roman" w:eastAsia="Times New Roman" w:hAnsi="Times New Roman" w:cs="Times New Roman"/>
                <w:i/>
                <w:color w:val="363435"/>
                <w:sz w:val="21"/>
                <w:szCs w:val="21"/>
                <w:lang w:val="en-US"/>
              </w:rPr>
              <w:t>R·L</w:t>
            </w:r>
            <w:r w:rsidRPr="005F448C">
              <w:rPr>
                <w:rFonts w:ascii="Times New Roman" w:eastAsia="Times New Roman" w:hAnsi="Times New Roman" w:cs="Times New Roman"/>
                <w:color w:val="363435"/>
                <w:position w:val="-4"/>
                <w:sz w:val="12"/>
                <w:szCs w:val="12"/>
                <w:lang w:val="en-US"/>
              </w:rPr>
              <w:t xml:space="preserve">0 </w:t>
            </w:r>
            <w:r w:rsidRPr="005F448C">
              <w:rPr>
                <w:rFonts w:ascii="Times New Roman" w:eastAsia="Times New Roman" w:hAnsi="Times New Roman" w:cs="Times New Roman"/>
                <w:color w:val="363435"/>
                <w:spacing w:val="12"/>
                <w:position w:val="-4"/>
                <w:sz w:val="12"/>
                <w:szCs w:val="12"/>
                <w:lang w:val="en-US"/>
              </w:rPr>
              <w:t xml:space="preserve"> </w:t>
            </w:r>
            <w:r w:rsidRPr="005F448C">
              <w:rPr>
                <w:rFonts w:ascii="Times New Roman" w:eastAsia="Times New Roman" w:hAnsi="Times New Roman" w:cs="Times New Roman"/>
                <w:color w:val="363435"/>
                <w:w w:val="165"/>
                <w:sz w:val="21"/>
                <w:szCs w:val="21"/>
                <w:lang w:val="en-US"/>
              </w:rPr>
              <w:t>1</w:t>
            </w:r>
            <w:r w:rsidRPr="005F448C">
              <w:rPr>
                <w:rFonts w:ascii="Times New Roman" w:eastAsia="Times New Roman" w:hAnsi="Times New Roman" w:cs="Times New Roman"/>
                <w:color w:val="363435"/>
                <w:spacing w:val="-23"/>
                <w:w w:val="165"/>
                <w:sz w:val="21"/>
                <w:szCs w:val="21"/>
                <w:lang w:val="en-US"/>
              </w:rPr>
              <w:t xml:space="preserve"> </w:t>
            </w:r>
            <w:r w:rsidRPr="005F448C">
              <w:rPr>
                <w:rFonts w:ascii="Times New Roman" w:eastAsia="Times New Roman" w:hAnsi="Times New Roman" w:cs="Times New Roman"/>
                <w:color w:val="363435"/>
                <w:sz w:val="21"/>
                <w:szCs w:val="21"/>
                <w:lang w:val="en-US"/>
              </w:rPr>
              <w:t>4</w:t>
            </w:r>
            <w:r w:rsidRPr="005F448C">
              <w:rPr>
                <w:rFonts w:ascii="Times New Roman" w:eastAsia="Times New Roman" w:hAnsi="Times New Roman" w:cs="Times New Roman"/>
                <w:i/>
                <w:color w:val="363435"/>
                <w:spacing w:val="-2"/>
                <w:sz w:val="21"/>
                <w:szCs w:val="21"/>
                <w:lang w:val="en-US"/>
              </w:rPr>
              <w:t>R</w:t>
            </w:r>
            <w:r w:rsidRPr="005F448C">
              <w:rPr>
                <w:rFonts w:ascii="Times New Roman" w:eastAsia="Times New Roman" w:hAnsi="Times New Roman" w:cs="Times New Roman"/>
                <w:color w:val="363435"/>
                <w:position w:val="7"/>
                <w:sz w:val="12"/>
                <w:szCs w:val="12"/>
                <w:lang w:val="en-US"/>
              </w:rPr>
              <w:t>2</w:t>
            </w:r>
            <w:r w:rsidRPr="005F448C">
              <w:rPr>
                <w:rFonts w:ascii="Times New Roman" w:eastAsia="Times New Roman" w:hAnsi="Times New Roman" w:cs="Times New Roman"/>
                <w:color w:val="363435"/>
                <w:sz w:val="21"/>
                <w:szCs w:val="21"/>
                <w:lang w:val="en-US"/>
              </w:rPr>
              <w:t>)</w:t>
            </w:r>
          </w:p>
        </w:tc>
        <w:tc>
          <w:tcPr>
            <w:tcW w:w="815" w:type="dxa"/>
          </w:tcPr>
          <w:p w:rsidR="005F448C" w:rsidRPr="005F448C" w:rsidRDefault="005F448C" w:rsidP="005F448C">
            <w:pPr>
              <w:spacing w:before="180" w:after="0" w:line="360" w:lineRule="auto"/>
              <w:jc w:val="both"/>
              <w:rPr>
                <w:rFonts w:ascii="Times New Roman" w:eastAsia="Times New Roman" w:hAnsi="Times New Roman" w:cs="Times New Roman"/>
                <w:b/>
                <w:bCs/>
                <w:sz w:val="24"/>
                <w:szCs w:val="24"/>
              </w:rPr>
            </w:pPr>
            <w:bookmarkStart w:id="60" w:name="_Ref498299190"/>
            <w:bookmarkStart w:id="61" w:name="_Toc498302475"/>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STYLEREF 1 \s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fldChar w:fldCharType="end"/>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SEQ Equation \* ARABIC \s 1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5</w:t>
            </w:r>
            <w:r w:rsidRPr="005F448C">
              <w:rPr>
                <w:rFonts w:ascii="Times New Roman" w:eastAsia="Times New Roman" w:hAnsi="Times New Roman" w:cs="Times New Roman"/>
                <w:b/>
                <w:bCs/>
                <w:sz w:val="24"/>
                <w:szCs w:val="24"/>
              </w:rPr>
              <w:fldChar w:fldCharType="end"/>
            </w:r>
            <w:bookmarkEnd w:id="60"/>
            <w:r w:rsidRPr="005F448C">
              <w:rPr>
                <w:rFonts w:ascii="Times New Roman" w:eastAsia="Times New Roman" w:hAnsi="Times New Roman" w:cs="Times New Roman"/>
                <w:b/>
                <w:bCs/>
                <w:sz w:val="24"/>
                <w:szCs w:val="24"/>
              </w:rPr>
              <w:t>)</w:t>
            </w:r>
            <w:bookmarkEnd w:id="61"/>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The calculated void fraction of stratified flows with parallel beams can be found as:</w:t>
      </w:r>
    </w:p>
    <w:tbl>
      <w:tblPr>
        <w:tblW w:w="0" w:type="auto"/>
        <w:tblLook w:val="00A0" w:firstRow="1" w:lastRow="0" w:firstColumn="1" w:lastColumn="0" w:noHBand="0" w:noVBand="0"/>
      </w:tblPr>
      <w:tblGrid>
        <w:gridCol w:w="7905"/>
        <w:gridCol w:w="815"/>
      </w:tblGrid>
      <w:tr w:rsidR="005F448C" w:rsidRPr="005F448C" w:rsidTr="007C1D18">
        <w:tc>
          <w:tcPr>
            <w:tcW w:w="7905" w:type="dxa"/>
          </w:tcPr>
          <w:p w:rsidR="005F448C" w:rsidRPr="005F448C" w:rsidRDefault="005F448C" w:rsidP="005F448C">
            <w:pPr>
              <w:spacing w:before="180" w:after="0" w:line="320" w:lineRule="exact"/>
              <w:ind w:right="61"/>
              <w:jc w:val="center"/>
              <w:rPr>
                <w:rFonts w:ascii="Times New Roman" w:eastAsia="Times New Roman" w:hAnsi="Times New Roman" w:cs="Times New Roman"/>
                <w:sz w:val="21"/>
                <w:szCs w:val="21"/>
                <w:lang w:val="en-US"/>
              </w:rPr>
            </w:pPr>
            <w:r w:rsidRPr="005F448C">
              <w:rPr>
                <w:rFonts w:ascii="Times New Roman" w:eastAsia="Times New Roman" w:hAnsi="Times New Roman" w:cs="Times New Roman"/>
                <w:color w:val="363435"/>
                <w:w w:val="151"/>
                <w:position w:val="-8"/>
                <w:sz w:val="21"/>
                <w:szCs w:val="21"/>
                <w:lang w:val="en-US"/>
              </w:rPr>
              <w:t>a</w:t>
            </w:r>
            <w:r w:rsidRPr="005F448C">
              <w:rPr>
                <w:rFonts w:ascii="Times New Roman" w:eastAsia="Times New Roman" w:hAnsi="Times New Roman" w:cs="Times New Roman"/>
                <w:color w:val="363435"/>
                <w:spacing w:val="37"/>
                <w:w w:val="151"/>
                <w:position w:val="-8"/>
                <w:sz w:val="21"/>
                <w:szCs w:val="21"/>
                <w:lang w:val="en-US"/>
              </w:rPr>
              <w:t xml:space="preserve"> </w:t>
            </w:r>
            <w:r w:rsidRPr="005F448C">
              <w:rPr>
                <w:rFonts w:ascii="Times New Roman" w:eastAsia="Times New Roman" w:hAnsi="Times New Roman" w:cs="Times New Roman"/>
                <w:color w:val="363435"/>
                <w:w w:val="151"/>
                <w:position w:val="-8"/>
                <w:sz w:val="21"/>
                <w:szCs w:val="21"/>
                <w:lang w:val="en-US"/>
              </w:rPr>
              <w:t>5</w:t>
            </w:r>
            <w:r w:rsidRPr="005F448C">
              <w:rPr>
                <w:rFonts w:ascii="Times New Roman" w:eastAsia="Times New Roman" w:hAnsi="Times New Roman" w:cs="Times New Roman"/>
                <w:color w:val="363435"/>
                <w:spacing w:val="-1"/>
                <w:w w:val="151"/>
                <w:position w:val="-8"/>
                <w:sz w:val="21"/>
                <w:szCs w:val="21"/>
                <w:lang w:val="en-US"/>
              </w:rPr>
              <w:t xml:space="preserve"> </w:t>
            </w:r>
            <w:r w:rsidRPr="005F448C">
              <w:rPr>
                <w:rFonts w:ascii="Times New Roman" w:eastAsia="Times New Roman" w:hAnsi="Times New Roman" w:cs="Times New Roman"/>
                <w:color w:val="363435"/>
                <w:position w:val="-8"/>
                <w:sz w:val="21"/>
                <w:szCs w:val="21"/>
                <w:lang w:val="en-US"/>
              </w:rPr>
              <w:t>1</w:t>
            </w:r>
            <w:r w:rsidRPr="005F448C">
              <w:rPr>
                <w:rFonts w:ascii="Times New Roman" w:eastAsia="Times New Roman" w:hAnsi="Times New Roman" w:cs="Times New Roman"/>
                <w:color w:val="363435"/>
                <w:spacing w:val="10"/>
                <w:position w:val="-8"/>
                <w:sz w:val="21"/>
                <w:szCs w:val="21"/>
                <w:lang w:val="en-US"/>
              </w:rPr>
              <w:t xml:space="preserve"> </w:t>
            </w:r>
            <w:r w:rsidRPr="005F448C">
              <w:rPr>
                <w:rFonts w:ascii="Times New Roman" w:eastAsia="Times New Roman" w:hAnsi="Times New Roman" w:cs="Times New Roman"/>
                <w:color w:val="363435"/>
                <w:w w:val="165"/>
                <w:position w:val="-8"/>
                <w:sz w:val="21"/>
                <w:szCs w:val="21"/>
                <w:lang w:val="en-US"/>
              </w:rPr>
              <w:t>2</w:t>
            </w:r>
            <w:r w:rsidRPr="005F448C">
              <w:rPr>
                <w:rFonts w:ascii="Times New Roman" w:eastAsia="Times New Roman" w:hAnsi="Times New Roman" w:cs="Times New Roman"/>
                <w:color w:val="363435"/>
                <w:spacing w:val="18"/>
                <w:w w:val="165"/>
                <w:position w:val="-8"/>
                <w:sz w:val="21"/>
                <w:szCs w:val="21"/>
                <w:lang w:val="en-US"/>
              </w:rPr>
              <w:t xml:space="preserve"> </w:t>
            </w:r>
            <w:r w:rsidRPr="005F448C">
              <w:rPr>
                <w:rFonts w:ascii="Times New Roman" w:eastAsia="Times New Roman" w:hAnsi="Times New Roman" w:cs="Times New Roman"/>
                <w:i/>
                <w:color w:val="363435"/>
                <w:spacing w:val="-1"/>
                <w:position w:val="7"/>
                <w:sz w:val="21"/>
                <w:szCs w:val="21"/>
                <w:u w:val="single" w:color="363435"/>
                <w:lang w:val="en-US"/>
              </w:rPr>
              <w:t>L</w:t>
            </w:r>
            <w:r w:rsidRPr="005F448C">
              <w:rPr>
                <w:rFonts w:ascii="Times New Roman" w:eastAsia="Times New Roman" w:hAnsi="Times New Roman" w:cs="Times New Roman"/>
                <w:color w:val="363435"/>
                <w:position w:val="3"/>
                <w:sz w:val="12"/>
                <w:szCs w:val="12"/>
                <w:u w:val="single" w:color="363435"/>
                <w:lang w:val="en-US"/>
              </w:rPr>
              <w:t>0</w:t>
            </w:r>
          </w:p>
          <w:p w:rsidR="005F448C" w:rsidRPr="005F448C" w:rsidRDefault="005F448C" w:rsidP="005F448C">
            <w:pPr>
              <w:spacing w:before="180" w:after="0" w:line="360" w:lineRule="auto"/>
              <w:jc w:val="center"/>
              <w:rPr>
                <w:rFonts w:ascii="Times New Roman" w:eastAsia="Times New Roman" w:hAnsi="Times New Roman" w:cs="Times New Roman"/>
                <w:sz w:val="24"/>
                <w:szCs w:val="24"/>
              </w:rPr>
            </w:pPr>
            <w:r w:rsidRPr="005F448C">
              <w:rPr>
                <w:rFonts w:ascii="Times New Roman" w:eastAsia="Times New Roman" w:hAnsi="Times New Roman" w:cs="Times New Roman"/>
                <w:color w:val="363435"/>
                <w:position w:val="11"/>
                <w:sz w:val="12"/>
                <w:szCs w:val="12"/>
                <w:lang w:val="en-US"/>
              </w:rPr>
              <w:t xml:space="preserve">c                      </w:t>
            </w:r>
            <w:r w:rsidRPr="005F448C">
              <w:rPr>
                <w:rFonts w:ascii="Times New Roman" w:eastAsia="Times New Roman" w:hAnsi="Times New Roman" w:cs="Times New Roman"/>
                <w:color w:val="363435"/>
                <w:spacing w:val="27"/>
                <w:position w:val="11"/>
                <w:sz w:val="12"/>
                <w:szCs w:val="12"/>
                <w:lang w:val="en-US"/>
              </w:rPr>
              <w:t xml:space="preserve"> </w:t>
            </w:r>
            <w:r w:rsidRPr="005F448C">
              <w:rPr>
                <w:rFonts w:ascii="Times New Roman" w:eastAsia="Times New Roman" w:hAnsi="Times New Roman" w:cs="Times New Roman"/>
                <w:color w:val="363435"/>
                <w:position w:val="1"/>
                <w:sz w:val="21"/>
                <w:szCs w:val="21"/>
                <w:lang w:val="en-US"/>
              </w:rPr>
              <w:t>2</w:t>
            </w:r>
            <w:r w:rsidRPr="005F448C">
              <w:rPr>
                <w:rFonts w:ascii="Times New Roman" w:eastAsia="Times New Roman" w:hAnsi="Times New Roman" w:cs="Times New Roman"/>
                <w:i/>
                <w:color w:val="363435"/>
                <w:position w:val="1"/>
                <w:sz w:val="21"/>
                <w:szCs w:val="21"/>
                <w:lang w:val="en-US"/>
              </w:rPr>
              <w:t>R</w:t>
            </w:r>
          </w:p>
        </w:tc>
        <w:tc>
          <w:tcPr>
            <w:tcW w:w="815" w:type="dxa"/>
          </w:tcPr>
          <w:p w:rsidR="005F448C" w:rsidRPr="005F448C" w:rsidRDefault="005F448C" w:rsidP="005F448C">
            <w:pPr>
              <w:spacing w:before="180" w:after="0" w:line="360" w:lineRule="auto"/>
              <w:jc w:val="both"/>
              <w:rPr>
                <w:rFonts w:ascii="Times New Roman" w:eastAsia="Times New Roman" w:hAnsi="Times New Roman" w:cs="Times New Roman"/>
                <w:b/>
                <w:bCs/>
                <w:sz w:val="24"/>
                <w:szCs w:val="24"/>
              </w:rPr>
            </w:pPr>
            <w:bookmarkStart w:id="62" w:name="_Ref498299434"/>
            <w:bookmarkStart w:id="63" w:name="_Toc498302476"/>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STYLEREF 1 \s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fldChar w:fldCharType="end"/>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SEQ Equation \* ARABIC \s 1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6</w:t>
            </w:r>
            <w:r w:rsidRPr="005F448C">
              <w:rPr>
                <w:rFonts w:ascii="Times New Roman" w:eastAsia="Times New Roman" w:hAnsi="Times New Roman" w:cs="Times New Roman"/>
                <w:b/>
                <w:bCs/>
                <w:sz w:val="24"/>
                <w:szCs w:val="24"/>
              </w:rPr>
              <w:fldChar w:fldCharType="end"/>
            </w:r>
            <w:bookmarkEnd w:id="62"/>
            <w:r w:rsidRPr="005F448C">
              <w:rPr>
                <w:rFonts w:ascii="Times New Roman" w:eastAsia="Times New Roman" w:hAnsi="Times New Roman" w:cs="Times New Roman"/>
                <w:b/>
                <w:bCs/>
                <w:sz w:val="24"/>
                <w:szCs w:val="24"/>
              </w:rPr>
              <w:t>)</w:t>
            </w:r>
            <w:bookmarkEnd w:id="63"/>
          </w:p>
        </w:tc>
      </w:tr>
    </w:tbl>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With parallel beams there are no differences between the top–bottom and bottom–top configurations, and the side-by-side configuration will appear to be identical to that of the side-by-side configuration with narrow fan beams,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_Ref498299745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b/>
        <w:t xml:space="preserve">For side-by-side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_Ref498299745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5F448C" w:rsidRPr="005F448C" w:rsidRDefault="005F448C" w:rsidP="005F448C">
      <w:pPr>
        <w:spacing w:before="180" w:after="0" w:line="360" w:lineRule="auto"/>
        <w:jc w:val="both"/>
        <w:rPr>
          <w:rFonts w:ascii="Arial" w:eastAsia="Times New Roman" w:hAnsi="Arial" w:cs="Arial"/>
          <w:sz w:val="24"/>
          <w:szCs w:val="24"/>
          <w:lang w:val="en-US"/>
        </w:rPr>
      </w:pPr>
      <w:r w:rsidRPr="005F448C">
        <w:rPr>
          <w:rFonts w:ascii="Times New Roman" w:eastAsia="Times New Roman" w:hAnsi="Times New Roman" w:cs="Times New Roman"/>
          <w:sz w:val="24"/>
          <w:szCs w:val="24"/>
          <w:lang w:val="en-US"/>
        </w:rPr>
        <w:tab/>
        <w:t xml:space="preserve">Based on Fig. 6, it can be shown that the true void fraction of stratified flows can be found by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_Ref498297292 \h  \* MERGEFORMAT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r w:rsidRPr="005F448C">
        <w:rPr>
          <w:rFonts w:ascii="Arial" w:eastAsia="Times New Roman" w:hAnsi="Arial" w:cs="Arial"/>
          <w:sz w:val="24"/>
          <w:szCs w:val="24"/>
          <w:lang w:val="en-US"/>
        </w:rPr>
        <w:t xml:space="preserve">. </w:t>
      </w:r>
    </w:p>
    <w:tbl>
      <w:tblPr>
        <w:tblW w:w="0" w:type="auto"/>
        <w:tblLook w:val="00A0" w:firstRow="1" w:lastRow="0" w:firstColumn="1" w:lastColumn="0" w:noHBand="0" w:noVBand="0"/>
      </w:tblPr>
      <w:tblGrid>
        <w:gridCol w:w="7905"/>
        <w:gridCol w:w="815"/>
      </w:tblGrid>
      <w:tr w:rsidR="005F448C" w:rsidRPr="005F448C" w:rsidTr="007C1D18">
        <w:tc>
          <w:tcPr>
            <w:tcW w:w="7905" w:type="dxa"/>
          </w:tcPr>
          <w:p w:rsidR="005F448C" w:rsidRPr="005F448C" w:rsidRDefault="00290950" w:rsidP="005F448C">
            <w:pPr>
              <w:spacing w:before="180" w:after="0" w:line="360" w:lineRule="auto"/>
              <w:jc w:val="center"/>
              <w:rPr>
                <w:rFonts w:ascii="Cambria Math" w:eastAsia="Times New Roman" w:hAnsi="Cambria Math" w:cs="Times New Roman"/>
                <w:i/>
                <w:sz w:val="24"/>
                <w:szCs w:val="24"/>
                <w:lang w:val="en-US"/>
              </w:rPr>
            </w:pP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005F448C" w:rsidRPr="005F448C">
              <w:rPr>
                <w:rFonts w:ascii="Cambria Math" w:eastAsia="Times New Roman" w:hAnsi="Cambria Math" w:cs="Times New Roman"/>
                <w:i/>
                <w:noProof/>
                <w:sz w:val="24"/>
                <w:szCs w:val="24"/>
                <w:lang w:val="en-US"/>
              </w:rPr>
              <mc:AlternateContent>
                <mc:Choice Requires="wpg">
                  <w:drawing>
                    <wp:anchor distT="0" distB="0" distL="114300" distR="114300" simplePos="0" relativeHeight="251661312" behindDoc="1" locked="0" layoutInCell="1" allowOverlap="1" wp14:anchorId="0997DD46" wp14:editId="22107184">
                      <wp:simplePos x="0" y="0"/>
                      <wp:positionH relativeFrom="page">
                        <wp:posOffset>4498340</wp:posOffset>
                      </wp:positionH>
                      <wp:positionV relativeFrom="paragraph">
                        <wp:posOffset>43815</wp:posOffset>
                      </wp:positionV>
                      <wp:extent cx="88265" cy="0"/>
                      <wp:effectExtent l="12065" t="5715" r="13970" b="133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0"/>
                                <a:chOff x="7084" y="69"/>
                                <a:chExt cx="139" cy="0"/>
                              </a:xfrm>
                            </wpg:grpSpPr>
                            <wps:wsp>
                              <wps:cNvPr id="20" name="Freeform 15"/>
                              <wps:cNvSpPr>
                                <a:spLocks/>
                              </wps:cNvSpPr>
                              <wps:spPr bwMode="auto">
                                <a:xfrm>
                                  <a:off x="7084" y="69"/>
                                  <a:ext cx="139" cy="0"/>
                                </a:xfrm>
                                <a:custGeom>
                                  <a:avLst/>
                                  <a:gdLst>
                                    <a:gd name="T0" fmla="+- 0 7084 7084"/>
                                    <a:gd name="T1" fmla="*/ T0 w 139"/>
                                    <a:gd name="T2" fmla="+- 0 7223 7084"/>
                                    <a:gd name="T3" fmla="*/ T2 w 139"/>
                                  </a:gdLst>
                                  <a:ahLst/>
                                  <a:cxnLst>
                                    <a:cxn ang="0">
                                      <a:pos x="T1" y="0"/>
                                    </a:cxn>
                                    <a:cxn ang="0">
                                      <a:pos x="T3" y="0"/>
                                    </a:cxn>
                                  </a:cxnLst>
                                  <a:rect l="0" t="0" r="r" b="b"/>
                                  <a:pathLst>
                                    <a:path w="139">
                                      <a:moveTo>
                                        <a:pt x="0" y="0"/>
                                      </a:moveTo>
                                      <a:lnTo>
                                        <a:pt x="139"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9ED72" id="Group 19" o:spid="_x0000_s1026" style="position:absolute;margin-left:354.2pt;margin-top:3.45pt;width:6.95pt;height:0;z-index:-251655168;mso-position-horizontal-relative:page" coordorigin="7084,69"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">
                      <v:shape id="Freeform 15" o:spid="_x0000_s1027" style="position:absolute;left:7084;top:69;width:139;height:0;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cssIA&#10;AADbAAAADwAAAGRycy9kb3ducmV2LnhtbERPy4rCMBTdC/5DuIIbGVNdDNIxiggzupHRKj52d5o7&#10;bbG5KU2s9e/NQnB5OO/pvDWlaKh2hWUFo2EEgji1uuBMwWH//TEB4TyyxtIyKXiQg/ms25lirO2d&#10;d9QkPhMhhF2MCnLvq1hKl+Zk0A1tRRy4f1sb9AHWmdQ13kO4KeU4ij6lwYJDQ44VLXNKr8nNKFg0&#10;29V5fZK/fz+Xyy7ZTGiVHAdK9Xvt4guEp9a/xS/3WisYh/Xh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5yywgAAANsAAAAPAAAAAAAAAAAAAAAAAJgCAABkcnMvZG93&#10;bnJldi54bWxQSwUGAAAAAAQABAD1AAAAhwMAAAAA&#10;" path="m,l139,e" filled="f" strokecolor="#363435" strokeweight=".08439mm">
                        <v:path arrowok="t" o:connecttype="custom" o:connectlocs="0,0;139,0" o:connectangles="0,0"/>
                      </v:shape>
                      <w10:wrap anchorx="page"/>
                    </v:group>
                  </w:pict>
                </mc:Fallback>
              </mc:AlternateContent>
            </w:r>
            <w:r w:rsidR="005F448C" w:rsidRPr="005F448C">
              <w:rPr>
                <w:rFonts w:ascii="Cambria Math" w:eastAsia="Times New Roman" w:hAnsi="Cambria Math" w:cs="Times New Roman"/>
                <w:i/>
                <w:noProof/>
                <w:sz w:val="24"/>
                <w:szCs w:val="24"/>
                <w:lang w:val="en-US"/>
              </w:rPr>
              <mc:AlternateContent>
                <mc:Choice Requires="wpg">
                  <w:drawing>
                    <wp:anchor distT="0" distB="0" distL="114300" distR="114300" simplePos="0" relativeHeight="251662336" behindDoc="1" locked="0" layoutInCell="1" allowOverlap="1" wp14:anchorId="6BDF996F" wp14:editId="7C0E3846">
                      <wp:simplePos x="0" y="0"/>
                      <wp:positionH relativeFrom="page">
                        <wp:posOffset>4244975</wp:posOffset>
                      </wp:positionH>
                      <wp:positionV relativeFrom="paragraph">
                        <wp:posOffset>470535</wp:posOffset>
                      </wp:positionV>
                      <wp:extent cx="65405" cy="0"/>
                      <wp:effectExtent l="6350" t="13335" r="13970"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0"/>
                                <a:chOff x="6685" y="741"/>
                                <a:chExt cx="103" cy="0"/>
                              </a:xfrm>
                            </wpg:grpSpPr>
                            <wps:wsp>
                              <wps:cNvPr id="18" name="Freeform 17"/>
                              <wps:cNvSpPr>
                                <a:spLocks/>
                              </wps:cNvSpPr>
                              <wps:spPr bwMode="auto">
                                <a:xfrm>
                                  <a:off x="6685" y="741"/>
                                  <a:ext cx="103" cy="0"/>
                                </a:xfrm>
                                <a:custGeom>
                                  <a:avLst/>
                                  <a:gdLst>
                                    <a:gd name="T0" fmla="+- 0 6685 6685"/>
                                    <a:gd name="T1" fmla="*/ T0 w 103"/>
                                    <a:gd name="T2" fmla="+- 0 6789 6685"/>
                                    <a:gd name="T3" fmla="*/ T2 w 103"/>
                                  </a:gdLst>
                                  <a:ahLst/>
                                  <a:cxnLst>
                                    <a:cxn ang="0">
                                      <a:pos x="T1" y="0"/>
                                    </a:cxn>
                                    <a:cxn ang="0">
                                      <a:pos x="T3" y="0"/>
                                    </a:cxn>
                                  </a:cxnLst>
                                  <a:rect l="0" t="0" r="r" b="b"/>
                                  <a:pathLst>
                                    <a:path w="103">
                                      <a:moveTo>
                                        <a:pt x="0" y="0"/>
                                      </a:moveTo>
                                      <a:lnTo>
                                        <a:pt x="104"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D9A27" id="Group 17" o:spid="_x0000_s1026" style="position:absolute;margin-left:334.25pt;margin-top:37.05pt;width:5.15pt;height:0;z-index:-251654144;mso-position-horizontal-relative:page" coordorigin="6685,741"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">
                      <v:shape id="Freeform 17" o:spid="_x0000_s1027" style="position:absolute;left:6685;top:741;width:103;height:0;visibility:visible;mso-wrap-style:square;v-text-anchor:top" coordsize="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06fcQA&#10;AADbAAAADwAAAGRycy9kb3ducmV2LnhtbESPT4vCQAzF7wt+hyGCt3WqB1mqo4gguhfBP4fdW+jE&#10;ttjJ1M6sbf30m4PgLeG9vPfLYtW5Sj2oCaVnA5NxAoo487bk3MDlvP38AhUissXKMxnoKcBqOfhY&#10;YGp9y0d6nGKuJIRDigaKGOtU65AV5DCMfU0s2tU3DqOsTa5tg62Eu0pPk2SmHZYsDQXWtCkou53+&#10;nIHfW0bTdfI89Nx7vn6398PP7m7MaNit56AidfFtfl3vreALrPwiA+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9On3EAAAA2wAAAA8AAAAAAAAAAAAAAAAAmAIAAGRycy9k&#10;b3ducmV2LnhtbFBLBQYAAAAABAAEAPUAAACJAwAAAAA=&#10;" path="m,l104,e" filled="f" strokecolor="#363435" strokeweight=".08439mm">
                        <v:path arrowok="t" o:connecttype="custom" o:connectlocs="0,0;104,0" o:connectangles="0,0"/>
                      </v:shape>
                      <w10:wrap anchorx="page"/>
                    </v:group>
                  </w:pict>
                </mc:Fallback>
              </mc:AlternateContent>
            </w:r>
            <w:r w:rsidR="005F448C" w:rsidRPr="005F448C">
              <w:rPr>
                <w:rFonts w:ascii="Cambria Math" w:eastAsia="Times New Roman" w:hAnsi="Cambria Math" w:cs="Times New Roman"/>
                <w:i/>
                <w:noProof/>
                <w:sz w:val="24"/>
                <w:szCs w:val="24"/>
                <w:lang w:val="en-US"/>
              </w:rPr>
              <mc:AlternateContent>
                <mc:Choice Requires="wps">
                  <w:drawing>
                    <wp:anchor distT="0" distB="0" distL="114300" distR="114300" simplePos="0" relativeHeight="251664384" behindDoc="1" locked="0" layoutInCell="1" allowOverlap="1" wp14:anchorId="4891C67F" wp14:editId="1B78D3BA">
                      <wp:simplePos x="0" y="0"/>
                      <wp:positionH relativeFrom="page">
                        <wp:posOffset>4245610</wp:posOffset>
                      </wp:positionH>
                      <wp:positionV relativeFrom="paragraph">
                        <wp:posOffset>491490</wp:posOffset>
                      </wp:positionV>
                      <wp:extent cx="66040" cy="132715"/>
                      <wp:effectExtent l="0" t="0" r="3175"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6DF" w:rsidRDefault="00AB06DF" w:rsidP="005F448C">
                                  <w:pPr>
                                    <w:spacing w:line="200" w:lineRule="exact"/>
                                    <w:ind w:right="-51"/>
                                    <w:rPr>
                                      <w:sz w:val="21"/>
                                      <w:szCs w:val="21"/>
                                    </w:rPr>
                                  </w:pPr>
                                  <w:r>
                                    <w:rPr>
                                      <w:color w:val="36343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1C67F" id="Text Box 16" o:spid="_x0000_s1028" type="#_x0000_t202" style="position:absolute;left:0;text-align:left;margin-left:334.3pt;margin-top:38.7pt;width:5.2pt;height:10.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ci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" filled="f" stroked="f">
                      <v:textbox inset="0,0,0,0">
                        <w:txbxContent>
                          <w:p w:rsidR="00AB06DF" w:rsidRDefault="00AB06DF" w:rsidP="005F448C">
                            <w:pPr>
                              <w:spacing w:line="200" w:lineRule="exact"/>
                              <w:ind w:right="-51"/>
                              <w:rPr>
                                <w:sz w:val="21"/>
                                <w:szCs w:val="21"/>
                              </w:rPr>
                            </w:pPr>
                            <w:r>
                              <w:rPr>
                                <w:color w:val="363435"/>
                                <w:sz w:val="21"/>
                                <w:szCs w:val="21"/>
                              </w:rPr>
                              <w:t>2</w:t>
                            </w:r>
                          </w:p>
                        </w:txbxContent>
                      </v:textbox>
                      <w10:wrap anchorx="page"/>
                    </v:shape>
                  </w:pict>
                </mc:Fallback>
              </mc:AlternateContent>
            </w:r>
            <w:r w:rsidR="005F448C" w:rsidRPr="005F448C">
              <w:rPr>
                <w:rFonts w:ascii="Cambria Math" w:eastAsia="Times New Roman" w:hAnsi="Cambria Math" w:cs="Times New Roman"/>
                <w:i/>
                <w:sz w:val="24"/>
                <w:szCs w:val="24"/>
                <w:lang w:val="en-US"/>
              </w:rPr>
              <w:t>a</w:t>
            </w:r>
            <w:r w:rsidR="005F448C" w:rsidRPr="005F448C">
              <w:rPr>
                <w:rFonts w:ascii="Cambria Math" w:eastAsia="Times New Roman" w:hAnsi="Cambria Math" w:cs="Times New Roman"/>
                <w:i/>
                <w:sz w:val="24"/>
                <w:szCs w:val="24"/>
                <w:vertAlign w:val="subscript"/>
                <w:lang w:val="en-US"/>
              </w:rPr>
              <w:t xml:space="preserve">t </w:t>
            </w:r>
            <w:r w:rsidR="005F448C" w:rsidRPr="005F448C">
              <w:rPr>
                <w:rFonts w:ascii="Cambria Math" w:eastAsia="Times New Roman" w:hAnsi="Cambria Math" w:cs="Times New Roman"/>
                <w:i/>
                <w:sz w:val="24"/>
                <w:szCs w:val="24"/>
                <w:lang w:val="en-US"/>
              </w:rPr>
              <w:t>5 1 2 p ·F</w:t>
            </w:r>
            <w:r w:rsidR="005F448C" w:rsidRPr="005F448C">
              <w:rPr>
                <w:rFonts w:ascii="Cambria Math" w:eastAsia="Times New Roman" w:hAnsi="Cambria Math" w:cs="Times New Roman"/>
                <w:i/>
                <w:sz w:val="24"/>
                <w:szCs w:val="24"/>
                <w:vertAlign w:val="subscript"/>
                <w:lang w:val="en-US"/>
              </w:rPr>
              <w:t>arccos</w:t>
            </w:r>
            <w:r w:rsidR="005F448C" w:rsidRPr="005F448C">
              <w:rPr>
                <w:rFonts w:ascii="Cambria Math" w:eastAsia="Times New Roman" w:hAnsi="Cambria Math" w:cs="Times New Roman"/>
                <w:i/>
                <w:sz w:val="24"/>
                <w:szCs w:val="24"/>
                <w:lang w:val="en-US"/>
              </w:rPr>
              <w:t>S</w:t>
            </w:r>
          </w:p>
          <w:p w:rsidR="005F448C" w:rsidRPr="005F448C" w:rsidRDefault="005F448C" w:rsidP="005F448C">
            <w:pPr>
              <w:spacing w:before="180" w:after="0" w:line="360" w:lineRule="auto"/>
              <w:jc w:val="center"/>
              <w:rPr>
                <w:rFonts w:ascii="Cambria Math" w:eastAsia="Times New Roman" w:hAnsi="Cambria Math" w:cs="Times New Roman"/>
                <w:i/>
                <w:sz w:val="24"/>
                <w:szCs w:val="24"/>
                <w:lang w:val="en-US"/>
              </w:rPr>
            </w:pPr>
            <w:r w:rsidRPr="005F448C">
              <w:rPr>
                <w:rFonts w:ascii="Cambria Math" w:eastAsia="Times New Roman" w:hAnsi="Cambria Math" w:cs="Times New Roman"/>
                <w:i/>
                <w:sz w:val="24"/>
                <w:szCs w:val="24"/>
                <w:lang w:val="en-US"/>
              </w:rPr>
              <w:t>R 2 L</w:t>
            </w:r>
            <w:r w:rsidRPr="005F448C">
              <w:rPr>
                <w:rFonts w:ascii="Cambria Math" w:eastAsia="Times New Roman" w:hAnsi="Cambria Math" w:cs="Times New Roman"/>
                <w:i/>
                <w:sz w:val="24"/>
                <w:szCs w:val="24"/>
                <w:vertAlign w:val="subscript"/>
                <w:lang w:val="en-US"/>
              </w:rPr>
              <w:t>0</w:t>
            </w:r>
            <w:r w:rsidRPr="005F448C">
              <w:rPr>
                <w:rFonts w:ascii="Cambria Math" w:eastAsia="Times New Roman" w:hAnsi="Cambria Math" w:cs="Times New Roman"/>
                <w:i/>
                <w:noProof/>
                <w:sz w:val="24"/>
                <w:szCs w:val="24"/>
                <w:lang w:val="en-US"/>
              </w:rPr>
              <mc:AlternateContent>
                <mc:Choice Requires="wpg">
                  <w:drawing>
                    <wp:anchor distT="0" distB="0" distL="114300" distR="114300" simplePos="0" relativeHeight="251663360" behindDoc="1" locked="0" layoutInCell="1" allowOverlap="1" wp14:anchorId="308218B3" wp14:editId="09FA45A0">
                      <wp:simplePos x="0" y="0"/>
                      <wp:positionH relativeFrom="page">
                        <wp:posOffset>5144135</wp:posOffset>
                      </wp:positionH>
                      <wp:positionV relativeFrom="paragraph">
                        <wp:posOffset>436245</wp:posOffset>
                      </wp:positionV>
                      <wp:extent cx="391795" cy="0"/>
                      <wp:effectExtent l="10160" t="7620" r="7620"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0"/>
                                <a:chOff x="8101" y="687"/>
                                <a:chExt cx="617" cy="0"/>
                              </a:xfrm>
                            </wpg:grpSpPr>
                            <wps:wsp>
                              <wps:cNvPr id="15" name="Freeform 19"/>
                              <wps:cNvSpPr>
                                <a:spLocks/>
                              </wps:cNvSpPr>
                              <wps:spPr bwMode="auto">
                                <a:xfrm>
                                  <a:off x="8101" y="687"/>
                                  <a:ext cx="617" cy="0"/>
                                </a:xfrm>
                                <a:custGeom>
                                  <a:avLst/>
                                  <a:gdLst>
                                    <a:gd name="T0" fmla="+- 0 8101 8101"/>
                                    <a:gd name="T1" fmla="*/ T0 w 617"/>
                                    <a:gd name="T2" fmla="+- 0 8718 8101"/>
                                    <a:gd name="T3" fmla="*/ T2 w 617"/>
                                  </a:gdLst>
                                  <a:ahLst/>
                                  <a:cxnLst>
                                    <a:cxn ang="0">
                                      <a:pos x="T1" y="0"/>
                                    </a:cxn>
                                    <a:cxn ang="0">
                                      <a:pos x="T3" y="0"/>
                                    </a:cxn>
                                  </a:cxnLst>
                                  <a:rect l="0" t="0" r="r" b="b"/>
                                  <a:pathLst>
                                    <a:path w="617">
                                      <a:moveTo>
                                        <a:pt x="0" y="0"/>
                                      </a:moveTo>
                                      <a:lnTo>
                                        <a:pt x="617"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4999C" id="Group 14" o:spid="_x0000_s1026" style="position:absolute;margin-left:405.05pt;margin-top:34.35pt;width:30.85pt;height:0;z-index:-251653120;mso-position-horizontal-relative:page" coordorigin="8101,687" coordsiz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">
                      <v:shape id="Freeform 19" o:spid="_x0000_s1027" style="position:absolute;left:8101;top:687;width:617;height:0;visibility:visible;mso-wrap-style:square;v-text-anchor:top" coordsize="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9QcEA&#10;AADbAAAADwAAAGRycy9kb3ducmV2LnhtbERPS2uDQBC+F/Iflgn01qxWGoLNRkqIUHqL9ZDj4E7V&#10;6s6Ku/Xx77uBQm/z8T3nmC2mFxONrrWsIN5FIIgrq1uuFZSf+dMBhPPIGnvLpGAlB9lp83DEVNuZ&#10;rzQVvhYhhF2KChrvh1RKVzVk0O3sQBy4Lzsa9AGOtdQjziHc9PI5ivbSYMuhocGBzg1VXfFjFNzm&#10;5KDL+SNCunwXbZLka7ePlXrcLm+vIDwt/l/8537XYf4L3H8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xPUHBAAAA2wAAAA8AAAAAAAAAAAAAAAAAmAIAAGRycy9kb3du&#10;cmV2LnhtbFBLBQYAAAAABAAEAPUAAACGAwAAAAA=&#10;" path="m,l617,e" filled="f" strokecolor="#363435" strokeweight=".08439mm">
                        <v:path arrowok="t" o:connecttype="custom" o:connectlocs="0,0;617,0" o:connectangles="0,0"/>
                      </v:shape>
                      <w10:wrap anchorx="page"/>
                    </v:group>
                  </w:pict>
                </mc:Fallback>
              </mc:AlternateContent>
            </w:r>
            <w:r w:rsidRPr="005F448C">
              <w:rPr>
                <w:rFonts w:ascii="Cambria Math" w:eastAsia="Times New Roman" w:hAnsi="Cambria Math" w:cs="Times New Roman"/>
                <w:i/>
                <w:sz w:val="24"/>
                <w:szCs w:val="24"/>
                <w:lang w:val="en-US"/>
              </w:rPr>
              <w:t>R</w:t>
            </w:r>
          </w:p>
          <w:p w:rsidR="005F448C" w:rsidRPr="005F448C" w:rsidRDefault="005F448C" w:rsidP="005F448C">
            <w:pPr>
              <w:spacing w:before="180" w:after="0" w:line="360" w:lineRule="auto"/>
              <w:jc w:val="both"/>
              <w:rPr>
                <w:rFonts w:ascii="Times New Roman" w:eastAsia="Times New Roman" w:hAnsi="Times New Roman" w:cs="Times New Roman"/>
                <w:sz w:val="24"/>
                <w:szCs w:val="24"/>
              </w:rPr>
            </w:pPr>
          </w:p>
        </w:tc>
        <w:tc>
          <w:tcPr>
            <w:tcW w:w="815" w:type="dxa"/>
          </w:tcPr>
          <w:p w:rsidR="005F448C" w:rsidRPr="005F448C" w:rsidRDefault="005F448C" w:rsidP="005F448C">
            <w:pPr>
              <w:spacing w:before="180" w:after="0" w:line="360" w:lineRule="auto"/>
              <w:jc w:val="both"/>
              <w:rPr>
                <w:rFonts w:ascii="Times New Roman" w:eastAsia="Times New Roman" w:hAnsi="Times New Roman" w:cs="Times New Roman"/>
                <w:b/>
                <w:bCs/>
                <w:sz w:val="24"/>
                <w:szCs w:val="24"/>
              </w:rPr>
            </w:pPr>
            <w:bookmarkStart w:id="64" w:name="_Ref498299209"/>
            <w:bookmarkStart w:id="65" w:name="_Toc498302477"/>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STYLEREF 1 \s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fldChar w:fldCharType="end"/>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SEQ Equation \* ARABIC \s 1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noProof/>
                <w:sz w:val="24"/>
                <w:szCs w:val="24"/>
              </w:rPr>
              <w:t>7</w:t>
            </w:r>
            <w:r w:rsidRPr="005F448C">
              <w:rPr>
                <w:rFonts w:ascii="Times New Roman" w:eastAsia="Times New Roman" w:hAnsi="Times New Roman" w:cs="Times New Roman"/>
                <w:b/>
                <w:bCs/>
                <w:sz w:val="24"/>
                <w:szCs w:val="24"/>
              </w:rPr>
              <w:fldChar w:fldCharType="end"/>
            </w:r>
            <w:bookmarkEnd w:id="64"/>
            <w:r w:rsidRPr="005F448C">
              <w:rPr>
                <w:rFonts w:ascii="Times New Roman" w:eastAsia="Times New Roman" w:hAnsi="Times New Roman" w:cs="Times New Roman"/>
                <w:b/>
                <w:bCs/>
                <w:sz w:val="24"/>
                <w:szCs w:val="24"/>
              </w:rPr>
              <w:t>)</w:t>
            </w:r>
            <w:bookmarkEnd w:id="65"/>
          </w:p>
          <w:p w:rsidR="005F448C" w:rsidRPr="005F448C" w:rsidRDefault="005F448C" w:rsidP="005F448C">
            <w:pPr>
              <w:spacing w:before="180" w:after="0" w:line="360" w:lineRule="auto"/>
              <w:jc w:val="both"/>
              <w:rPr>
                <w:rFonts w:ascii="Times New Roman" w:eastAsia="Times New Roman" w:hAnsi="Times New Roman" w:cs="Times New Roman"/>
                <w:sz w:val="24"/>
                <w:szCs w:val="24"/>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rPr>
            </w:pPr>
          </w:p>
        </w:tc>
      </w:tr>
    </w:tbl>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On the basis of Eqs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_Ref498299166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noProof/>
          <w:sz w:val="24"/>
          <w:szCs w:val="24"/>
        </w:rPr>
        <w:t>4</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_Ref498299190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noProof/>
          <w:sz w:val="24"/>
          <w:szCs w:val="24"/>
        </w:rPr>
        <w:t>5</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sz w:val="24"/>
          <w:szCs w:val="24"/>
          <w:lang w:val="en-US"/>
        </w:rPr>
        <w:t>and</w:t>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_Ref498299209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(3</w:t>
      </w:r>
      <w:r w:rsidRPr="005F448C">
        <w:rPr>
          <w:rFonts w:ascii="Times New Roman" w:eastAsia="Times New Roman" w:hAnsi="Times New Roman" w:cs="Times New Roman"/>
          <w:b/>
          <w:bCs/>
          <w:sz w:val="24"/>
          <w:szCs w:val="24"/>
        </w:rPr>
        <w:noBreakHyphen/>
        <w:t>7</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 xml:space="preserve">, the deviations between the calculated void fractions and the total void fraction for stratified flows with different source–detector directions are plotted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_Ref498299745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5F448C" w:rsidRPr="005F448C" w:rsidRDefault="005F448C" w:rsidP="007C1D18">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lastRenderedPageBreak/>
        <w:drawing>
          <wp:inline distT="0" distB="0" distL="0" distR="0" wp14:anchorId="5BA278B0" wp14:editId="02FCD06F">
            <wp:extent cx="3295291" cy="2018581"/>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6465" cy="2019300"/>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rPr>
      </w:pPr>
      <w:bookmarkStart w:id="66" w:name="_Toc498302425"/>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t>: Stratified flow with related parameters</w:t>
      </w:r>
      <w:bookmarkEnd w:id="66"/>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By inserting </w:t>
      </w:r>
      <w:r w:rsidRPr="005F448C">
        <w:rPr>
          <w:rFonts w:ascii="Times New Roman" w:eastAsia="Times New Roman" w:hAnsi="Times New Roman" w:cs="Times New Roman"/>
          <w:i/>
          <w:sz w:val="24"/>
          <w:szCs w:val="24"/>
          <w:lang w:val="en-US"/>
        </w:rPr>
        <w:t>L</w:t>
      </w:r>
      <w:r w:rsidRPr="005F448C">
        <w:rPr>
          <w:rFonts w:ascii="Times New Roman" w:eastAsia="Times New Roman" w:hAnsi="Times New Roman" w:cs="Times New Roman"/>
          <w:sz w:val="24"/>
          <w:szCs w:val="24"/>
          <w:vertAlign w:val="subscript"/>
          <w:lang w:val="en-US"/>
        </w:rPr>
        <w:t>0</w:t>
      </w:r>
      <w:r w:rsidRPr="005F448C">
        <w:rPr>
          <w:rFonts w:ascii="Times New Roman" w:eastAsia="Times New Roman" w:hAnsi="Times New Roman" w:cs="Times New Roman"/>
          <w:sz w:val="24"/>
          <w:szCs w:val="24"/>
          <w:lang w:val="en-US"/>
        </w:rPr>
        <w:t xml:space="preserve"> (5) 2</w:t>
      </w:r>
      <w:r w:rsidRPr="005F448C">
        <w:rPr>
          <w:rFonts w:ascii="Times New Roman" w:eastAsia="Times New Roman" w:hAnsi="Times New Roman" w:cs="Times New Roman"/>
          <w:i/>
          <w:sz w:val="24"/>
          <w:szCs w:val="24"/>
          <w:lang w:val="en-US"/>
        </w:rPr>
        <w:t xml:space="preserve">R </w:t>
      </w:r>
      <w:r w:rsidRPr="005F448C">
        <w:rPr>
          <w:rFonts w:ascii="Times New Roman" w:eastAsia="Times New Roman" w:hAnsi="Times New Roman" w:cs="Times New Roman"/>
          <w:sz w:val="24"/>
          <w:szCs w:val="24"/>
          <w:lang w:val="en-US"/>
        </w:rPr>
        <w:t xml:space="preserve">and </w:t>
      </w:r>
      <w:r w:rsidRPr="005F448C">
        <w:rPr>
          <w:rFonts w:ascii="Times New Roman" w:eastAsia="Times New Roman" w:hAnsi="Times New Roman" w:cs="Times New Roman"/>
          <w:i/>
          <w:sz w:val="24"/>
          <w:szCs w:val="24"/>
          <w:lang w:val="en-US"/>
        </w:rPr>
        <w:t>L</w:t>
      </w:r>
      <w:r w:rsidRPr="005F448C">
        <w:rPr>
          <w:rFonts w:ascii="Times New Roman" w:eastAsia="Times New Roman" w:hAnsi="Times New Roman" w:cs="Times New Roman"/>
          <w:sz w:val="24"/>
          <w:szCs w:val="24"/>
          <w:vertAlign w:val="subscript"/>
          <w:lang w:val="en-US"/>
        </w:rPr>
        <w:t xml:space="preserve">0 </w:t>
      </w:r>
      <w:r w:rsidRPr="005F448C">
        <w:rPr>
          <w:rFonts w:ascii="Times New Roman" w:eastAsia="Times New Roman" w:hAnsi="Times New Roman" w:cs="Times New Roman"/>
          <w:sz w:val="24"/>
          <w:szCs w:val="24"/>
          <w:lang w:val="en-US"/>
        </w:rPr>
        <w:t xml:space="preserve">(5) 0 into Eqs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_Ref498299166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noProof/>
          <w:sz w:val="24"/>
          <w:szCs w:val="24"/>
        </w:rPr>
        <w:t>4</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_Ref498299434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noProof/>
          <w:sz w:val="24"/>
          <w:szCs w:val="24"/>
        </w:rPr>
        <w:t>3</w:t>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noProof/>
          <w:sz w:val="24"/>
          <w:szCs w:val="24"/>
        </w:rPr>
        <w:t>6</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sz w:val="24"/>
          <w:szCs w:val="24"/>
          <w:lang w:val="en-US"/>
        </w:rPr>
        <w:t>and</w:t>
      </w:r>
      <w:r w:rsidRPr="005F448C">
        <w:rPr>
          <w:rFonts w:ascii="Times New Roman" w:eastAsia="Times New Roman" w:hAnsi="Times New Roman" w:cs="Times New Roman"/>
          <w:b/>
          <w:sz w:val="24"/>
          <w:szCs w:val="24"/>
          <w:lang w:val="en-US"/>
        </w:rPr>
        <w:t xml:space="preserve">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_Ref498299209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(3</w:t>
      </w:r>
      <w:r w:rsidRPr="005F448C">
        <w:rPr>
          <w:rFonts w:ascii="Times New Roman" w:eastAsia="Times New Roman" w:hAnsi="Times New Roman" w:cs="Times New Roman"/>
          <w:b/>
          <w:bCs/>
          <w:sz w:val="24"/>
          <w:szCs w:val="24"/>
        </w:rPr>
        <w:noBreakHyphen/>
        <w:t>7</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 the calculated void fractions and the true void fraction are 0 and 1, respectively. When flows consist of only one component, it is obvious that the density, or more correctly, the linear attenuation coefficient, is equal over the entire cross-section of the flow. Therefore no deviation is observed between measured and true void fractions.</w:t>
      </w:r>
    </w:p>
    <w:p w:rsidR="005F448C" w:rsidRPr="005F448C" w:rsidRDefault="005F448C" w:rsidP="005F448C">
      <w:pPr>
        <w:keepNext/>
        <w:spacing w:before="180" w:after="0" w:line="360" w:lineRule="auto"/>
        <w:jc w:val="both"/>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drawing>
          <wp:inline distT="0" distB="0" distL="0" distR="0" wp14:anchorId="0EFD763A" wp14:editId="2CAD4A0A">
            <wp:extent cx="4891177" cy="259541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3913" cy="2596871"/>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67" w:name="_Ref498299745"/>
      <w:bookmarkStart w:id="68" w:name="_Toc498302426"/>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4</w:t>
      </w:r>
      <w:r w:rsidRPr="005F448C">
        <w:rPr>
          <w:rFonts w:ascii="Times New Roman" w:eastAsia="Times New Roman" w:hAnsi="Times New Roman" w:cs="Times New Roman"/>
          <w:b/>
          <w:bCs/>
          <w:szCs w:val="20"/>
        </w:rPr>
        <w:fldChar w:fldCharType="end"/>
      </w:r>
      <w:bookmarkEnd w:id="67"/>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Deviation between measured and true void fraction of stratified flow with narrow fan beam with different source-detector orientations. The solid line represents the ideal case with no deviation between true and calculated void fractions.</w:t>
      </w:r>
      <w:bookmarkEnd w:id="68"/>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In Fig. 8 the calculated void fraction, ac, is plotted against the true void fraction, at, for stratified flows with top–bottom configuration. The deviation between the calculated and true void fractions is at a minimum with parallel beams and reaches a </w:t>
      </w:r>
      <w:r w:rsidRPr="005F448C">
        <w:rPr>
          <w:rFonts w:ascii="Times New Roman" w:eastAsia="Times New Roman" w:hAnsi="Times New Roman" w:cs="Times New Roman"/>
          <w:sz w:val="24"/>
          <w:szCs w:val="24"/>
          <w:lang w:val="en-US"/>
        </w:rPr>
        <w:lastRenderedPageBreak/>
        <w:t>maximum with narrow fan beams. In contrast to annular flows, the calculated void fraction of top–bottom configured stratified flows is underestimated.</w:t>
      </w:r>
    </w:p>
    <w:p w:rsidR="005F448C" w:rsidRPr="005F448C" w:rsidRDefault="005F448C" w:rsidP="00BE1EF2">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drawing>
          <wp:inline distT="0" distB="0" distL="0" distR="0" wp14:anchorId="05BB8343" wp14:editId="05A7575E">
            <wp:extent cx="4123426" cy="24067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7583" cy="2415032"/>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69" w:name="_Ref498300063"/>
      <w:bookmarkStart w:id="70" w:name="_Toc498302427"/>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bookmarkEnd w:id="69"/>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Deviation between measured and true void fraction of stratified flow for narrow fan beam. The solid line represents the ideal case with no deviation between true and measured void fractions.</w:t>
      </w:r>
      <w:bookmarkEnd w:id="70"/>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By comparing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_Ref498300038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_Ref498300063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we can see that the accuracy of void fraction measurements is highly dependent on the flow regime and the radiation beam. For this reason, in order to obtain accurate void fraction measurements, the flow regime must be taken into account.</w:t>
      </w: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keepNext/>
        <w:spacing w:after="240"/>
        <w:outlineLvl w:val="0"/>
        <w:rPr>
          <w:rFonts w:ascii="Arial" w:eastAsia="Times New Roman" w:hAnsi="Arial" w:cs="Arial"/>
          <w:b/>
          <w:bCs/>
          <w:kern w:val="32"/>
          <w:sz w:val="32"/>
          <w:szCs w:val="32"/>
        </w:rPr>
        <w:sectPr w:rsidR="005F448C" w:rsidRPr="005F448C" w:rsidSect="007C1D18">
          <w:headerReference w:type="default" r:id="rId18"/>
          <w:pgSz w:w="11906" w:h="16838" w:code="9"/>
          <w:pgMar w:top="1701" w:right="1701" w:bottom="1701" w:left="1701" w:header="709" w:footer="851" w:gutter="0"/>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lang w:val="en-US"/>
        </w:rPr>
      </w:pPr>
      <w:bookmarkStart w:id="71" w:name="_Toc498302405"/>
      <w:r w:rsidRPr="005F448C">
        <w:rPr>
          <w:rFonts w:asciiTheme="majorHAnsi" w:eastAsia="Times New Roman" w:hAnsiTheme="majorHAnsi" w:cs="Arial"/>
          <w:b/>
          <w:bCs/>
          <w:kern w:val="32"/>
          <w:sz w:val="32"/>
          <w:szCs w:val="32"/>
          <w:lang w:val="en-US"/>
        </w:rPr>
        <w:lastRenderedPageBreak/>
        <w:t>Multi-beam gamma-ray measurement principles</w:t>
      </w:r>
      <w:bookmarkEnd w:id="71"/>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Low-energy sources such as </w:t>
      </w:r>
      <w:r w:rsidRPr="005F448C">
        <w:rPr>
          <w:rFonts w:ascii="Times New Roman" w:eastAsia="Times New Roman" w:hAnsi="Times New Roman" w:cs="Times New Roman"/>
          <w:sz w:val="24"/>
          <w:szCs w:val="24"/>
          <w:vertAlign w:val="superscript"/>
          <w:lang w:val="en-US"/>
        </w:rPr>
        <w:t>241</w:t>
      </w:r>
      <w:r w:rsidRPr="005F448C">
        <w:rPr>
          <w:rFonts w:ascii="Times New Roman" w:eastAsia="Times New Roman" w:hAnsi="Times New Roman" w:cs="Times New Roman"/>
          <w:sz w:val="24"/>
          <w:szCs w:val="24"/>
          <w:lang w:val="en-US"/>
        </w:rPr>
        <w:t xml:space="preserve">Am (59.5 keV) offer the possibility of a compact design as a result of low shielding requirements (2 mm of lead). Furthermore, the use of compact semiconductor detectors such as cadmium zinc telluride (CZT) detectors, allows multi-beam configurations which represent flow cross-section better than single-beam gamma-ray densitometry. In addition, thanks to the compactness of the source and detectors, low-energy gamma-ray densitometers can be integrated into the pipe wall, 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_Ref498300194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The predominant mechanisms of interaction for low-energy photons are the photoelectric effect and Compton scattering. Their probabilities of interaction depend on the atomic number of the absorber. The relationship is approximately linear for Compton scattering, which is to say that the interaction probability is directly proportional to the density of the absorber. For the photo-electric effect the interaction probability is proportional to the atomic number to the power of 4–5.</w:t>
      </w:r>
    </w:p>
    <w:p w:rsidR="005F448C" w:rsidRPr="005F448C" w:rsidRDefault="005F448C" w:rsidP="00C42395">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drawing>
          <wp:inline distT="0" distB="0" distL="0" distR="0" wp14:anchorId="0F66027A" wp14:editId="5779AB3B">
            <wp:extent cx="3588588" cy="21778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592196" cy="2180024"/>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72" w:name="_Ref498300194"/>
      <w:bookmarkStart w:id="73" w:name="_Toc498302428"/>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4</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1</w:t>
      </w:r>
      <w:r w:rsidRPr="005F448C">
        <w:rPr>
          <w:rFonts w:ascii="Times New Roman" w:eastAsia="Times New Roman" w:hAnsi="Times New Roman" w:cs="Times New Roman"/>
          <w:b/>
          <w:bCs/>
          <w:szCs w:val="20"/>
        </w:rPr>
        <w:fldChar w:fldCharType="end"/>
      </w:r>
      <w:bookmarkEnd w:id="72"/>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Compact low-energy multi-beam gamma-ray densitometer</w:t>
      </w:r>
      <w:bookmarkEnd w:id="73"/>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Photon scattering is often regarded as an undesirable effect in gamma-ray attenuation measurements since it complicates the interpretation of the results. Build-up, i.e. the extra contribution to transmission measurements from scattered radiation, has to be considered, particularly if wide-beam measurement configurations are used [3]. In fluid flow fraction measurements, however, it is possible to take advantage of this effect since it effectively means that the gas–liquid distribution outside the geometrical </w:t>
      </w:r>
      <w:r w:rsidRPr="005F448C">
        <w:rPr>
          <w:rFonts w:ascii="Times New Roman" w:eastAsia="Times New Roman" w:hAnsi="Times New Roman" w:cs="Times New Roman"/>
          <w:sz w:val="24"/>
          <w:szCs w:val="24"/>
          <w:lang w:val="en-US"/>
        </w:rPr>
        <w:lastRenderedPageBreak/>
        <w:t>volume defined by the source and the detector affects the measurement result [5]. This may to some extent be regarded as a geometrical measurement averaging over the pipe cross-section, especially for backscattered radiation where there is no contribution from transmission. A Monte Carlo simulation model has been developed and implemented in order to study transmitted and scattered photons over the pipe cross-section [4].</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gamma-ray densitometry configurations, is to use phantoms made of polypropylene and compare the data from the detector responses with a range of flow regimes and void fractions.</w:t>
      </w: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keepNext/>
        <w:spacing w:after="240"/>
        <w:outlineLvl w:val="0"/>
        <w:rPr>
          <w:rFonts w:ascii="Arial" w:eastAsia="Times New Roman" w:hAnsi="Arial" w:cs="Arial"/>
          <w:b/>
          <w:bCs/>
          <w:kern w:val="32"/>
          <w:sz w:val="32"/>
          <w:szCs w:val="32"/>
        </w:rPr>
        <w:sectPr w:rsidR="005F448C" w:rsidRPr="005F448C" w:rsidSect="007C1D18">
          <w:headerReference w:type="default" r:id="rId20"/>
          <w:pgSz w:w="11906" w:h="16838" w:code="9"/>
          <w:pgMar w:top="1701" w:right="1701" w:bottom="1701" w:left="1701" w:header="709" w:footer="851" w:gutter="0"/>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74" w:name="_Toc498302406"/>
      <w:r w:rsidRPr="005F448C">
        <w:rPr>
          <w:rFonts w:asciiTheme="majorHAnsi" w:eastAsia="Times New Roman" w:hAnsiTheme="majorHAnsi" w:cs="Arial"/>
          <w:b/>
          <w:bCs/>
          <w:kern w:val="32"/>
          <w:sz w:val="32"/>
          <w:szCs w:val="32"/>
        </w:rPr>
        <w:lastRenderedPageBreak/>
        <w:t>Experimental setup and results</w:t>
      </w:r>
      <w:bookmarkEnd w:id="74"/>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rPr>
        <w:t xml:space="preserve">In this work, an aluminium pipe was made to test the multi-beam gamma-ray measurement principles. Instead of oil, </w:t>
      </w:r>
      <w:r w:rsidRPr="005F448C">
        <w:rPr>
          <w:rFonts w:ascii="Times New Roman" w:eastAsia="Times New Roman" w:hAnsi="Times New Roman" w:cs="Times New Roman"/>
          <w:sz w:val="24"/>
          <w:szCs w:val="24"/>
          <w:lang w:val="en-US"/>
        </w:rPr>
        <w:t>phantoms of polypropylene (density (5) 0.91 g/cm</w:t>
      </w:r>
      <w:r w:rsidRPr="005F448C">
        <w:rPr>
          <w:rFonts w:ascii="Times New Roman" w:eastAsia="Times New Roman" w:hAnsi="Times New Roman" w:cs="Times New Roman"/>
          <w:sz w:val="24"/>
          <w:szCs w:val="24"/>
          <w:vertAlign w:val="superscript"/>
          <w:lang w:val="en-US"/>
        </w:rPr>
        <w:t>3</w:t>
      </w:r>
      <w:r w:rsidRPr="005F448C">
        <w:rPr>
          <w:rFonts w:ascii="Times New Roman" w:eastAsia="Times New Roman" w:hAnsi="Times New Roman" w:cs="Times New Roman"/>
          <w:sz w:val="24"/>
          <w:szCs w:val="24"/>
          <w:lang w:val="en-US"/>
        </w:rPr>
        <w:t xml:space="preserve">) were employed. Such phantoms are necessary to obtain reliable reference values. The density of the phantoms is higher than that of most oils, but is close enough to verify the principle. The inner and outer diameters of the pipe are 80 mm and 90 mm, respectively. A </w:t>
      </w:r>
      <w:r w:rsidRPr="005F448C">
        <w:rPr>
          <w:rFonts w:ascii="Times New Roman" w:eastAsia="Times New Roman" w:hAnsi="Times New Roman" w:cs="Times New Roman"/>
          <w:sz w:val="24"/>
          <w:szCs w:val="24"/>
          <w:vertAlign w:val="superscript"/>
          <w:lang w:val="en-US"/>
        </w:rPr>
        <w:t>241</w:t>
      </w:r>
      <w:r w:rsidRPr="005F448C">
        <w:rPr>
          <w:rFonts w:ascii="Times New Roman" w:eastAsia="Times New Roman" w:hAnsi="Times New Roman" w:cs="Times New Roman"/>
          <w:sz w:val="24"/>
          <w:szCs w:val="24"/>
          <w:lang w:val="en-US"/>
        </w:rPr>
        <w:t>Am (59.5 keV) source and a single eV A1361 CZT (CdZnTe) semiconductor detector were used in the experiments, in addition to a eV-550 preamplifier, a Tennelec TC244 amplifier and an Oxford PHA.</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Using the phantoms, static measurements were performed. That means both the void fraction and flow regime were constant during the measurements, giving reliable references. A complete measurement series of one phantom consisted of detector responses from 17 positions around the pipe to represent the detector positions from 180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(diametrical position) to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In a system in which measurement values vary rapidly, the measurement time (integration time) plays an important role, since measurement time and statistical error are closely related. Longer measurement times give lower statistical errors and vice versa. Fluctuations in measurement values will be smoothed out with a longer measurement time. It is important to use low Z-number pipe wall materials with low-energy gamma-ray densitometers in order to minimize beam attenuation in the walls. Suitable pipe wall materials include aluminum, titanium or plastics. Windows can be made of these materials rather than using them for the whole pipeline. In order to obtain short measurement times, the pipe wall material and the source activity must be chosen care- fully. In our experiments, a 14 mCi </w:t>
      </w:r>
      <w:r w:rsidRPr="005F448C">
        <w:rPr>
          <w:rFonts w:ascii="Times New Roman" w:eastAsia="Times New Roman" w:hAnsi="Times New Roman" w:cs="Times New Roman"/>
          <w:sz w:val="24"/>
          <w:szCs w:val="24"/>
          <w:vertAlign w:val="superscript"/>
          <w:lang w:val="en-US"/>
        </w:rPr>
        <w:t>241</w:t>
      </w:r>
      <w:r w:rsidRPr="005F448C">
        <w:rPr>
          <w:rFonts w:ascii="Times New Roman" w:eastAsia="Times New Roman" w:hAnsi="Times New Roman" w:cs="Times New Roman"/>
          <w:sz w:val="24"/>
          <w:szCs w:val="24"/>
          <w:lang w:val="en-US"/>
        </w:rPr>
        <w:t xml:space="preserve">Am source and a measurement time of 600 s were chosen because of the static nature of the experiment. In a real dynamic system a </w:t>
      </w:r>
      <w:r w:rsidRPr="005F448C">
        <w:rPr>
          <w:rFonts w:ascii="Times New Roman" w:eastAsia="Times New Roman" w:hAnsi="Times New Roman" w:cs="Times New Roman"/>
          <w:sz w:val="24"/>
          <w:szCs w:val="24"/>
          <w:vertAlign w:val="superscript"/>
          <w:lang w:val="en-US"/>
        </w:rPr>
        <w:t>241</w:t>
      </w:r>
      <w:r w:rsidRPr="005F448C">
        <w:rPr>
          <w:rFonts w:ascii="Times New Roman" w:eastAsia="Times New Roman" w:hAnsi="Times New Roman" w:cs="Times New Roman"/>
          <w:sz w:val="24"/>
          <w:szCs w:val="24"/>
          <w:lang w:val="en-US"/>
        </w:rPr>
        <w:t xml:space="preserve">Am source with higher activity and a shorter measurement time would have to be considered. The statistical error is inversely proportional to the square root of number of counts, thus a smaller measurement time will increase the statistical error. For instance, use of a 300 mCi source and a measurement time of 1 s will decrease the number of counts by 30, thus the statistical error will be increased by about 5.4 times. </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lastRenderedPageBreak/>
        <w:t>The aluminum pipe, source and detector are mounted in a computer-controlled test platform, on which the detectors are positioned around the pipe to an accuracy of (6) 1</w:t>
      </w:r>
      <w:r w:rsidRPr="005F448C">
        <w:rPr>
          <w:rFonts w:ascii="Times New Roman" w:eastAsia="Times New Roman" w:hAnsi="Times New Roman" w:cs="Times New Roman"/>
          <w:sz w:val="24"/>
          <w:szCs w:val="24"/>
          <w:vertAlign w:val="superscript"/>
          <w:lang w:val="en-US"/>
        </w:rPr>
        <w:t xml:space="preserve">o </w:t>
      </w:r>
      <w:r w:rsidRPr="005F448C">
        <w:rPr>
          <w:rFonts w:ascii="Times New Roman" w:eastAsia="Times New Roman" w:hAnsi="Times New Roman" w:cs="Times New Roman"/>
          <w:sz w:val="24"/>
          <w:szCs w:val="24"/>
          <w:lang w:val="en-US"/>
        </w:rPr>
        <w:t>[6]. The CZT detector is moved by 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between each measurement to obtain detector responses in several positions around the pipe with fixed flow regimes. 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_Ref498237796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Table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various polypropylene phantoms are used to simulate flow regimes and void fractions.</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The principle of single-beam gamma-ray densitometers is based on the concept of expressing the void fraction in terms of transmitted intensity, which is the number of photons detected in the full energy peak in the measurement time period. This means counting photons with energy higher than a given threshold value, which was 40 keV in our experiments. The void fraction can be found as:</w:t>
      </w:r>
    </w:p>
    <w:tbl>
      <w:tblPr>
        <w:tblW w:w="0" w:type="auto"/>
        <w:tblLook w:val="00A0" w:firstRow="1" w:lastRow="0" w:firstColumn="1" w:lastColumn="0" w:noHBand="0" w:noVBand="0"/>
      </w:tblPr>
      <w:tblGrid>
        <w:gridCol w:w="7905"/>
        <w:gridCol w:w="815"/>
      </w:tblGrid>
      <w:tr w:rsidR="005F448C" w:rsidRPr="005F448C" w:rsidTr="007C1D18">
        <w:tc>
          <w:tcPr>
            <w:tcW w:w="7905" w:type="dxa"/>
          </w:tcPr>
          <w:p w:rsidR="005F448C" w:rsidRPr="005F448C" w:rsidRDefault="00290950" w:rsidP="005F448C">
            <w:pPr>
              <w:spacing w:before="180" w:after="0" w:line="600" w:lineRule="exact"/>
              <w:ind w:left="547"/>
              <w:jc w:val="both"/>
              <w:rPr>
                <w:rFonts w:ascii="Times New Roman" w:eastAsia="Times New Roman" w:hAnsi="Times New Roman" w:cs="Times New Roman"/>
                <w:sz w:val="12"/>
                <w:szCs w:val="12"/>
                <w:lang w:val="en-US"/>
              </w:rPr>
            </w:pP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005F448C" w:rsidRPr="005F448C">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5408" behindDoc="1" locked="0" layoutInCell="1" allowOverlap="1" wp14:anchorId="66242401" wp14:editId="138621FE">
                      <wp:simplePos x="0" y="0"/>
                      <wp:positionH relativeFrom="page">
                        <wp:posOffset>1072515</wp:posOffset>
                      </wp:positionH>
                      <wp:positionV relativeFrom="paragraph">
                        <wp:posOffset>38100</wp:posOffset>
                      </wp:positionV>
                      <wp:extent cx="229235" cy="388620"/>
                      <wp:effectExtent l="0" t="0" r="3175"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6DF" w:rsidRDefault="00AB06DF"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42401" id="Text Box 26" o:spid="_x0000_s1029" type="#_x0000_t202" style="position:absolute;left:0;text-align:left;margin-left:84.45pt;margin-top:3pt;width:18.05pt;height:30.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8/swIAALEFAAAOAAAAZHJzL2Uyb0RvYy54bWysVNuOmzAQfa/Uf7D8znIJYQE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" filled="f" stroked="f">
                      <v:textbox inset="0,0,0,0">
                        <w:txbxContent>
                          <w:p w:rsidR="00AB06DF" w:rsidRDefault="00AB06DF"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sidR="005F448C" w:rsidRPr="005F448C">
              <w:rPr>
                <w:rFonts w:ascii="Times New Roman" w:eastAsia="Times New Roman" w:hAnsi="Times New Roman" w:cs="Times New Roman"/>
                <w:color w:val="363435"/>
                <w:w w:val="99"/>
                <w:position w:val="2"/>
                <w:sz w:val="21"/>
                <w:szCs w:val="21"/>
                <w:u w:val="single" w:color="363435"/>
                <w:lang w:val="en-US"/>
              </w:rPr>
              <w:t>l</w:t>
            </w:r>
            <w:r w:rsidR="005F448C" w:rsidRPr="005F448C">
              <w:rPr>
                <w:rFonts w:ascii="Times New Roman" w:eastAsia="Times New Roman" w:hAnsi="Times New Roman" w:cs="Times New Roman"/>
                <w:color w:val="363435"/>
                <w:spacing w:val="-2"/>
                <w:w w:val="99"/>
                <w:position w:val="2"/>
                <w:sz w:val="21"/>
                <w:szCs w:val="21"/>
                <w:u w:val="single" w:color="363435"/>
                <w:lang w:val="en-US"/>
              </w:rPr>
              <w:t>n</w:t>
            </w:r>
            <w:r w:rsidR="005F448C" w:rsidRPr="005F448C">
              <w:rPr>
                <w:rFonts w:ascii="Times New Roman" w:eastAsia="Times New Roman" w:hAnsi="Times New Roman" w:cs="Times New Roman"/>
                <w:color w:val="363435"/>
                <w:spacing w:val="1"/>
                <w:w w:val="32"/>
                <w:position w:val="-2"/>
                <w:sz w:val="58"/>
                <w:szCs w:val="58"/>
                <w:u w:val="single" w:color="363435"/>
                <w:lang w:val="en-US"/>
              </w:rPr>
              <w:t>S</w:t>
            </w:r>
            <w:r w:rsidR="005F448C" w:rsidRPr="005F448C">
              <w:rPr>
                <w:rFonts w:ascii="Times New Roman" w:eastAsia="Times New Roman" w:hAnsi="Times New Roman" w:cs="Times New Roman"/>
                <w:i/>
                <w:color w:val="363435"/>
                <w:w w:val="99"/>
                <w:position w:val="17"/>
                <w:sz w:val="21"/>
                <w:szCs w:val="21"/>
                <w:u w:val="single" w:color="363435"/>
                <w:lang w:val="en-US"/>
              </w:rPr>
              <w:t>I</w:t>
            </w:r>
            <w:r w:rsidR="005F448C" w:rsidRPr="005F448C">
              <w:rPr>
                <w:rFonts w:ascii="Times New Roman" w:eastAsia="Times New Roman" w:hAnsi="Times New Roman" w:cs="Times New Roman"/>
                <w:color w:val="363435"/>
                <w:w w:val="119"/>
                <w:position w:val="13"/>
                <w:sz w:val="12"/>
                <w:szCs w:val="12"/>
                <w:u w:val="single" w:color="363435"/>
                <w:lang w:val="en-US"/>
              </w:rPr>
              <w:t>mix</w:t>
            </w:r>
          </w:p>
          <w:p w:rsidR="005F448C" w:rsidRPr="005F448C" w:rsidRDefault="005F448C" w:rsidP="005F448C">
            <w:pPr>
              <w:spacing w:after="0" w:line="160" w:lineRule="exact"/>
              <w:ind w:left="117"/>
              <w:rPr>
                <w:rFonts w:ascii="Times New Roman" w:eastAsia="Times New Roman" w:hAnsi="Times New Roman" w:cs="Times New Roman"/>
                <w:sz w:val="21"/>
                <w:szCs w:val="21"/>
                <w:lang w:val="en-US"/>
              </w:rPr>
            </w:pPr>
            <w:r w:rsidRPr="005F448C">
              <w:rPr>
                <w:rFonts w:ascii="Times New Roman" w:eastAsia="Times New Roman" w:hAnsi="Times New Roman" w:cs="Times New Roman"/>
                <w:color w:val="363435"/>
                <w:w w:val="137"/>
                <w:position w:val="-1"/>
                <w:sz w:val="21"/>
                <w:szCs w:val="21"/>
                <w:lang w:val="en-US"/>
              </w:rPr>
              <w:t>a</w:t>
            </w:r>
            <w:r w:rsidRPr="005F448C">
              <w:rPr>
                <w:rFonts w:ascii="Times New Roman" w:eastAsia="Times New Roman" w:hAnsi="Times New Roman" w:cs="Times New Roman"/>
                <w:color w:val="363435"/>
                <w:spacing w:val="-7"/>
                <w:w w:val="137"/>
                <w:position w:val="-1"/>
                <w:sz w:val="21"/>
                <w:szCs w:val="21"/>
                <w:lang w:val="en-US"/>
              </w:rPr>
              <w:t xml:space="preserve"> </w:t>
            </w:r>
            <w:r w:rsidRPr="005F448C">
              <w:rPr>
                <w:rFonts w:ascii="Times New Roman" w:eastAsia="Times New Roman" w:hAnsi="Times New Roman" w:cs="Times New Roman"/>
                <w:color w:val="363435"/>
                <w:w w:val="165"/>
                <w:position w:val="-1"/>
                <w:sz w:val="21"/>
                <w:szCs w:val="21"/>
                <w:lang w:val="en-US"/>
              </w:rPr>
              <w:t>5</w:t>
            </w:r>
          </w:p>
          <w:p w:rsidR="005F448C" w:rsidRPr="005F448C" w:rsidRDefault="005F448C" w:rsidP="005F448C">
            <w:pPr>
              <w:spacing w:after="0" w:line="320" w:lineRule="exact"/>
              <w:ind w:left="563"/>
              <w:rPr>
                <w:rFonts w:ascii="Times New Roman" w:eastAsia="Times New Roman" w:hAnsi="Times New Roman" w:cs="Times New Roman"/>
                <w:sz w:val="12"/>
                <w:szCs w:val="12"/>
                <w:lang w:val="en-US"/>
              </w:rPr>
            </w:pPr>
            <w:r w:rsidRPr="005F448C">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6432" behindDoc="1" locked="0" layoutInCell="1" allowOverlap="1" wp14:anchorId="1D8574CC" wp14:editId="23DE7307">
                      <wp:simplePos x="0" y="0"/>
                      <wp:positionH relativeFrom="page">
                        <wp:posOffset>1072515</wp:posOffset>
                      </wp:positionH>
                      <wp:positionV relativeFrom="paragraph">
                        <wp:posOffset>-80645</wp:posOffset>
                      </wp:positionV>
                      <wp:extent cx="218440" cy="388620"/>
                      <wp:effectExtent l="0" t="0" r="444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6DF" w:rsidRDefault="00AB06DF"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74CC" id="Text Box 25" o:spid="_x0000_s1030" type="#_x0000_t202" style="position:absolute;left:0;text-align:left;margin-left:84.45pt;margin-top:-6.35pt;width:17.2pt;height:30.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" filled="f" stroked="f">
                      <v:textbox inset="0,0,0,0">
                        <w:txbxContent>
                          <w:p w:rsidR="00AB06DF" w:rsidRDefault="00AB06DF"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5F448C">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7456" behindDoc="1" locked="0" layoutInCell="1" allowOverlap="1" wp14:anchorId="27EFA0DF" wp14:editId="2EFB4FDF">
                      <wp:simplePos x="0" y="0"/>
                      <wp:positionH relativeFrom="page">
                        <wp:posOffset>993140</wp:posOffset>
                      </wp:positionH>
                      <wp:positionV relativeFrom="paragraph">
                        <wp:posOffset>-80645</wp:posOffset>
                      </wp:positionV>
                      <wp:extent cx="66040" cy="372110"/>
                      <wp:effectExtent l="254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6DF" w:rsidRDefault="00AB06DF" w:rsidP="005F448C">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A0DF" id="Text Box 24" o:spid="_x0000_s1031" type="#_x0000_t202" style="position:absolute;left:0;text-align:left;margin-left:78.2pt;margin-top:-6.35pt;width:5.2pt;height:2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rCsQIAALA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B1gWrCsQIAALAFAAAO&#10;AAAAAAAAAAAAAAAAAC4CAABkcnMvZTJvRG9jLnhtbFBLAQItABQABgAIAAAAIQDG7e9Z3wAAAAoB&#10;AAAPAAAAAAAAAAAAAAAAAAsFAABkcnMvZG93bnJldi54bWxQSwUGAAAAAAQABADzAAAAFwYAAAAA&#10;" filled="f" stroked="f">
                      <v:textbox inset="0,0,0,0">
                        <w:txbxContent>
                          <w:p w:rsidR="00AB06DF" w:rsidRDefault="00AB06DF" w:rsidP="005F448C">
                            <w:pPr>
                              <w:spacing w:line="560" w:lineRule="exact"/>
                              <w:ind w:right="-108"/>
                              <w:rPr>
                                <w:sz w:val="58"/>
                                <w:szCs w:val="58"/>
                              </w:rPr>
                            </w:pPr>
                            <w:r>
                              <w:rPr>
                                <w:color w:val="363435"/>
                                <w:w w:val="32"/>
                                <w:position w:val="1"/>
                                <w:sz w:val="58"/>
                                <w:szCs w:val="58"/>
                              </w:rPr>
                              <w:t>S</w:t>
                            </w:r>
                          </w:p>
                        </w:txbxContent>
                      </v:textbox>
                      <w10:wrap anchorx="page"/>
                    </v:shape>
                  </w:pict>
                </mc:Fallback>
              </mc:AlternateContent>
            </w:r>
            <w:r w:rsidRPr="005F448C">
              <w:rPr>
                <w:rFonts w:ascii="Times New Roman" w:eastAsia="Times New Roman" w:hAnsi="Times New Roman" w:cs="Times New Roman"/>
                <w:color w:val="363435"/>
                <w:position w:val="-2"/>
                <w:sz w:val="21"/>
                <w:szCs w:val="21"/>
                <w:lang w:val="en-US"/>
              </w:rPr>
              <w:t>ln</w:t>
            </w:r>
            <w:r w:rsidRPr="005F448C">
              <w:rPr>
                <w:rFonts w:ascii="Times New Roman" w:eastAsia="Times New Roman" w:hAnsi="Times New Roman" w:cs="Times New Roman"/>
                <w:color w:val="363435"/>
                <w:spacing w:val="51"/>
                <w:position w:val="-2"/>
                <w:sz w:val="21"/>
                <w:szCs w:val="21"/>
                <w:lang w:val="en-US"/>
              </w:rPr>
              <w:t xml:space="preserve"> </w:t>
            </w:r>
            <w:r w:rsidRPr="005F448C">
              <w:rPr>
                <w:rFonts w:ascii="Times New Roman" w:eastAsia="Times New Roman" w:hAnsi="Times New Roman" w:cs="Times New Roman"/>
                <w:i/>
                <w:color w:val="363435"/>
                <w:position w:val="12"/>
                <w:sz w:val="21"/>
                <w:szCs w:val="21"/>
                <w:u w:val="single" w:color="363435"/>
                <w:lang w:val="en-US"/>
              </w:rPr>
              <w:t>I</w:t>
            </w:r>
            <w:r w:rsidRPr="005F448C">
              <w:rPr>
                <w:rFonts w:ascii="Times New Roman" w:eastAsia="Times New Roman" w:hAnsi="Times New Roman" w:cs="Times New Roman"/>
                <w:color w:val="363435"/>
                <w:w w:val="119"/>
                <w:position w:val="9"/>
                <w:sz w:val="12"/>
                <w:szCs w:val="12"/>
                <w:u w:val="single" w:color="363435"/>
                <w:lang w:val="en-US"/>
              </w:rPr>
              <w:t>gas</w:t>
            </w:r>
          </w:p>
          <w:p w:rsidR="005F448C" w:rsidRPr="005F448C" w:rsidRDefault="005F448C" w:rsidP="005F448C">
            <w:pPr>
              <w:spacing w:before="180" w:after="0" w:line="360" w:lineRule="auto"/>
              <w:jc w:val="both"/>
              <w:rPr>
                <w:rFonts w:ascii="Times New Roman" w:eastAsia="Times New Roman" w:hAnsi="Times New Roman" w:cs="Times New Roman"/>
                <w:sz w:val="24"/>
                <w:szCs w:val="24"/>
              </w:rPr>
            </w:pPr>
          </w:p>
        </w:tc>
        <w:tc>
          <w:tcPr>
            <w:tcW w:w="815" w:type="dxa"/>
          </w:tcPr>
          <w:p w:rsidR="005F448C" w:rsidRPr="005F448C" w:rsidRDefault="005F448C" w:rsidP="005F448C">
            <w:pPr>
              <w:spacing w:before="180" w:after="0" w:line="360" w:lineRule="auto"/>
              <w:jc w:val="both"/>
              <w:rPr>
                <w:rFonts w:ascii="Times New Roman" w:eastAsia="Times New Roman" w:hAnsi="Times New Roman" w:cs="Times New Roman"/>
                <w:b/>
                <w:bCs/>
                <w:sz w:val="24"/>
                <w:szCs w:val="24"/>
              </w:rPr>
            </w:pPr>
            <w:bookmarkStart w:id="75" w:name="_Ref498300778"/>
            <w:bookmarkStart w:id="76" w:name="_Ref498301902"/>
            <w:bookmarkStart w:id="77" w:name="_Toc498302478"/>
            <w:r w:rsidRPr="005F448C">
              <w:rPr>
                <w:rFonts w:ascii="Times New Roman" w:eastAsia="Times New Roman" w:hAnsi="Times New Roman" w:cs="Times New Roman"/>
                <w:b/>
                <w:bCs/>
                <w:sz w:val="24"/>
                <w:szCs w:val="24"/>
              </w:rPr>
              <w:t>(</w:t>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STYLEREF 1 \s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sz w:val="24"/>
                <w:szCs w:val="24"/>
              </w:rPr>
              <w:t>5</w:t>
            </w:r>
            <w:r w:rsidRPr="005F448C">
              <w:rPr>
                <w:rFonts w:ascii="Times New Roman" w:eastAsia="Times New Roman" w:hAnsi="Times New Roman" w:cs="Times New Roman"/>
                <w:b/>
                <w:bCs/>
                <w:sz w:val="24"/>
                <w:szCs w:val="24"/>
              </w:rPr>
              <w:fldChar w:fldCharType="end"/>
            </w:r>
            <w:r w:rsidRPr="005F448C">
              <w:rPr>
                <w:rFonts w:ascii="Times New Roman" w:eastAsia="Times New Roman" w:hAnsi="Times New Roman" w:cs="Times New Roman"/>
                <w:b/>
                <w:bCs/>
                <w:sz w:val="24"/>
                <w:szCs w:val="24"/>
              </w:rPr>
              <w:noBreakHyphen/>
            </w:r>
            <w:r w:rsidRPr="005F448C">
              <w:rPr>
                <w:rFonts w:ascii="Times New Roman" w:eastAsia="Times New Roman" w:hAnsi="Times New Roman" w:cs="Times New Roman"/>
                <w:b/>
                <w:bCs/>
                <w:sz w:val="24"/>
                <w:szCs w:val="24"/>
              </w:rPr>
              <w:fldChar w:fldCharType="begin"/>
            </w:r>
            <w:r w:rsidRPr="005F448C">
              <w:rPr>
                <w:rFonts w:ascii="Times New Roman" w:eastAsia="Times New Roman" w:hAnsi="Times New Roman" w:cs="Times New Roman"/>
                <w:b/>
                <w:bCs/>
                <w:sz w:val="24"/>
                <w:szCs w:val="24"/>
              </w:rPr>
              <w:instrText xml:space="preserve"> SEQ Equation \* ARABIC \s 1 </w:instrText>
            </w:r>
            <w:r w:rsidRPr="005F448C">
              <w:rPr>
                <w:rFonts w:ascii="Times New Roman" w:eastAsia="Times New Roman" w:hAnsi="Times New Roman" w:cs="Times New Roman"/>
                <w:b/>
                <w:bCs/>
                <w:sz w:val="24"/>
                <w:szCs w:val="24"/>
              </w:rPr>
              <w:fldChar w:fldCharType="separate"/>
            </w:r>
            <w:r w:rsidRPr="005F448C">
              <w:rPr>
                <w:rFonts w:ascii="Times New Roman" w:eastAsia="Times New Roman" w:hAnsi="Times New Roman" w:cs="Times New Roman"/>
                <w:b/>
                <w:bCs/>
                <w:sz w:val="24"/>
                <w:szCs w:val="24"/>
              </w:rPr>
              <w:t>1</w:t>
            </w:r>
            <w:r w:rsidRPr="005F448C">
              <w:rPr>
                <w:rFonts w:ascii="Times New Roman" w:eastAsia="Times New Roman" w:hAnsi="Times New Roman" w:cs="Times New Roman"/>
                <w:b/>
                <w:bCs/>
                <w:sz w:val="24"/>
                <w:szCs w:val="24"/>
              </w:rPr>
              <w:fldChar w:fldCharType="end"/>
            </w:r>
            <w:bookmarkEnd w:id="75"/>
            <w:r w:rsidRPr="005F448C">
              <w:rPr>
                <w:rFonts w:ascii="Times New Roman" w:eastAsia="Times New Roman" w:hAnsi="Times New Roman" w:cs="Times New Roman"/>
                <w:b/>
                <w:bCs/>
                <w:sz w:val="24"/>
                <w:szCs w:val="24"/>
              </w:rPr>
              <w:t>)</w:t>
            </w:r>
            <w:bookmarkEnd w:id="76"/>
            <w:bookmarkEnd w:id="77"/>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where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lang w:val="en-US"/>
        </w:rPr>
        <w:t xml:space="preserve">oil  and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lang w:val="en-US"/>
        </w:rPr>
        <w:t xml:space="preserve">gas  correspond to 100% oil and 100% gas, respectively. These values are used as calibration values.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r w:rsidRPr="005F448C">
        <w:rPr>
          <w:rFonts w:ascii="Times New Roman" w:eastAsia="Times New Roman" w:hAnsi="Times New Roman" w:cs="Times New Roman"/>
          <w:sz w:val="24"/>
          <w:szCs w:val="24"/>
          <w:lang w:val="en-US"/>
        </w:rPr>
        <w:t xml:space="preserve"> is the measured intensity which depends on the amount of oil and gas in the flow. Eq.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_Ref498300778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(5</w:t>
      </w:r>
      <w:r w:rsidRPr="005F448C">
        <w:rPr>
          <w:rFonts w:ascii="Times New Roman" w:eastAsia="Times New Roman" w:hAnsi="Times New Roman" w:cs="Times New Roman"/>
          <w:b/>
          <w:bCs/>
          <w:sz w:val="24"/>
          <w:szCs w:val="24"/>
        </w:rPr>
        <w:noBreakHyphen/>
        <w:t>1</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 xml:space="preserve"> assumes that the contribution of scattered photons detected is negligible. The contribution of scattered photons depends on several parameters, including pipe wall material and thickness, void fraction (i.e. linear attenuation coefficient), distribution of oil and gas in the pipe (i.e. flow regime) and the presence of a detector collimator. During the calibration process scattered photons are included in the calibration values.</w:t>
      </w:r>
      <w:bookmarkStart w:id="78" w:name="_Ref498237796"/>
    </w:p>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keepNext/>
        <w:spacing w:before="180" w:after="120" w:line="360" w:lineRule="auto"/>
        <w:jc w:val="both"/>
        <w:rPr>
          <w:rFonts w:ascii="Times New Roman" w:eastAsia="Times New Roman" w:hAnsi="Times New Roman" w:cs="Times New Roman"/>
          <w:b/>
          <w:bCs/>
          <w:szCs w:val="20"/>
        </w:rPr>
      </w:pPr>
      <w:bookmarkStart w:id="79" w:name="_Toc498302458"/>
      <w:r w:rsidRPr="005F448C">
        <w:rPr>
          <w:rFonts w:ascii="Times New Roman" w:eastAsia="Times New Roman" w:hAnsi="Times New Roman" w:cs="Times New Roman"/>
          <w:b/>
          <w:bCs/>
          <w:szCs w:val="20"/>
        </w:rPr>
        <w:lastRenderedPageBreak/>
        <w:t xml:space="preserve">Table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Table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1</w:t>
      </w:r>
      <w:r w:rsidRPr="005F448C">
        <w:rPr>
          <w:rFonts w:ascii="Times New Roman" w:eastAsia="Times New Roman" w:hAnsi="Times New Roman" w:cs="Times New Roman"/>
          <w:b/>
          <w:bCs/>
          <w:szCs w:val="20"/>
        </w:rPr>
        <w:fldChar w:fldCharType="end"/>
      </w:r>
      <w:bookmarkEnd w:id="78"/>
      <w:r w:rsidRPr="005F448C">
        <w:rPr>
          <w:rFonts w:ascii="Times New Roman" w:eastAsia="Times New Roman" w:hAnsi="Times New Roman" w:cs="Times New Roman"/>
          <w:b/>
          <w:bCs/>
          <w:szCs w:val="20"/>
        </w:rPr>
        <w:t>: Void fraction and flow regime phantoms made for the experiment</w:t>
      </w:r>
      <w:bookmarkEnd w:id="79"/>
    </w:p>
    <w:tbl>
      <w:tblPr>
        <w:tblStyle w:val="TableGrid"/>
        <w:tblW w:w="0" w:type="auto"/>
        <w:tblLook w:val="04A0" w:firstRow="1" w:lastRow="0" w:firstColumn="1" w:lastColumn="0" w:noHBand="0" w:noVBand="1"/>
      </w:tblPr>
      <w:tblGrid>
        <w:gridCol w:w="4360"/>
        <w:gridCol w:w="4360"/>
      </w:tblGrid>
      <w:tr w:rsidR="005F448C" w:rsidRPr="005F448C" w:rsidTr="007C1D18">
        <w:tc>
          <w:tcPr>
            <w:tcW w:w="4360" w:type="dxa"/>
          </w:tcPr>
          <w:p w:rsidR="005F448C" w:rsidRPr="005F448C" w:rsidRDefault="005F448C" w:rsidP="005F448C">
            <w:pPr>
              <w:spacing w:before="180" w:after="0"/>
              <w:jc w:val="both"/>
              <w:rPr>
                <w:rFonts w:ascii="Times New Roman" w:eastAsia="Times New Roman" w:hAnsi="Times New Roman" w:cs="Times New Roman"/>
                <w:b/>
                <w:sz w:val="24"/>
                <w:szCs w:val="24"/>
                <w:lang w:val="en-US"/>
              </w:rPr>
            </w:pPr>
            <w:r w:rsidRPr="005F448C">
              <w:rPr>
                <w:rFonts w:ascii="Times New Roman" w:eastAsia="Times New Roman" w:hAnsi="Times New Roman" w:cs="Times New Roman"/>
                <w:b/>
                <w:sz w:val="24"/>
                <w:szCs w:val="24"/>
                <w:lang w:val="en-US"/>
              </w:rPr>
              <w:t>Void fraction (%)</w:t>
            </w:r>
          </w:p>
        </w:tc>
        <w:tc>
          <w:tcPr>
            <w:tcW w:w="4360" w:type="dxa"/>
          </w:tcPr>
          <w:p w:rsidR="005F448C" w:rsidRPr="005F448C" w:rsidRDefault="005F448C" w:rsidP="005F448C">
            <w:pPr>
              <w:spacing w:before="180" w:after="0"/>
              <w:jc w:val="both"/>
              <w:rPr>
                <w:rFonts w:ascii="Times New Roman" w:eastAsia="Times New Roman" w:hAnsi="Times New Roman" w:cs="Times New Roman"/>
                <w:b/>
                <w:sz w:val="24"/>
                <w:szCs w:val="24"/>
                <w:lang w:val="en-US"/>
              </w:rPr>
            </w:pPr>
            <w:r w:rsidRPr="005F448C">
              <w:rPr>
                <w:rFonts w:ascii="Times New Roman" w:eastAsia="Times New Roman" w:hAnsi="Times New Roman" w:cs="Times New Roman"/>
                <w:b/>
                <w:sz w:val="24"/>
                <w:szCs w:val="24"/>
                <w:lang w:val="en-US"/>
              </w:rPr>
              <w:t>Flow regime phantom</w:t>
            </w:r>
          </w:p>
        </w:tc>
      </w:tr>
      <w:tr w:rsidR="005F448C" w:rsidRPr="005F448C" w:rsidTr="007C1D18">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Homogeneous</w:t>
            </w:r>
          </w:p>
        </w:tc>
      </w:tr>
      <w:tr w:rsidR="005F448C" w:rsidRPr="005F448C" w:rsidTr="007C1D18">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20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Stratified</w:t>
            </w:r>
          </w:p>
        </w:tc>
      </w:tr>
      <w:tr w:rsidR="005F448C" w:rsidRPr="005F448C" w:rsidTr="007C1D18">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20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Annular</w:t>
            </w:r>
          </w:p>
        </w:tc>
      </w:tr>
      <w:tr w:rsidR="005F448C" w:rsidRPr="005F448C" w:rsidTr="007C1D18">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25</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Annular</w:t>
            </w:r>
          </w:p>
        </w:tc>
      </w:tr>
      <w:tr w:rsidR="005F448C" w:rsidRPr="005F448C" w:rsidTr="007C1D18">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50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Annular</w:t>
            </w:r>
          </w:p>
        </w:tc>
      </w:tr>
      <w:tr w:rsidR="005F448C" w:rsidRPr="005F448C" w:rsidTr="007C1D18">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50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Stratified</w:t>
            </w:r>
          </w:p>
        </w:tc>
      </w:tr>
      <w:tr w:rsidR="005F448C" w:rsidRPr="005F448C" w:rsidTr="007C1D18">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56</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Annular</w:t>
            </w:r>
          </w:p>
        </w:tc>
      </w:tr>
      <w:tr w:rsidR="005F448C" w:rsidRPr="005F448C" w:rsidTr="007C1D18">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70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Annular</w:t>
            </w:r>
          </w:p>
        </w:tc>
      </w:tr>
      <w:tr w:rsidR="005F448C" w:rsidRPr="005F448C" w:rsidTr="007C1D18">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80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Stratified</w:t>
            </w:r>
          </w:p>
        </w:tc>
      </w:tr>
      <w:tr w:rsidR="005F448C" w:rsidRPr="005F448C" w:rsidTr="007C1D18">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100</w:t>
            </w:r>
          </w:p>
        </w:tc>
        <w:tc>
          <w:tcPr>
            <w:tcW w:w="4360" w:type="dxa"/>
          </w:tcPr>
          <w:p w:rsidR="005F448C" w:rsidRPr="005F448C" w:rsidRDefault="005F448C" w:rsidP="005F448C">
            <w:pPr>
              <w:spacing w:before="180" w:after="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Homogeneous</w:t>
            </w:r>
          </w:p>
        </w:tc>
      </w:tr>
    </w:tbl>
    <w:p w:rsidR="005F448C" w:rsidRPr="005F448C" w:rsidRDefault="005F448C" w:rsidP="005F448C">
      <w:pPr>
        <w:spacing w:before="180" w:after="0" w:line="360" w:lineRule="auto"/>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The performance of single-beam gamma-ray densitometry can be studied with the aid of the phantoms listed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_Ref498237796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Table 5</w:t>
      </w:r>
      <w:r w:rsidRPr="005F448C">
        <w:rPr>
          <w:rFonts w:ascii="Times New Roman" w:eastAsia="Times New Roman" w:hAnsi="Times New Roman" w:cs="Times New Roman"/>
          <w:sz w:val="24"/>
          <w:szCs w:val="24"/>
        </w:rPr>
        <w:noBreakHyphen/>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 which have fixed void fractions and flow regimes. A PMT is located diametrically opposite the source (241Am).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_Ref498301032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the measured void fractions of these known phantoms of the single-beam gamma- ray densitometer are presented.  A steel cap with a Ø10 mm hole was used to collimate the PMT in order to minimize the contribution of scattered photons and to achieve a lower count rate. The deviation between the true void fraction and the measured void fraction appears to be largest with annular flow regime phantoms, see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_Ref498301032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5F448C" w:rsidRPr="005F448C" w:rsidRDefault="005F448C" w:rsidP="00BE1EF2">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lastRenderedPageBreak/>
        <w:drawing>
          <wp:inline distT="0" distB="0" distL="0" distR="0" wp14:anchorId="764B9C03" wp14:editId="4DAD17B9">
            <wp:extent cx="3769743" cy="2656936"/>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547" cy="2663141"/>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80" w:name="_Ref498301032"/>
      <w:bookmarkStart w:id="81" w:name="_Toc498302429"/>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1</w:t>
      </w:r>
      <w:r w:rsidRPr="005F448C">
        <w:rPr>
          <w:rFonts w:ascii="Times New Roman" w:eastAsia="Times New Roman" w:hAnsi="Times New Roman" w:cs="Times New Roman"/>
          <w:b/>
          <w:bCs/>
          <w:szCs w:val="20"/>
        </w:rPr>
        <w:fldChar w:fldCharType="end"/>
      </w:r>
      <w:bookmarkEnd w:id="80"/>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 xml:space="preserve">Measured void fraction versus true void fraction using single-beam gamma-ray densitometer with </w:t>
      </w:r>
      <w:r w:rsidRPr="005F448C">
        <w:rPr>
          <w:rFonts w:ascii="Times New Roman" w:eastAsia="Times New Roman" w:hAnsi="Times New Roman" w:cs="Times New Roman"/>
          <w:b/>
          <w:bCs/>
          <w:szCs w:val="20"/>
          <w:vertAlign w:val="superscript"/>
          <w:lang w:val="en-US"/>
        </w:rPr>
        <w:t>241</w:t>
      </w:r>
      <w:r w:rsidRPr="005F448C">
        <w:rPr>
          <w:rFonts w:ascii="Times New Roman" w:eastAsia="Times New Roman" w:hAnsi="Times New Roman" w:cs="Times New Roman"/>
          <w:b/>
          <w:bCs/>
          <w:szCs w:val="20"/>
          <w:lang w:val="en-US"/>
        </w:rPr>
        <w:t>Am source. The solid line represents the ideal case, with no deviation between true and measured void fractions</w:t>
      </w:r>
      <w:bookmarkEnd w:id="81"/>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By comparing the measured void fractions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_Ref498301032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with the calculated void fractions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_Ref498300038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_Ref498300063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it can be seen that measured void fractions appear to be equal to calculated void fractions for parallel beams.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 performance study of the multi-beam gamma-ray measurement principle requires measurements obtained by a conventional gamma-densitometer. Such a densitometer was constructed: it consists of a single collimated 1 mCi 137Cs (661.7 keV) source and one 20 PMT, installed on a 90 mm steel pipe with a wall thickness of 5 mm.</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The phantoms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_Ref498237796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Table 5</w:t>
      </w:r>
      <w:r w:rsidRPr="005F448C">
        <w:rPr>
          <w:rFonts w:ascii="Times New Roman" w:eastAsia="Times New Roman" w:hAnsi="Times New Roman" w:cs="Times New Roman"/>
          <w:sz w:val="24"/>
          <w:szCs w:val="24"/>
        </w:rPr>
        <w:noBreakHyphen/>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were used, as they had well-defined void fractions. In accordance with Eq.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_Ref498300778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(5</w:t>
      </w:r>
      <w:r w:rsidRPr="005F448C">
        <w:rPr>
          <w:rFonts w:ascii="Times New Roman" w:eastAsia="Times New Roman" w:hAnsi="Times New Roman" w:cs="Times New Roman"/>
          <w:b/>
          <w:bCs/>
          <w:sz w:val="24"/>
          <w:szCs w:val="24"/>
        </w:rPr>
        <w:noBreakHyphen/>
        <w:t>1</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 xml:space="preserve">, the measured void fractions were found on the basis of the measured intensities for different void fractions and flow regimes.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_Ref498301348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plots the measured void fractions against the true void fractions. By comparing the experimental data from the conventional gamma-densitometer with the data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_Ref498300038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lastRenderedPageBreak/>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2</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_Ref498300063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it can be seen that the data fit fairly well with the annular and stratified flows with parallel radiation beams, respectively.</w:t>
      </w:r>
    </w:p>
    <w:p w:rsidR="005F448C" w:rsidRPr="005F448C" w:rsidRDefault="005F448C" w:rsidP="00BE1EF2">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drawing>
          <wp:inline distT="0" distB="0" distL="0" distR="0" wp14:anchorId="3468FA87" wp14:editId="3A5FE862">
            <wp:extent cx="4977441" cy="26741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9475" cy="2686026"/>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82" w:name="_Ref498301348"/>
      <w:bookmarkStart w:id="83" w:name="_Toc498302430"/>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2</w:t>
      </w:r>
      <w:r w:rsidRPr="005F448C">
        <w:rPr>
          <w:rFonts w:ascii="Times New Roman" w:eastAsia="Times New Roman" w:hAnsi="Times New Roman" w:cs="Times New Roman"/>
          <w:b/>
          <w:bCs/>
          <w:szCs w:val="20"/>
        </w:rPr>
        <w:fldChar w:fldCharType="end"/>
      </w:r>
      <w:bookmarkEnd w:id="82"/>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 xml:space="preserve">Measured void fraction versus true void fraction using conventional gamma-ray densitometer with </w:t>
      </w:r>
      <w:r w:rsidRPr="005F448C">
        <w:rPr>
          <w:rFonts w:ascii="Times New Roman" w:eastAsia="Times New Roman" w:hAnsi="Times New Roman" w:cs="Times New Roman"/>
          <w:b/>
          <w:bCs/>
          <w:szCs w:val="20"/>
          <w:vertAlign w:val="superscript"/>
          <w:lang w:val="en-US"/>
        </w:rPr>
        <w:t>137</w:t>
      </w:r>
      <w:r w:rsidRPr="005F448C">
        <w:rPr>
          <w:rFonts w:ascii="Times New Roman" w:eastAsia="Times New Roman" w:hAnsi="Times New Roman" w:cs="Times New Roman"/>
          <w:b/>
          <w:bCs/>
          <w:szCs w:val="20"/>
          <w:lang w:val="en-US"/>
        </w:rPr>
        <w:t>Cs source. The solid line represents the ideal case with no deviation between true and measured void fractions</w:t>
      </w:r>
      <w:bookmarkEnd w:id="83"/>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It is obvious from Eq. </w:t>
      </w:r>
      <w:r w:rsidRPr="005F448C">
        <w:rPr>
          <w:rFonts w:ascii="Times New Roman" w:eastAsia="Times New Roman" w:hAnsi="Times New Roman" w:cs="Times New Roman"/>
          <w:b/>
          <w:sz w:val="24"/>
          <w:szCs w:val="24"/>
          <w:lang w:val="en-US"/>
        </w:rPr>
        <w:fldChar w:fldCharType="begin"/>
      </w:r>
      <w:r w:rsidRPr="005F448C">
        <w:rPr>
          <w:rFonts w:ascii="Times New Roman" w:eastAsia="Times New Roman" w:hAnsi="Times New Roman" w:cs="Times New Roman"/>
          <w:b/>
          <w:sz w:val="24"/>
          <w:szCs w:val="24"/>
          <w:lang w:val="en-US"/>
        </w:rPr>
        <w:instrText xml:space="preserve"> REF _Ref498300778 \h  \* MERGEFORMAT </w:instrText>
      </w:r>
      <w:r w:rsidRPr="005F448C">
        <w:rPr>
          <w:rFonts w:ascii="Times New Roman" w:eastAsia="Times New Roman" w:hAnsi="Times New Roman" w:cs="Times New Roman"/>
          <w:b/>
          <w:sz w:val="24"/>
          <w:szCs w:val="24"/>
          <w:lang w:val="en-US"/>
        </w:rPr>
      </w:r>
      <w:r w:rsidRPr="005F448C">
        <w:rPr>
          <w:rFonts w:ascii="Times New Roman" w:eastAsia="Times New Roman" w:hAnsi="Times New Roman" w:cs="Times New Roman"/>
          <w:b/>
          <w:sz w:val="24"/>
          <w:szCs w:val="24"/>
          <w:lang w:val="en-US"/>
        </w:rPr>
        <w:fldChar w:fldCharType="separate"/>
      </w:r>
      <w:r w:rsidRPr="005F448C">
        <w:rPr>
          <w:rFonts w:ascii="Times New Roman" w:eastAsia="Times New Roman" w:hAnsi="Times New Roman" w:cs="Times New Roman"/>
          <w:b/>
          <w:bCs/>
          <w:sz w:val="24"/>
          <w:szCs w:val="24"/>
        </w:rPr>
        <w:t>(5</w:t>
      </w:r>
      <w:r w:rsidRPr="005F448C">
        <w:rPr>
          <w:rFonts w:ascii="Times New Roman" w:eastAsia="Times New Roman" w:hAnsi="Times New Roman" w:cs="Times New Roman"/>
          <w:b/>
          <w:bCs/>
          <w:sz w:val="24"/>
          <w:szCs w:val="24"/>
        </w:rPr>
        <w:noBreakHyphen/>
        <w:t>1</w:t>
      </w:r>
      <w:r w:rsidRPr="005F448C">
        <w:rPr>
          <w:rFonts w:ascii="Times New Roman" w:eastAsia="Times New Roman" w:hAnsi="Times New Roman" w:cs="Times New Roman"/>
          <w:b/>
          <w:sz w:val="24"/>
          <w:szCs w:val="24"/>
          <w:lang w:val="en-US"/>
        </w:rPr>
        <w:fldChar w:fldCharType="end"/>
      </w:r>
      <w:r w:rsidRPr="005F448C">
        <w:rPr>
          <w:rFonts w:ascii="Times New Roman" w:eastAsia="Times New Roman" w:hAnsi="Times New Roman" w:cs="Times New Roman"/>
          <w:b/>
          <w:sz w:val="24"/>
          <w:szCs w:val="24"/>
          <w:lang w:val="en-US"/>
        </w:rPr>
        <w:t>)</w:t>
      </w:r>
      <w:r w:rsidRPr="005F448C">
        <w:rPr>
          <w:rFonts w:ascii="Times New Roman" w:eastAsia="Times New Roman" w:hAnsi="Times New Roman" w:cs="Times New Roman"/>
          <w:sz w:val="24"/>
          <w:szCs w:val="24"/>
          <w:lang w:val="en-US"/>
        </w:rPr>
        <w:t xml:space="preserve"> that the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gas</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r w:rsidRPr="005F448C">
        <w:rPr>
          <w:rFonts w:ascii="Times New Roman" w:eastAsia="Times New Roman" w:hAnsi="Times New Roman" w:cs="Times New Roman"/>
          <w:sz w:val="24"/>
          <w:szCs w:val="24"/>
          <w:lang w:val="en-US"/>
        </w:rPr>
        <w:t xml:space="preserve"> ratio expresses the sensitivity of the system. It can be seen that this ratio is higher than 1 in detectors that are registering transmitted photons, i.e. in the collimated beam (see Fig. 12 and Fig. 13). In multi-beam gamma-ray densitometry the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gas</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r w:rsidRPr="005F448C">
        <w:rPr>
          <w:rFonts w:ascii="Times New Roman" w:eastAsia="Times New Roman" w:hAnsi="Times New Roman" w:cs="Times New Roman"/>
          <w:sz w:val="24"/>
          <w:szCs w:val="24"/>
          <w:lang w:val="en-US"/>
        </w:rPr>
        <w:t xml:space="preserve"> ratio is smaller than 1 outside the beam. This means that in the oil–gas mixture the number of scattered photons decreases as void fraction increases, due to the lower probability of interactions in the gas. Since the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gas</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r w:rsidRPr="005F448C">
        <w:rPr>
          <w:rFonts w:ascii="Times New Roman" w:eastAsia="Times New Roman" w:hAnsi="Times New Roman" w:cs="Times New Roman"/>
          <w:sz w:val="24"/>
          <w:szCs w:val="24"/>
          <w:lang w:val="en-US"/>
        </w:rPr>
        <w:t xml:space="preserve"> ratio is fixed for a given gamma-ray densitometer, the deviations between the real and measured void fraction must be found in the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r w:rsidRPr="005F448C">
        <w:rPr>
          <w:rFonts w:ascii="Times New Roman" w:eastAsia="Times New Roman" w:hAnsi="Times New Roman" w:cs="Times New Roman"/>
          <w:sz w:val="24"/>
          <w:szCs w:val="24"/>
          <w:lang w:val="en-US"/>
        </w:rPr>
        <w:t xml:space="preserve"> ratios.</w:t>
      </w:r>
    </w:p>
    <w:p w:rsidR="005F448C" w:rsidRPr="005F448C" w:rsidRDefault="005F448C" w:rsidP="00BE1EF2">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lastRenderedPageBreak/>
        <w:drawing>
          <wp:inline distT="0" distB="0" distL="0" distR="0" wp14:anchorId="4D4BE65C" wp14:editId="73D13767">
            <wp:extent cx="4313207" cy="279427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7052" cy="2790292"/>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84" w:name="_Ref498301740"/>
      <w:bookmarkStart w:id="85" w:name="_Toc498302431"/>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3</w:t>
      </w:r>
      <w:r w:rsidRPr="005F448C">
        <w:rPr>
          <w:rFonts w:ascii="Times New Roman" w:eastAsia="Times New Roman" w:hAnsi="Times New Roman" w:cs="Times New Roman"/>
          <w:b/>
          <w:bCs/>
          <w:szCs w:val="20"/>
        </w:rPr>
        <w:fldChar w:fldCharType="end"/>
      </w:r>
      <w:bookmarkEnd w:id="84"/>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i/>
          <w:szCs w:val="20"/>
          <w:lang w:val="en-US"/>
        </w:rPr>
        <w:t>I</w:t>
      </w:r>
      <w:r w:rsidRPr="005F448C">
        <w:rPr>
          <w:rFonts w:ascii="Times New Roman" w:eastAsia="Times New Roman" w:hAnsi="Times New Roman" w:cs="Times New Roman"/>
          <w:b/>
          <w:bCs/>
          <w:szCs w:val="20"/>
          <w:vertAlign w:val="subscript"/>
          <w:lang w:val="en-US"/>
        </w:rPr>
        <w:t>mix</w:t>
      </w:r>
      <w:r w:rsidRPr="005F448C">
        <w:rPr>
          <w:rFonts w:ascii="Times New Roman" w:eastAsia="Times New Roman" w:hAnsi="Times New Roman" w:cs="Times New Roman"/>
          <w:b/>
          <w:bCs/>
          <w:szCs w:val="20"/>
          <w:lang w:val="en-US"/>
        </w:rPr>
        <w:t>/</w:t>
      </w:r>
      <w:r w:rsidRPr="005F448C">
        <w:rPr>
          <w:rFonts w:ascii="Times New Roman" w:eastAsia="Times New Roman" w:hAnsi="Times New Roman" w:cs="Times New Roman"/>
          <w:b/>
          <w:bCs/>
          <w:i/>
          <w:szCs w:val="20"/>
          <w:lang w:val="en-US"/>
        </w:rPr>
        <w:t>I</w:t>
      </w:r>
      <w:r w:rsidRPr="005F448C">
        <w:rPr>
          <w:rFonts w:ascii="Times New Roman" w:eastAsia="Times New Roman" w:hAnsi="Times New Roman" w:cs="Times New Roman"/>
          <w:b/>
          <w:bCs/>
          <w:szCs w:val="20"/>
          <w:vertAlign w:val="subscript"/>
          <w:lang w:val="en-US"/>
        </w:rPr>
        <w:t>oil</w:t>
      </w:r>
      <w:r w:rsidRPr="005F448C">
        <w:rPr>
          <w:rFonts w:ascii="Times New Roman" w:eastAsia="Times New Roman" w:hAnsi="Times New Roman" w:cs="Times New Roman"/>
          <w:b/>
          <w:bCs/>
          <w:szCs w:val="20"/>
          <w:lang w:val="en-US"/>
        </w:rPr>
        <w:t xml:space="preserve"> ratios plotted against detector position for annular flow phantoms</w:t>
      </w:r>
      <w:bookmarkEnd w:id="85"/>
    </w:p>
    <w:p w:rsidR="005F448C" w:rsidRPr="005F448C" w:rsidRDefault="005F448C" w:rsidP="00BE1EF2">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drawing>
          <wp:inline distT="0" distB="0" distL="0" distR="0" wp14:anchorId="0A5477A9" wp14:editId="657F325C">
            <wp:extent cx="4364966" cy="27067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4959" cy="2706759"/>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86" w:name="_Ref498301749"/>
      <w:bookmarkStart w:id="87" w:name="_Toc498302432"/>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4</w:t>
      </w:r>
      <w:r w:rsidRPr="005F448C">
        <w:rPr>
          <w:rFonts w:ascii="Times New Roman" w:eastAsia="Times New Roman" w:hAnsi="Times New Roman" w:cs="Times New Roman"/>
          <w:b/>
          <w:bCs/>
          <w:szCs w:val="20"/>
        </w:rPr>
        <w:fldChar w:fldCharType="end"/>
      </w:r>
      <w:bookmarkEnd w:id="86"/>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i/>
          <w:szCs w:val="20"/>
          <w:lang w:val="en-US"/>
        </w:rPr>
        <w:t>I</w:t>
      </w:r>
      <w:r w:rsidRPr="005F448C">
        <w:rPr>
          <w:rFonts w:ascii="Times New Roman" w:eastAsia="Times New Roman" w:hAnsi="Times New Roman" w:cs="Times New Roman"/>
          <w:b/>
          <w:bCs/>
          <w:szCs w:val="20"/>
          <w:vertAlign w:val="subscript"/>
          <w:lang w:val="en-US"/>
        </w:rPr>
        <w:t>mix</w:t>
      </w:r>
      <w:r w:rsidRPr="005F448C">
        <w:rPr>
          <w:rFonts w:ascii="Times New Roman" w:eastAsia="Times New Roman" w:hAnsi="Times New Roman" w:cs="Times New Roman"/>
          <w:b/>
          <w:bCs/>
          <w:szCs w:val="20"/>
          <w:lang w:val="en-US"/>
        </w:rPr>
        <w:t>/</w:t>
      </w:r>
      <w:r w:rsidRPr="005F448C">
        <w:rPr>
          <w:rFonts w:ascii="Times New Roman" w:eastAsia="Times New Roman" w:hAnsi="Times New Roman" w:cs="Times New Roman"/>
          <w:b/>
          <w:bCs/>
          <w:i/>
          <w:szCs w:val="20"/>
          <w:lang w:val="en-US"/>
        </w:rPr>
        <w:t>I</w:t>
      </w:r>
      <w:r w:rsidRPr="005F448C">
        <w:rPr>
          <w:rFonts w:ascii="Times New Roman" w:eastAsia="Times New Roman" w:hAnsi="Times New Roman" w:cs="Times New Roman"/>
          <w:b/>
          <w:bCs/>
          <w:szCs w:val="20"/>
          <w:vertAlign w:val="subscript"/>
          <w:lang w:val="en-US"/>
        </w:rPr>
        <w:t>oil</w:t>
      </w:r>
      <w:r w:rsidRPr="005F448C">
        <w:rPr>
          <w:rFonts w:ascii="Times New Roman" w:eastAsia="Times New Roman" w:hAnsi="Times New Roman" w:cs="Times New Roman"/>
          <w:b/>
          <w:bCs/>
          <w:szCs w:val="20"/>
          <w:lang w:val="en-US"/>
        </w:rPr>
        <w:t xml:space="preserve"> ratios plotted versus detector position for stratified flow phantoms</w:t>
      </w:r>
      <w:bookmarkEnd w:id="87"/>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_Ref498301740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_Ref498301749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plot the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r w:rsidRPr="005F448C">
        <w:rPr>
          <w:rFonts w:ascii="Times New Roman" w:eastAsia="Times New Roman" w:hAnsi="Times New Roman" w:cs="Times New Roman"/>
          <w:sz w:val="24"/>
          <w:szCs w:val="24"/>
          <w:lang w:val="en-US"/>
        </w:rPr>
        <w:t xml:space="preserve"> ratios for all the phantoms. The ratios are found by counting the number of events with constant measurement time in the full energy peak.</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By comparing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_Ref498301740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_Ref498301749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it can be seen that the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r w:rsidRPr="005F448C">
        <w:rPr>
          <w:rFonts w:ascii="Times New Roman" w:eastAsia="Times New Roman" w:hAnsi="Times New Roman" w:cs="Times New Roman"/>
          <w:sz w:val="24"/>
          <w:szCs w:val="24"/>
          <w:lang w:val="en-US"/>
        </w:rPr>
        <w:t xml:space="preserve"> ratios are 1.3–1.4 for stratified flow phantoms and are close to 1 for the annular flow phantoms at the detector position of 124</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This means that at this detector position, the system will only be sensitive to the stratified flow phantoms. It can also be seen that the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r w:rsidRPr="005F448C">
        <w:rPr>
          <w:rFonts w:ascii="Times New Roman" w:eastAsia="Times New Roman" w:hAnsi="Times New Roman" w:cs="Times New Roman"/>
          <w:sz w:val="24"/>
          <w:szCs w:val="24"/>
          <w:lang w:val="en-US"/>
        </w:rPr>
        <w:t xml:space="preserve"> </w:t>
      </w:r>
      <w:r w:rsidRPr="005F448C">
        <w:rPr>
          <w:rFonts w:ascii="Times New Roman" w:eastAsia="Times New Roman" w:hAnsi="Times New Roman" w:cs="Times New Roman"/>
          <w:sz w:val="24"/>
          <w:szCs w:val="24"/>
          <w:lang w:val="en-US"/>
        </w:rPr>
        <w:lastRenderedPageBreak/>
        <w:t>ratios of stratified flow phantoms are flat over the detector positions covered by the beam. This is due to the fact that the transmitted beam has a shorter path through the stratified phantoms at angles smaller than 180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compared with its path through annular flow phantoms. This suggests that the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r w:rsidRPr="005F448C">
        <w:rPr>
          <w:rFonts w:ascii="Times New Roman" w:eastAsia="Times New Roman" w:hAnsi="Times New Roman" w:cs="Times New Roman"/>
          <w:sz w:val="24"/>
          <w:szCs w:val="24"/>
          <w:lang w:val="en-US"/>
        </w:rPr>
        <w:t xml:space="preserve"> ratios of two detectors located in the beam could be used to detect whether the flow regime is stratified or not. It should be noted that the value of </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mix</w:t>
      </w:r>
      <w:r w:rsidRPr="005F448C">
        <w:rPr>
          <w:rFonts w:ascii="Times New Roman" w:eastAsia="Times New Roman" w:hAnsi="Times New Roman" w:cs="Times New Roman"/>
          <w:sz w:val="24"/>
          <w:szCs w:val="24"/>
          <w:lang w:val="en-US"/>
        </w:rPr>
        <w:t>/</w:t>
      </w:r>
      <w:r w:rsidRPr="005F448C">
        <w:rPr>
          <w:rFonts w:ascii="Times New Roman" w:eastAsia="Times New Roman" w:hAnsi="Times New Roman" w:cs="Times New Roman"/>
          <w:i/>
          <w:sz w:val="24"/>
          <w:szCs w:val="24"/>
          <w:lang w:val="en-US"/>
        </w:rPr>
        <w:t>I</w:t>
      </w:r>
      <w:r w:rsidRPr="005F448C">
        <w:rPr>
          <w:rFonts w:ascii="Times New Roman" w:eastAsia="Times New Roman" w:hAnsi="Times New Roman" w:cs="Times New Roman"/>
          <w:sz w:val="24"/>
          <w:szCs w:val="24"/>
          <w:vertAlign w:val="subscript"/>
          <w:lang w:val="en-US"/>
        </w:rPr>
        <w:t>oil</w:t>
      </w:r>
      <w:r w:rsidRPr="005F448C">
        <w:rPr>
          <w:rFonts w:ascii="Times New Roman" w:eastAsia="Times New Roman" w:hAnsi="Times New Roman" w:cs="Times New Roman"/>
          <w:sz w:val="24"/>
          <w:szCs w:val="24"/>
          <w:lang w:val="en-US"/>
        </w:rPr>
        <w:t xml:space="preserve"> ratios versus detector position depends on the distribution of the photon emission from the source.</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Using the data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_Ref498301740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3</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_Ref498301749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4</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the void fraction can be calculated according to Eq.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_Ref498301902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b/>
          <w:bCs/>
          <w:sz w:val="24"/>
          <w:szCs w:val="24"/>
        </w:rPr>
        <w:t>(5</w:t>
      </w:r>
      <w:r w:rsidRPr="005F448C">
        <w:rPr>
          <w:rFonts w:ascii="Times New Roman" w:eastAsia="Times New Roman" w:hAnsi="Times New Roman" w:cs="Times New Roman"/>
          <w:b/>
          <w:bCs/>
          <w:sz w:val="24"/>
          <w:szCs w:val="24"/>
        </w:rPr>
        <w:noBreakHyphen/>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The measured void fractions at 180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appear to be similar to the data obtained by the PMT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_Ref498301032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1</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In this position the measured void fractions with stratified flow phantoms are close to the true void fractions.</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 xml:space="preserve">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_Ref498302142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the void fractions based on the experimental data obtained using the phantoms are plotted for detector positions at 180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140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68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and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Only scattered photons are detected in the detector positions at 68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and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At 68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and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however, it can be seen that void fraction measurements of the annular flow phantoms are under- estimated and are closer to the true void fraction than measurements made at 180</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It is interesting to note at 68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and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the measurements of annular flow phantoms are closer to the true void fraction than measurements of stratified flow phantoms.</w:t>
      </w:r>
    </w:p>
    <w:p w:rsidR="005F448C" w:rsidRPr="005F448C" w:rsidRDefault="005F448C" w:rsidP="00BE1EF2">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lastRenderedPageBreak/>
        <w:drawing>
          <wp:inline distT="0" distB="0" distL="0" distR="0" wp14:anchorId="30789027" wp14:editId="1C3F0408">
            <wp:extent cx="3976777" cy="2760453"/>
            <wp:effectExtent l="0" t="0" r="508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2311" cy="2771236"/>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88" w:name="_Ref498302142"/>
      <w:bookmarkStart w:id="89" w:name="_Toc498302433"/>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bookmarkEnd w:id="88"/>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Measured void fraction versus true void fraction of the annular phantoms at several detector positions. The solid line represents the ideal case with no deviation between true and measured void fractions. The dashed line is the best curve fit of the mean values</w:t>
      </w:r>
      <w:bookmarkEnd w:id="89"/>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_Ref498302142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_Ref498302174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6</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suggest that the data are distributed more or less equally around the solid line, which indicates that there was no deviation between measured and true void fraction. This means the mean values of the measured void fractions of the selected detector positions are close to the true void fractions. A curve fitting of the mean values gives a curve very close to the true void fraction of the phantoms, as shown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_Ref498302142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_Ref498302174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6</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w:t>
      </w:r>
    </w:p>
    <w:p w:rsidR="005F448C" w:rsidRPr="005F448C" w:rsidRDefault="005F448C" w:rsidP="00BE1EF2">
      <w:pPr>
        <w:keepNext/>
        <w:spacing w:before="180" w:after="0" w:line="360" w:lineRule="auto"/>
        <w:jc w:val="center"/>
        <w:rPr>
          <w:rFonts w:ascii="Arial" w:eastAsia="Times New Roman" w:hAnsi="Arial" w:cs="Times New Roman"/>
          <w:sz w:val="24"/>
          <w:szCs w:val="24"/>
        </w:rPr>
      </w:pPr>
      <w:r w:rsidRPr="005F448C">
        <w:rPr>
          <w:rFonts w:ascii="Times New Roman" w:eastAsia="Times New Roman" w:hAnsi="Times New Roman" w:cs="Times New Roman"/>
          <w:noProof/>
          <w:sz w:val="24"/>
          <w:szCs w:val="24"/>
          <w:lang w:val="en-US"/>
        </w:rPr>
        <w:lastRenderedPageBreak/>
        <w:drawing>
          <wp:inline distT="0" distB="0" distL="0" distR="0" wp14:anchorId="4B4F5754" wp14:editId="3DD61E9D">
            <wp:extent cx="3579962" cy="2786332"/>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3096" cy="2788771"/>
                    </a:xfrm>
                    <a:prstGeom prst="rect">
                      <a:avLst/>
                    </a:prstGeom>
                    <a:noFill/>
                  </pic:spPr>
                </pic:pic>
              </a:graphicData>
            </a:graphic>
          </wp:inline>
        </w:drawing>
      </w:r>
    </w:p>
    <w:p w:rsidR="005F448C" w:rsidRPr="005F448C" w:rsidRDefault="005F448C" w:rsidP="005F448C">
      <w:pPr>
        <w:spacing w:before="180" w:after="120" w:line="360" w:lineRule="auto"/>
        <w:jc w:val="both"/>
        <w:rPr>
          <w:rFonts w:ascii="Times New Roman" w:eastAsia="Times New Roman" w:hAnsi="Times New Roman" w:cs="Times New Roman"/>
          <w:b/>
          <w:bCs/>
          <w:szCs w:val="20"/>
          <w:lang w:val="en-US"/>
        </w:rPr>
      </w:pPr>
      <w:bookmarkStart w:id="90" w:name="_Ref498302174"/>
      <w:bookmarkStart w:id="91" w:name="_Toc498302434"/>
      <w:r w:rsidRPr="005F448C">
        <w:rPr>
          <w:rFonts w:ascii="Times New Roman" w:eastAsia="Times New Roman" w:hAnsi="Times New Roman" w:cs="Times New Roman"/>
          <w:b/>
          <w:bCs/>
          <w:szCs w:val="20"/>
        </w:rPr>
        <w:t xml:space="preserve">Figure </w:t>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STYLEREF 1 \s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5</w:t>
      </w:r>
      <w:r w:rsidRPr="005F448C">
        <w:rPr>
          <w:rFonts w:ascii="Times New Roman" w:eastAsia="Times New Roman" w:hAnsi="Times New Roman" w:cs="Times New Roman"/>
          <w:b/>
          <w:bCs/>
          <w:szCs w:val="20"/>
        </w:rPr>
        <w:fldChar w:fldCharType="end"/>
      </w:r>
      <w:r w:rsidRPr="005F448C">
        <w:rPr>
          <w:rFonts w:ascii="Times New Roman" w:eastAsia="Times New Roman" w:hAnsi="Times New Roman" w:cs="Times New Roman"/>
          <w:b/>
          <w:bCs/>
          <w:szCs w:val="20"/>
        </w:rPr>
        <w:noBreakHyphen/>
      </w:r>
      <w:r w:rsidRPr="005F448C">
        <w:rPr>
          <w:rFonts w:ascii="Times New Roman" w:eastAsia="Times New Roman" w:hAnsi="Times New Roman" w:cs="Times New Roman"/>
          <w:b/>
          <w:bCs/>
          <w:szCs w:val="20"/>
        </w:rPr>
        <w:fldChar w:fldCharType="begin"/>
      </w:r>
      <w:r w:rsidRPr="005F448C">
        <w:rPr>
          <w:rFonts w:ascii="Times New Roman" w:eastAsia="Times New Roman" w:hAnsi="Times New Roman" w:cs="Times New Roman"/>
          <w:b/>
          <w:bCs/>
          <w:szCs w:val="20"/>
        </w:rPr>
        <w:instrText xml:space="preserve"> SEQ Figure \* ARABIC \s 1 </w:instrText>
      </w:r>
      <w:r w:rsidRPr="005F448C">
        <w:rPr>
          <w:rFonts w:ascii="Times New Roman" w:eastAsia="Times New Roman" w:hAnsi="Times New Roman" w:cs="Times New Roman"/>
          <w:b/>
          <w:bCs/>
          <w:szCs w:val="20"/>
        </w:rPr>
        <w:fldChar w:fldCharType="separate"/>
      </w:r>
      <w:r w:rsidRPr="005F448C">
        <w:rPr>
          <w:rFonts w:ascii="Times New Roman" w:eastAsia="Times New Roman" w:hAnsi="Times New Roman" w:cs="Times New Roman"/>
          <w:b/>
          <w:bCs/>
          <w:noProof/>
          <w:szCs w:val="20"/>
        </w:rPr>
        <w:t>6</w:t>
      </w:r>
      <w:r w:rsidRPr="005F448C">
        <w:rPr>
          <w:rFonts w:ascii="Times New Roman" w:eastAsia="Times New Roman" w:hAnsi="Times New Roman" w:cs="Times New Roman"/>
          <w:b/>
          <w:bCs/>
          <w:szCs w:val="20"/>
        </w:rPr>
        <w:fldChar w:fldCharType="end"/>
      </w:r>
      <w:bookmarkEnd w:id="90"/>
      <w:r w:rsidRPr="005F448C">
        <w:rPr>
          <w:rFonts w:ascii="Times New Roman" w:eastAsia="Times New Roman" w:hAnsi="Times New Roman" w:cs="Times New Roman"/>
          <w:b/>
          <w:bCs/>
          <w:szCs w:val="20"/>
        </w:rPr>
        <w:t xml:space="preserve">: </w:t>
      </w:r>
      <w:r w:rsidRPr="005F448C">
        <w:rPr>
          <w:rFonts w:ascii="Times New Roman" w:eastAsia="Times New Roman" w:hAnsi="Times New Roman" w:cs="Times New Roman"/>
          <w:b/>
          <w:bCs/>
          <w:szCs w:val="20"/>
          <w:lang w:val="en-US"/>
        </w:rPr>
        <w:t>Measured void fraction versus true void fraction of the stratified phantoms at several detector positions. The solid line represents the ideal case with no deviation between true and measured void fractions. The dashed line is the best curve fit of the mean values</w:t>
      </w:r>
      <w:bookmarkEnd w:id="91"/>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and 68</w:t>
      </w:r>
      <w:r w:rsidRPr="005F448C">
        <w:rPr>
          <w:rFonts w:ascii="Times New Roman" w:eastAsia="Times New Roman" w:hAnsi="Times New Roman" w:cs="Times New Roman"/>
          <w:sz w:val="24"/>
          <w:szCs w:val="24"/>
          <w:vertAlign w:val="superscript"/>
          <w:lang w:val="en-US"/>
        </w:rPr>
        <w:t>o</w:t>
      </w:r>
      <w:r w:rsidRPr="005F448C">
        <w:rPr>
          <w:rFonts w:ascii="Times New Roman" w:eastAsia="Times New Roman" w:hAnsi="Times New Roman" w:cs="Times New Roman"/>
          <w:sz w:val="24"/>
          <w:szCs w:val="24"/>
          <w:lang w:val="en-US"/>
        </w:rPr>
        <w:t xml:space="preserve"> are 0.30% and 0.32%, respectively. This suggests that statistical fluctuations in the measured void fractions are negligible and that the distributions of the data in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_Ref498302142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and </w:t>
      </w:r>
      <w:r w:rsidRPr="005F448C">
        <w:rPr>
          <w:rFonts w:ascii="Times New Roman" w:eastAsia="Times New Roman" w:hAnsi="Times New Roman" w:cs="Times New Roman"/>
          <w:sz w:val="24"/>
          <w:szCs w:val="24"/>
          <w:lang w:val="en-US"/>
        </w:rPr>
        <w:fldChar w:fldCharType="begin"/>
      </w:r>
      <w:r w:rsidRPr="005F448C">
        <w:rPr>
          <w:rFonts w:ascii="Times New Roman" w:eastAsia="Times New Roman" w:hAnsi="Times New Roman" w:cs="Times New Roman"/>
          <w:sz w:val="24"/>
          <w:szCs w:val="24"/>
          <w:lang w:val="en-US"/>
        </w:rPr>
        <w:instrText xml:space="preserve"> REF _Ref498302174 \h </w:instrText>
      </w:r>
      <w:r w:rsidRPr="005F448C">
        <w:rPr>
          <w:rFonts w:ascii="Times New Roman" w:eastAsia="Times New Roman" w:hAnsi="Times New Roman" w:cs="Times New Roman"/>
          <w:sz w:val="24"/>
          <w:szCs w:val="24"/>
          <w:lang w:val="en-US"/>
        </w:rPr>
      </w:r>
      <w:r w:rsidRPr="005F448C">
        <w:rPr>
          <w:rFonts w:ascii="Times New Roman" w:eastAsia="Times New Roman" w:hAnsi="Times New Roman" w:cs="Times New Roman"/>
          <w:sz w:val="24"/>
          <w:szCs w:val="24"/>
          <w:lang w:val="en-US"/>
        </w:rPr>
        <w:fldChar w:fldCharType="separate"/>
      </w:r>
      <w:r w:rsidRPr="005F448C">
        <w:rPr>
          <w:rFonts w:ascii="Times New Roman" w:eastAsia="Times New Roman" w:hAnsi="Times New Roman" w:cs="Times New Roman"/>
          <w:sz w:val="24"/>
          <w:szCs w:val="24"/>
        </w:rPr>
        <w:t xml:space="preserve">Figure </w:t>
      </w:r>
      <w:r w:rsidRPr="005F448C">
        <w:rPr>
          <w:rFonts w:ascii="Times New Roman" w:eastAsia="Times New Roman" w:hAnsi="Times New Roman" w:cs="Times New Roman"/>
          <w:noProof/>
          <w:sz w:val="24"/>
          <w:szCs w:val="24"/>
        </w:rPr>
        <w:t>5</w:t>
      </w:r>
      <w:r w:rsidRPr="005F448C">
        <w:rPr>
          <w:rFonts w:ascii="Times New Roman" w:eastAsia="Times New Roman" w:hAnsi="Times New Roman" w:cs="Times New Roman"/>
          <w:sz w:val="24"/>
          <w:szCs w:val="24"/>
        </w:rPr>
        <w:noBreakHyphen/>
      </w:r>
      <w:r w:rsidRPr="005F448C">
        <w:rPr>
          <w:rFonts w:ascii="Times New Roman" w:eastAsia="Times New Roman" w:hAnsi="Times New Roman" w:cs="Times New Roman"/>
          <w:noProof/>
          <w:sz w:val="24"/>
          <w:szCs w:val="24"/>
        </w:rPr>
        <w:t>6</w:t>
      </w:r>
      <w:r w:rsidRPr="005F448C">
        <w:rPr>
          <w:rFonts w:ascii="Times New Roman" w:eastAsia="Times New Roman" w:hAnsi="Times New Roman" w:cs="Times New Roman"/>
          <w:sz w:val="24"/>
          <w:szCs w:val="24"/>
          <w:lang w:val="en-US"/>
        </w:rPr>
        <w:fldChar w:fldCharType="end"/>
      </w:r>
      <w:r w:rsidRPr="005F448C">
        <w:rPr>
          <w:rFonts w:ascii="Times New Roman" w:eastAsia="Times New Roman" w:hAnsi="Times New Roman" w:cs="Times New Roman"/>
          <w:sz w:val="24"/>
          <w:szCs w:val="24"/>
          <w:lang w:val="en-US"/>
        </w:rPr>
        <w:t xml:space="preserve"> are caused by the different probabilities of scattered photons to reaching a given detector position with different phantoms. </w:t>
      </w:r>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jc w:val="both"/>
        <w:rPr>
          <w:rFonts w:ascii="Times New Roman" w:eastAsia="Times New Roman" w:hAnsi="Times New Roman"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spacing w:before="180" w:after="0" w:line="360" w:lineRule="auto"/>
        <w:jc w:val="both"/>
        <w:rPr>
          <w:rFonts w:ascii="Arial" w:eastAsia="Times New Roman" w:hAnsi="Arial" w:cs="Times New Roman"/>
          <w:sz w:val="24"/>
          <w:szCs w:val="24"/>
        </w:rPr>
      </w:pPr>
    </w:p>
    <w:p w:rsidR="005F448C" w:rsidRPr="005F448C" w:rsidRDefault="005F448C" w:rsidP="005F448C">
      <w:pPr>
        <w:keepNext/>
        <w:spacing w:after="240"/>
        <w:outlineLvl w:val="0"/>
        <w:rPr>
          <w:rFonts w:ascii="Arial" w:eastAsia="Times New Roman" w:hAnsi="Arial" w:cs="Arial"/>
          <w:b/>
          <w:bCs/>
          <w:kern w:val="32"/>
          <w:sz w:val="32"/>
          <w:szCs w:val="32"/>
        </w:rPr>
        <w:sectPr w:rsidR="005F448C" w:rsidRPr="005F448C" w:rsidSect="007C1D18">
          <w:headerReference w:type="default" r:id="rId27"/>
          <w:pgSz w:w="11906" w:h="16838" w:code="9"/>
          <w:pgMar w:top="1701" w:right="1701" w:bottom="1701" w:left="1701" w:header="709" w:footer="851" w:gutter="0"/>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rPr>
      </w:pPr>
      <w:bookmarkStart w:id="92" w:name="_Toc498302407"/>
      <w:r w:rsidRPr="005F448C">
        <w:rPr>
          <w:rFonts w:asciiTheme="majorHAnsi" w:eastAsia="Times New Roman" w:hAnsiTheme="majorHAnsi" w:cs="Arial"/>
          <w:b/>
          <w:bCs/>
          <w:kern w:val="32"/>
          <w:sz w:val="32"/>
          <w:szCs w:val="32"/>
        </w:rPr>
        <w:lastRenderedPageBreak/>
        <w:t>Conclusions</w:t>
      </w:r>
      <w:bookmarkEnd w:id="92"/>
    </w:p>
    <w:p w:rsidR="005F448C" w:rsidRPr="005F448C" w:rsidRDefault="005F448C" w:rsidP="005F448C">
      <w:pPr>
        <w:spacing w:before="180" w:after="0" w:line="360" w:lineRule="auto"/>
        <w:ind w:firstLine="720"/>
        <w:jc w:val="both"/>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The performance of single-beam and multi-beam gamma-ray densitometry has been examined. It has been shown how the sensitivity of single-beam densitometers is related to the flow regime and the beam. With conventional technology, the sizes of PMT and shielding are an obstacle to obtaining a compact multi-beam densitometer. The low-energy multi-beam gamma-ray densitometry discussed in this paper is investigated by one single source and one CZT semiconductor detector. Several measurements are performed around the pipe on the same cross-section, representing several detectors installed. Due to the low energy of the source, shielding requirements are reduced, with the result that the source and detectors can be integrated into the pipe-wall.</w:t>
      </w:r>
    </w:p>
    <w:p w:rsidR="005F448C" w:rsidRPr="005F448C" w:rsidRDefault="005F448C" w:rsidP="005F448C">
      <w:pPr>
        <w:spacing w:before="180" w:after="0" w:line="360" w:lineRule="auto"/>
        <w:ind w:firstLine="720"/>
        <w:rPr>
          <w:rFonts w:ascii="Times New Roman" w:eastAsia="Times New Roman" w:hAnsi="Times New Roman" w:cs="Times New Roman"/>
          <w:sz w:val="24"/>
          <w:szCs w:val="24"/>
          <w:lang w:val="en-US"/>
        </w:rPr>
      </w:pPr>
      <w:r w:rsidRPr="005F448C">
        <w:rPr>
          <w:rFonts w:ascii="Times New Roman" w:eastAsia="Times New Roman" w:hAnsi="Times New Roman" w:cs="Times New Roman"/>
          <w:sz w:val="24"/>
          <w:szCs w:val="24"/>
          <w:lang w:val="en-US"/>
        </w:rPr>
        <w:t>Using the multi-beam gamma-ray measurement principles, it has been shown that accurate measurements can be made when measurements of four detector positions around the pipe are combined. However, it should be noted that the results depend on the pipe-wall material and thickness, pipe dimensions, and finally, on the com</w:t>
      </w:r>
      <w:bookmarkStart w:id="93" w:name="_Toc51833404"/>
      <w:r w:rsidRPr="005F448C">
        <w:rPr>
          <w:rFonts w:ascii="Times New Roman" w:eastAsia="Times New Roman" w:hAnsi="Times New Roman" w:cs="Times New Roman"/>
          <w:sz w:val="24"/>
          <w:szCs w:val="24"/>
          <w:lang w:val="en-US"/>
        </w:rPr>
        <w:t>position of the flow.</w:t>
      </w:r>
    </w:p>
    <w:p w:rsidR="005F448C" w:rsidRPr="005F448C" w:rsidRDefault="005F448C" w:rsidP="005F448C">
      <w:pPr>
        <w:spacing w:before="180" w:after="0" w:line="360" w:lineRule="auto"/>
        <w:ind w:firstLine="720"/>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ind w:firstLine="720"/>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ind w:firstLine="720"/>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ind w:firstLine="720"/>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rPr>
          <w:rFonts w:ascii="Times New Roman" w:eastAsia="Times New Roman" w:hAnsi="Times New Roman" w:cs="Times New Roman"/>
          <w:sz w:val="24"/>
          <w:szCs w:val="24"/>
          <w:lang w:val="en-US"/>
        </w:rPr>
      </w:pPr>
    </w:p>
    <w:p w:rsidR="005F448C" w:rsidRPr="005F448C" w:rsidRDefault="005F448C" w:rsidP="005F448C">
      <w:pPr>
        <w:spacing w:before="180" w:after="0" w:line="360" w:lineRule="auto"/>
        <w:rPr>
          <w:rFonts w:ascii="Times New Roman" w:eastAsia="Times New Roman" w:hAnsi="Times New Roman" w:cs="Times New Roman"/>
          <w:sz w:val="24"/>
          <w:szCs w:val="24"/>
          <w:lang w:val="en-US"/>
        </w:rPr>
        <w:sectPr w:rsidR="005F448C" w:rsidRPr="005F448C" w:rsidSect="007C1D18">
          <w:headerReference w:type="default" r:id="rId28"/>
          <w:pgSz w:w="11906" w:h="16838" w:code="9"/>
          <w:pgMar w:top="1701" w:right="1701" w:bottom="1701" w:left="1701" w:header="709" w:footer="851" w:gutter="0"/>
          <w:cols w:space="708"/>
          <w:docGrid w:linePitch="360"/>
        </w:sectPr>
      </w:pPr>
    </w:p>
    <w:p w:rsidR="005F448C" w:rsidRPr="005F448C" w:rsidRDefault="005F448C" w:rsidP="005F448C">
      <w:pPr>
        <w:keepNext/>
        <w:spacing w:after="240"/>
        <w:outlineLvl w:val="0"/>
        <w:rPr>
          <w:rFonts w:asciiTheme="majorHAnsi" w:eastAsia="Times New Roman" w:hAnsiTheme="majorHAnsi" w:cs="Arial"/>
          <w:b/>
          <w:bCs/>
          <w:kern w:val="32"/>
          <w:sz w:val="32"/>
          <w:szCs w:val="32"/>
        </w:rPr>
        <w:sectPr w:rsidR="005F448C" w:rsidRPr="005F448C" w:rsidSect="007C1D18">
          <w:headerReference w:type="default" r:id="rId29"/>
          <w:pgSz w:w="11906" w:h="16838" w:code="9"/>
          <w:pgMar w:top="1701" w:right="1701" w:bottom="1701" w:left="1701" w:header="709" w:footer="851" w:gutter="0"/>
          <w:cols w:space="708"/>
          <w:docGrid w:linePitch="360"/>
        </w:sectPr>
      </w:pPr>
      <w:bookmarkStart w:id="94" w:name="_Toc51833420"/>
      <w:bookmarkEnd w:id="93"/>
    </w:p>
    <w:bookmarkEnd w:id="94"/>
    <w:p w:rsidR="005F448C" w:rsidRPr="005F448C" w:rsidRDefault="005F448C" w:rsidP="005F448C">
      <w:pPr>
        <w:keepNext/>
        <w:spacing w:after="240"/>
        <w:outlineLvl w:val="0"/>
        <w:rPr>
          <w:rFonts w:asciiTheme="majorHAnsi" w:eastAsia="Times New Roman" w:hAnsiTheme="majorHAnsi" w:cs="Arial"/>
          <w:b/>
          <w:bCs/>
          <w:kern w:val="32"/>
          <w:sz w:val="32"/>
          <w:szCs w:val="32"/>
        </w:rPr>
      </w:pPr>
      <w:r w:rsidRPr="005F448C">
        <w:rPr>
          <w:rFonts w:asciiTheme="majorHAnsi" w:eastAsia="Times New Roman" w:hAnsiTheme="majorHAnsi" w:cs="Arial"/>
          <w:b/>
          <w:bCs/>
          <w:kern w:val="32"/>
          <w:sz w:val="32"/>
          <w:szCs w:val="32"/>
        </w:rPr>
        <w:lastRenderedPageBreak/>
        <w:t>REFERENCES</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sz w:val="24"/>
          <w:szCs w:val="24"/>
        </w:rPr>
        <w:fldChar w:fldCharType="begin" w:fldLock="1"/>
      </w:r>
      <w:r w:rsidRPr="005F448C">
        <w:rPr>
          <w:rFonts w:ascii="Times New Roman" w:eastAsia="Times New Roman" w:hAnsi="Times New Roman" w:cs="Times New Roman"/>
          <w:sz w:val="24"/>
          <w:szCs w:val="24"/>
        </w:rPr>
        <w:instrText xml:space="preserve">ADDIN Mendeley Bibliography CSL_BIBLIOGRAPHY </w:instrText>
      </w:r>
      <w:r w:rsidRPr="005F448C">
        <w:rPr>
          <w:rFonts w:ascii="Times New Roman" w:eastAsia="Times New Roman" w:hAnsi="Times New Roman" w:cs="Times New Roman"/>
          <w:sz w:val="24"/>
          <w:szCs w:val="24"/>
        </w:rPr>
        <w:fldChar w:fldCharType="separate"/>
      </w:r>
      <w:r w:rsidRPr="005F448C">
        <w:rPr>
          <w:rFonts w:ascii="Times New Roman" w:eastAsia="Times New Roman" w:hAnsi="Times New Roman" w:cs="Times New Roman"/>
          <w:noProof/>
          <w:sz w:val="24"/>
          <w:szCs w:val="24"/>
        </w:rPr>
        <w:t xml:space="preserve">1. </w:t>
      </w:r>
      <w:r w:rsidRPr="005F448C">
        <w:rPr>
          <w:rFonts w:ascii="Times New Roman" w:eastAsia="Times New Roman" w:hAnsi="Times New Roman" w:cs="Times New Roman"/>
          <w:noProof/>
          <w:sz w:val="24"/>
          <w:szCs w:val="24"/>
        </w:rPr>
        <w:tab/>
        <w:t xml:space="preserve">Johansen GA, Pedersen H, Froystein T, McKibben B. A flexible test platform for investigating gamma-ray tomography geometries and applications. In: Frontiers in Industrial Process Tomography II. Delft; 1997.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noProof/>
          <w:sz w:val="24"/>
          <w:szCs w:val="24"/>
        </w:rPr>
        <w:t xml:space="preserve">2. </w:t>
      </w:r>
      <w:r w:rsidRPr="005F448C">
        <w:rPr>
          <w:rFonts w:ascii="Times New Roman" w:eastAsia="Times New Roman" w:hAnsi="Times New Roman" w:cs="Times New Roman"/>
          <w:noProof/>
          <w:sz w:val="24"/>
          <w:szCs w:val="24"/>
        </w:rPr>
        <w:tab/>
        <w:t xml:space="preserve">H. L. Measurements of two-phase flow details. University of Trondheim; 1991.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noProof/>
          <w:sz w:val="24"/>
          <w:szCs w:val="24"/>
        </w:rPr>
        <w:t xml:space="preserve">3. </w:t>
      </w:r>
      <w:r w:rsidRPr="005F448C">
        <w:rPr>
          <w:rFonts w:ascii="Times New Roman" w:eastAsia="Times New Roman" w:hAnsi="Times New Roman" w:cs="Times New Roman"/>
          <w:noProof/>
          <w:sz w:val="24"/>
          <w:szCs w:val="24"/>
        </w:rPr>
        <w:tab/>
        <w:t xml:space="preserve">Opedal H. Integrated gamma densitometer and venturi meter for liquid phase measurements. University of Bergen; 1997.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noProof/>
          <w:sz w:val="24"/>
          <w:szCs w:val="24"/>
        </w:rPr>
        <w:t xml:space="preserve">4. </w:t>
      </w:r>
      <w:r w:rsidRPr="005F448C">
        <w:rPr>
          <w:rFonts w:ascii="Times New Roman" w:eastAsia="Times New Roman" w:hAnsi="Times New Roman" w:cs="Times New Roman"/>
          <w:noProof/>
          <w:sz w:val="24"/>
          <w:szCs w:val="24"/>
        </w:rPr>
        <w:tab/>
        <w:t xml:space="preserve">Harrison PS, Hewitt GF, Parry SJ, Shires GL. Development and testing of the ‘Mixmeter’ multiphase flow meter. In: North Sea Flow Measurement Workshop. 1995.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noProof/>
          <w:sz w:val="24"/>
          <w:szCs w:val="24"/>
        </w:rPr>
        <w:t xml:space="preserve">5. </w:t>
      </w:r>
      <w:r w:rsidRPr="005F448C">
        <w:rPr>
          <w:rFonts w:ascii="Times New Roman" w:eastAsia="Times New Roman" w:hAnsi="Times New Roman" w:cs="Times New Roman"/>
          <w:noProof/>
          <w:sz w:val="24"/>
          <w:szCs w:val="24"/>
        </w:rPr>
        <w:tab/>
        <w:t xml:space="preserve">Abro E, Johansen GA, Opedal H. A radiation transport model as a design tool for gamma densitometers. 1998.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sz w:val="24"/>
          <w:szCs w:val="24"/>
        </w:rPr>
      </w:pPr>
      <w:r w:rsidRPr="005F448C">
        <w:rPr>
          <w:rFonts w:ascii="Times New Roman" w:eastAsia="Times New Roman" w:hAnsi="Times New Roman" w:cs="Times New Roman"/>
          <w:noProof/>
          <w:sz w:val="24"/>
          <w:szCs w:val="24"/>
        </w:rPr>
        <w:t xml:space="preserve">6. </w:t>
      </w:r>
      <w:r w:rsidRPr="005F448C">
        <w:rPr>
          <w:rFonts w:ascii="Times New Roman" w:eastAsia="Times New Roman" w:hAnsi="Times New Roman" w:cs="Times New Roman"/>
          <w:noProof/>
          <w:sz w:val="24"/>
          <w:szCs w:val="24"/>
        </w:rPr>
        <w:tab/>
        <w:t xml:space="preserve">Johansen GA, Thorn R, Hammer E. Recent developments in three-phase flow measurements. 1997. p. 691–701. </w:t>
      </w:r>
    </w:p>
    <w:p w:rsidR="005F448C" w:rsidRPr="005F448C" w:rsidRDefault="005F448C" w:rsidP="005F448C">
      <w:pPr>
        <w:widowControl w:val="0"/>
        <w:autoSpaceDE w:val="0"/>
        <w:autoSpaceDN w:val="0"/>
        <w:adjustRightInd w:val="0"/>
        <w:spacing w:before="180" w:after="0" w:line="360" w:lineRule="auto"/>
        <w:ind w:left="640" w:hanging="640"/>
        <w:jc w:val="both"/>
        <w:rPr>
          <w:rFonts w:ascii="Times New Roman" w:eastAsia="Times New Roman" w:hAnsi="Times New Roman" w:cs="Times New Roman"/>
          <w:sz w:val="24"/>
          <w:szCs w:val="24"/>
        </w:rPr>
      </w:pPr>
      <w:r w:rsidRPr="005F448C">
        <w:rPr>
          <w:rFonts w:ascii="Times New Roman" w:eastAsia="Times New Roman" w:hAnsi="Times New Roman" w:cs="Times New Roman"/>
          <w:sz w:val="24"/>
          <w:szCs w:val="24"/>
        </w:rPr>
        <w:fldChar w:fldCharType="end"/>
      </w:r>
    </w:p>
    <w:p w:rsidR="005F448C" w:rsidRPr="005F448C" w:rsidRDefault="005F448C" w:rsidP="005F448C">
      <w:pPr>
        <w:widowControl w:val="0"/>
        <w:autoSpaceDE w:val="0"/>
        <w:autoSpaceDN w:val="0"/>
        <w:adjustRightInd w:val="0"/>
        <w:spacing w:before="120" w:after="0" w:line="360" w:lineRule="auto"/>
        <w:ind w:left="640" w:hanging="640"/>
        <w:jc w:val="both"/>
        <w:rPr>
          <w:rFonts w:ascii="Arial" w:eastAsia="Times New Roman" w:hAnsi="Arial" w:cs="Times New Roman"/>
          <w:sz w:val="24"/>
          <w:szCs w:val="24"/>
        </w:rPr>
      </w:pPr>
    </w:p>
    <w:p w:rsidR="00EA676A" w:rsidRDefault="00EA676A"/>
    <w:sectPr w:rsidR="00EA676A" w:rsidSect="007C1D18">
      <w:headerReference w:type="default" r:id="rId30"/>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50" w:rsidRDefault="00290950">
      <w:pPr>
        <w:spacing w:after="0" w:line="240" w:lineRule="auto"/>
      </w:pPr>
      <w:r>
        <w:separator/>
      </w:r>
    </w:p>
  </w:endnote>
  <w:endnote w:type="continuationSeparator" w:id="0">
    <w:p w:rsidR="00290950" w:rsidRDefault="0029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DF" w:rsidRDefault="00AB06DF" w:rsidP="007C1D1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DF" w:rsidRDefault="00AB06DF">
    <w:pPr>
      <w:pStyle w:val="Footer"/>
      <w:jc w:val="center"/>
    </w:pPr>
    <w:r>
      <w:rPr>
        <w:rStyle w:val="PageNumber"/>
      </w:rPr>
      <w:fldChar w:fldCharType="begin"/>
    </w:r>
    <w:r>
      <w:rPr>
        <w:rStyle w:val="PageNumber"/>
      </w:rPr>
      <w:instrText xml:space="preserve"> PAGE </w:instrText>
    </w:r>
    <w:r>
      <w:rPr>
        <w:rStyle w:val="PageNumber"/>
      </w:rPr>
      <w:fldChar w:fldCharType="separate"/>
    </w:r>
    <w:r w:rsidR="00996A27">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50" w:rsidRDefault="00290950">
      <w:pPr>
        <w:spacing w:after="0" w:line="240" w:lineRule="auto"/>
      </w:pPr>
      <w:r>
        <w:separator/>
      </w:r>
    </w:p>
  </w:footnote>
  <w:footnote w:type="continuationSeparator" w:id="0">
    <w:p w:rsidR="00290950" w:rsidRDefault="00290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DF" w:rsidRDefault="00AB0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DF" w:rsidRDefault="00AB06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DF" w:rsidRDefault="00AB06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DF" w:rsidRDefault="00AB06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DF" w:rsidRDefault="00AB06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DF" w:rsidRDefault="00AB06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DF" w:rsidRDefault="00AB06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DF" w:rsidRDefault="00AB0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2C75B4"/>
    <w:lvl w:ilvl="0">
      <w:start w:val="1"/>
      <w:numFmt w:val="decimal"/>
      <w:lvlText w:val="%1."/>
      <w:lvlJc w:val="left"/>
      <w:pPr>
        <w:tabs>
          <w:tab w:val="num" w:pos="1492"/>
        </w:tabs>
        <w:ind w:left="1492" w:hanging="360"/>
      </w:pPr>
    </w:lvl>
  </w:abstractNum>
  <w:abstractNum w:abstractNumId="1">
    <w:nsid w:val="FFFFFF7D"/>
    <w:multiLevelType w:val="singleLevel"/>
    <w:tmpl w:val="8F261F6E"/>
    <w:lvl w:ilvl="0">
      <w:start w:val="1"/>
      <w:numFmt w:val="decimal"/>
      <w:lvlText w:val="%1."/>
      <w:lvlJc w:val="left"/>
      <w:pPr>
        <w:tabs>
          <w:tab w:val="num" w:pos="1209"/>
        </w:tabs>
        <w:ind w:left="1209" w:hanging="360"/>
      </w:pPr>
    </w:lvl>
  </w:abstractNum>
  <w:abstractNum w:abstractNumId="2">
    <w:nsid w:val="FFFFFF7E"/>
    <w:multiLevelType w:val="singleLevel"/>
    <w:tmpl w:val="39364D42"/>
    <w:lvl w:ilvl="0">
      <w:start w:val="1"/>
      <w:numFmt w:val="decimal"/>
      <w:lvlText w:val="%1."/>
      <w:lvlJc w:val="left"/>
      <w:pPr>
        <w:tabs>
          <w:tab w:val="num" w:pos="926"/>
        </w:tabs>
        <w:ind w:left="926" w:hanging="360"/>
      </w:pPr>
    </w:lvl>
  </w:abstractNum>
  <w:abstractNum w:abstractNumId="3">
    <w:nsid w:val="FFFFFF7F"/>
    <w:multiLevelType w:val="singleLevel"/>
    <w:tmpl w:val="FC0E48C4"/>
    <w:lvl w:ilvl="0">
      <w:start w:val="1"/>
      <w:numFmt w:val="decimal"/>
      <w:lvlText w:val="%1."/>
      <w:lvlJc w:val="left"/>
      <w:pPr>
        <w:tabs>
          <w:tab w:val="num" w:pos="643"/>
        </w:tabs>
        <w:ind w:left="643" w:hanging="360"/>
      </w:pPr>
    </w:lvl>
  </w:abstractNum>
  <w:abstractNum w:abstractNumId="4">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88EF6"/>
    <w:lvl w:ilvl="0">
      <w:start w:val="1"/>
      <w:numFmt w:val="decimal"/>
      <w:lvlText w:val="%1."/>
      <w:lvlJc w:val="left"/>
      <w:pPr>
        <w:tabs>
          <w:tab w:val="num" w:pos="360"/>
        </w:tabs>
        <w:ind w:left="360" w:hanging="360"/>
      </w:pPr>
    </w:lvl>
  </w:abstractNum>
  <w:abstractNum w:abstractNumId="9">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nsid w:val="2F3B3494"/>
    <w:multiLevelType w:val="hybridMultilevel"/>
    <w:tmpl w:val="9F2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D37EE4"/>
    <w:multiLevelType w:val="hybridMultilevel"/>
    <w:tmpl w:val="9932A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9">
    <w:nsid w:val="3F705A1B"/>
    <w:multiLevelType w:val="hybridMultilevel"/>
    <w:tmpl w:val="3A3804A8"/>
    <w:lvl w:ilvl="0" w:tplc="559258EE">
      <w:start w:val="1"/>
      <w:numFmt w:val="decimal"/>
      <w:lvlText w:val="%1."/>
      <w:lvlJc w:val="left"/>
      <w:pPr>
        <w:ind w:left="420" w:hanging="360"/>
      </w:pPr>
      <w:rPr>
        <w:rFonts w:ascii="Arial" w:hAnsi="Aria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3E2F61"/>
    <w:multiLevelType w:val="hybridMultilevel"/>
    <w:tmpl w:val="0172B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2B1428"/>
    <w:multiLevelType w:val="hybridMultilevel"/>
    <w:tmpl w:val="0294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6">
    <w:nsid w:val="735E3F2F"/>
    <w:multiLevelType w:val="hybridMultilevel"/>
    <w:tmpl w:val="616E3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9">
    <w:nsid w:val="783F4C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31">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30"/>
  </w:num>
  <w:num w:numId="2">
    <w:abstractNumId w:val="17"/>
  </w:num>
  <w:num w:numId="3">
    <w:abstractNumId w:val="13"/>
  </w:num>
  <w:num w:numId="4">
    <w:abstractNumId w:val="10"/>
  </w:num>
  <w:num w:numId="5">
    <w:abstractNumId w:val="28"/>
  </w:num>
  <w:num w:numId="6">
    <w:abstractNumId w:val="18"/>
  </w:num>
  <w:num w:numId="7">
    <w:abstractNumId w:val="21"/>
  </w:num>
  <w:num w:numId="8">
    <w:abstractNumId w:val="14"/>
  </w:num>
  <w:num w:numId="9">
    <w:abstractNumId w:val="25"/>
  </w:num>
  <w:num w:numId="10">
    <w:abstractNumId w:val="31"/>
  </w:num>
  <w:num w:numId="11">
    <w:abstractNumId w:val="1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11"/>
  </w:num>
  <w:num w:numId="25">
    <w:abstractNumId w:val="22"/>
  </w:num>
  <w:num w:numId="26">
    <w:abstractNumId w:val="23"/>
  </w:num>
  <w:num w:numId="27">
    <w:abstractNumId w:val="26"/>
  </w:num>
  <w:num w:numId="28">
    <w:abstractNumId w:val="24"/>
  </w:num>
  <w:num w:numId="29">
    <w:abstractNumId w:val="16"/>
  </w:num>
  <w:num w:numId="30">
    <w:abstractNumId w:val="15"/>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8C"/>
    <w:rsid w:val="00040AD8"/>
    <w:rsid w:val="000548A8"/>
    <w:rsid w:val="00056612"/>
    <w:rsid w:val="000C44EC"/>
    <w:rsid w:val="00126061"/>
    <w:rsid w:val="00187973"/>
    <w:rsid w:val="001C0B75"/>
    <w:rsid w:val="00204810"/>
    <w:rsid w:val="00212FC2"/>
    <w:rsid w:val="00290950"/>
    <w:rsid w:val="002C331D"/>
    <w:rsid w:val="002C6246"/>
    <w:rsid w:val="002D6F1B"/>
    <w:rsid w:val="00425C57"/>
    <w:rsid w:val="00586F3B"/>
    <w:rsid w:val="005A11DC"/>
    <w:rsid w:val="005C4C99"/>
    <w:rsid w:val="005F448C"/>
    <w:rsid w:val="0063339C"/>
    <w:rsid w:val="006447D9"/>
    <w:rsid w:val="00657103"/>
    <w:rsid w:val="00687144"/>
    <w:rsid w:val="006B41BE"/>
    <w:rsid w:val="006C6648"/>
    <w:rsid w:val="0070522F"/>
    <w:rsid w:val="00713510"/>
    <w:rsid w:val="007C1D18"/>
    <w:rsid w:val="007C1DA6"/>
    <w:rsid w:val="00853DBD"/>
    <w:rsid w:val="008A10CF"/>
    <w:rsid w:val="008A4405"/>
    <w:rsid w:val="008B70D2"/>
    <w:rsid w:val="008C34C7"/>
    <w:rsid w:val="008D6325"/>
    <w:rsid w:val="00996A27"/>
    <w:rsid w:val="009B42CA"/>
    <w:rsid w:val="009E1107"/>
    <w:rsid w:val="00A00195"/>
    <w:rsid w:val="00AA33B8"/>
    <w:rsid w:val="00AB06DF"/>
    <w:rsid w:val="00AE10BE"/>
    <w:rsid w:val="00AE4D2E"/>
    <w:rsid w:val="00AE5E4C"/>
    <w:rsid w:val="00B4000C"/>
    <w:rsid w:val="00B64F23"/>
    <w:rsid w:val="00BA0AD7"/>
    <w:rsid w:val="00BB313A"/>
    <w:rsid w:val="00BB7AB6"/>
    <w:rsid w:val="00BC190C"/>
    <w:rsid w:val="00BE1EF2"/>
    <w:rsid w:val="00BE4D5D"/>
    <w:rsid w:val="00BF3C11"/>
    <w:rsid w:val="00C36979"/>
    <w:rsid w:val="00C42395"/>
    <w:rsid w:val="00CA54C7"/>
    <w:rsid w:val="00CA7B6F"/>
    <w:rsid w:val="00CD38D2"/>
    <w:rsid w:val="00D20D0C"/>
    <w:rsid w:val="00D54984"/>
    <w:rsid w:val="00D96E2C"/>
    <w:rsid w:val="00DE565B"/>
    <w:rsid w:val="00E01D37"/>
    <w:rsid w:val="00E16E5D"/>
    <w:rsid w:val="00E7277C"/>
    <w:rsid w:val="00EA676A"/>
    <w:rsid w:val="00EB641D"/>
    <w:rsid w:val="00EB75E6"/>
    <w:rsid w:val="00F15138"/>
    <w:rsid w:val="00F21314"/>
    <w:rsid w:val="00FD793E"/>
    <w:rsid w:val="00FE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6066B-EB6E-454A-884B-35A2B705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F448C"/>
    <w:pPr>
      <w:keepNext/>
      <w:numPr>
        <w:numId w:val="1"/>
      </w:numPr>
      <w:spacing w:after="240"/>
      <w:ind w:left="0" w:firstLine="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5F448C"/>
    <w:pPr>
      <w:keepNext/>
      <w:numPr>
        <w:ilvl w:val="1"/>
        <w:numId w:val="1"/>
      </w:numPr>
      <w:spacing w:before="240" w:after="0"/>
      <w:ind w:left="0" w:firstLine="0"/>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9"/>
    <w:qFormat/>
    <w:rsid w:val="005F448C"/>
    <w:pPr>
      <w:keepNext/>
      <w:numPr>
        <w:ilvl w:val="2"/>
        <w:numId w:val="1"/>
      </w:numPr>
      <w:spacing w:before="240" w:after="0"/>
      <w:ind w:left="0" w:firstLine="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5F448C"/>
    <w:pPr>
      <w:keepNext/>
      <w:numPr>
        <w:ilvl w:val="3"/>
        <w:numId w:val="1"/>
      </w:numPr>
      <w:spacing w:before="180" w:after="0"/>
      <w:ind w:left="0" w:firstLine="0"/>
      <w:outlineLvl w:val="3"/>
    </w:pPr>
    <w:rPr>
      <w:rFonts w:ascii="Arial" w:eastAsia="Times New Roman" w:hAnsi="Arial" w:cs="Times New Roman"/>
      <w:b/>
      <w:bCs/>
      <w:sz w:val="24"/>
      <w:szCs w:val="28"/>
    </w:rPr>
  </w:style>
  <w:style w:type="paragraph" w:styleId="Heading5">
    <w:name w:val="heading 5"/>
    <w:basedOn w:val="Normal"/>
    <w:next w:val="Normal"/>
    <w:link w:val="Heading5Char"/>
    <w:uiPriority w:val="99"/>
    <w:qFormat/>
    <w:rsid w:val="005F448C"/>
    <w:pPr>
      <w:numPr>
        <w:ilvl w:val="4"/>
        <w:numId w:val="1"/>
      </w:numPr>
      <w:spacing w:before="180" w:after="0"/>
      <w:ind w:left="0" w:firstLine="0"/>
      <w:outlineLvl w:val="4"/>
    </w:pPr>
    <w:rPr>
      <w:rFonts w:ascii="Arial" w:eastAsia="Times New Roman" w:hAnsi="Arial" w:cs="Times New Roman"/>
      <w:b/>
      <w:bCs/>
      <w:i/>
      <w:iCs/>
      <w:szCs w:val="26"/>
    </w:rPr>
  </w:style>
  <w:style w:type="paragraph" w:styleId="Heading6">
    <w:name w:val="heading 6"/>
    <w:basedOn w:val="Normal"/>
    <w:next w:val="Normal"/>
    <w:link w:val="Heading6Char"/>
    <w:uiPriority w:val="99"/>
    <w:qFormat/>
    <w:rsid w:val="005F448C"/>
    <w:pPr>
      <w:numPr>
        <w:ilvl w:val="5"/>
        <w:numId w:val="1"/>
      </w:numPr>
      <w:spacing w:before="180" w:after="0"/>
      <w:ind w:left="0" w:firstLine="0"/>
      <w:outlineLvl w:val="5"/>
    </w:pPr>
    <w:rPr>
      <w:rFonts w:ascii="Arial" w:eastAsia="Times New Roman" w:hAnsi="Arial" w:cs="Times New Roman"/>
      <w:b/>
      <w:bCs/>
    </w:rPr>
  </w:style>
  <w:style w:type="paragraph" w:styleId="Heading7">
    <w:name w:val="heading 7"/>
    <w:basedOn w:val="Normal"/>
    <w:next w:val="Normal"/>
    <w:link w:val="Heading7Char"/>
    <w:uiPriority w:val="99"/>
    <w:qFormat/>
    <w:rsid w:val="005F448C"/>
    <w:pPr>
      <w:numPr>
        <w:ilvl w:val="6"/>
        <w:numId w:val="1"/>
      </w:numPr>
      <w:spacing w:before="240" w:after="0"/>
      <w:outlineLvl w:val="6"/>
    </w:pPr>
    <w:rPr>
      <w:rFonts w:ascii="Arial" w:eastAsia="Times New Roman" w:hAnsi="Arial" w:cs="Times New Roman"/>
      <w:b/>
      <w:sz w:val="32"/>
      <w:szCs w:val="24"/>
    </w:rPr>
  </w:style>
  <w:style w:type="paragraph" w:styleId="Heading8">
    <w:name w:val="heading 8"/>
    <w:basedOn w:val="Normal"/>
    <w:next w:val="Normal"/>
    <w:link w:val="Heading8Char"/>
    <w:uiPriority w:val="99"/>
    <w:qFormat/>
    <w:rsid w:val="005F448C"/>
    <w:pPr>
      <w:numPr>
        <w:ilvl w:val="7"/>
        <w:numId w:val="1"/>
      </w:numPr>
      <w:spacing w:before="240" w:after="0"/>
      <w:ind w:left="0" w:firstLine="0"/>
      <w:outlineLvl w:val="7"/>
    </w:pPr>
    <w:rPr>
      <w:rFonts w:ascii="Arial" w:eastAsia="Times New Roman" w:hAnsi="Arial" w:cs="Times New Roman"/>
      <w:b/>
      <w:iCs/>
      <w:sz w:val="28"/>
      <w:szCs w:val="24"/>
    </w:rPr>
  </w:style>
  <w:style w:type="paragraph" w:styleId="Heading9">
    <w:name w:val="heading 9"/>
    <w:basedOn w:val="Normal"/>
    <w:next w:val="Normal"/>
    <w:link w:val="Heading9Char"/>
    <w:uiPriority w:val="99"/>
    <w:qFormat/>
    <w:rsid w:val="005F448C"/>
    <w:pPr>
      <w:numPr>
        <w:ilvl w:val="8"/>
        <w:numId w:val="1"/>
      </w:numPr>
      <w:spacing w:before="240" w:after="0"/>
      <w:ind w:left="0" w:firstLine="0"/>
      <w:outlineLvl w:val="8"/>
    </w:pPr>
    <w:rPr>
      <w:rFonts w:ascii="Arial" w:eastAsia="Times New Roman" w:hAnsi="Arial" w:cs="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448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5F448C"/>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5F448C"/>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5F448C"/>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5F448C"/>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5F448C"/>
    <w:rPr>
      <w:rFonts w:ascii="Arial" w:eastAsia="Times New Roman" w:hAnsi="Arial" w:cs="Times New Roman"/>
      <w:b/>
      <w:bCs/>
    </w:rPr>
  </w:style>
  <w:style w:type="character" w:customStyle="1" w:styleId="Heading7Char">
    <w:name w:val="Heading 7 Char"/>
    <w:basedOn w:val="DefaultParagraphFont"/>
    <w:link w:val="Heading7"/>
    <w:uiPriority w:val="99"/>
    <w:rsid w:val="005F448C"/>
    <w:rPr>
      <w:rFonts w:ascii="Arial" w:eastAsia="Times New Roman" w:hAnsi="Arial" w:cs="Times New Roman"/>
      <w:b/>
      <w:sz w:val="32"/>
      <w:szCs w:val="24"/>
    </w:rPr>
  </w:style>
  <w:style w:type="character" w:customStyle="1" w:styleId="Heading8Char">
    <w:name w:val="Heading 8 Char"/>
    <w:basedOn w:val="DefaultParagraphFont"/>
    <w:link w:val="Heading8"/>
    <w:uiPriority w:val="99"/>
    <w:rsid w:val="005F448C"/>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5F448C"/>
    <w:rPr>
      <w:rFonts w:ascii="Arial" w:eastAsia="Times New Roman" w:hAnsi="Arial" w:cs="Arial"/>
      <w:b/>
      <w:sz w:val="26"/>
    </w:rPr>
  </w:style>
  <w:style w:type="numbering" w:customStyle="1" w:styleId="NoList1">
    <w:name w:val="No List1"/>
    <w:next w:val="NoList"/>
    <w:uiPriority w:val="99"/>
    <w:semiHidden/>
    <w:unhideWhenUsed/>
    <w:rsid w:val="005F448C"/>
  </w:style>
  <w:style w:type="paragraph" w:styleId="TOC5">
    <w:name w:val="toc 5"/>
    <w:basedOn w:val="Normal"/>
    <w:next w:val="Normal"/>
    <w:uiPriority w:val="39"/>
    <w:unhideWhenUsed/>
    <w:rsid w:val="005F448C"/>
    <w:pPr>
      <w:spacing w:after="0"/>
      <w:ind w:left="958" w:right="425"/>
      <w:jc w:val="both"/>
    </w:pPr>
    <w:rPr>
      <w:rFonts w:ascii="Arial" w:eastAsia="Times New Roman" w:hAnsi="Arial" w:cs="Times New Roman"/>
      <w:sz w:val="24"/>
      <w:szCs w:val="24"/>
    </w:rPr>
  </w:style>
  <w:style w:type="paragraph" w:styleId="TOC6">
    <w:name w:val="toc 6"/>
    <w:basedOn w:val="Normal"/>
    <w:next w:val="Normal"/>
    <w:uiPriority w:val="39"/>
    <w:unhideWhenUsed/>
    <w:rsid w:val="005F448C"/>
    <w:pPr>
      <w:spacing w:after="0"/>
      <w:ind w:left="1202" w:right="425"/>
      <w:jc w:val="both"/>
    </w:pPr>
    <w:rPr>
      <w:rFonts w:ascii="Arial" w:eastAsia="Times New Roman" w:hAnsi="Arial" w:cs="Times New Roman"/>
      <w:sz w:val="24"/>
      <w:szCs w:val="24"/>
    </w:rPr>
  </w:style>
  <w:style w:type="paragraph" w:styleId="TOC1">
    <w:name w:val="toc 1"/>
    <w:basedOn w:val="Normal"/>
    <w:next w:val="Normal"/>
    <w:uiPriority w:val="39"/>
    <w:qFormat/>
    <w:rsid w:val="005F448C"/>
    <w:pPr>
      <w:tabs>
        <w:tab w:val="right" w:leader="dot" w:pos="8494"/>
      </w:tabs>
      <w:spacing w:after="0"/>
      <w:ind w:right="425"/>
      <w:jc w:val="both"/>
    </w:pPr>
    <w:rPr>
      <w:rFonts w:ascii="Arial" w:eastAsia="Times New Roman" w:hAnsi="Arial" w:cs="Times New Roman"/>
      <w:noProof/>
      <w:sz w:val="24"/>
      <w:szCs w:val="24"/>
    </w:rPr>
  </w:style>
  <w:style w:type="paragraph" w:styleId="TOC2">
    <w:name w:val="toc 2"/>
    <w:basedOn w:val="Normal"/>
    <w:next w:val="Normal"/>
    <w:uiPriority w:val="39"/>
    <w:qFormat/>
    <w:rsid w:val="005F448C"/>
    <w:pPr>
      <w:tabs>
        <w:tab w:val="right" w:leader="dot" w:pos="8494"/>
      </w:tabs>
      <w:spacing w:after="0"/>
      <w:ind w:left="238" w:right="425"/>
      <w:jc w:val="both"/>
    </w:pPr>
    <w:rPr>
      <w:rFonts w:ascii="Arial" w:eastAsia="Times New Roman" w:hAnsi="Arial" w:cs="Times New Roman"/>
      <w:sz w:val="24"/>
      <w:szCs w:val="24"/>
    </w:rPr>
  </w:style>
  <w:style w:type="paragraph" w:styleId="TOC3">
    <w:name w:val="toc 3"/>
    <w:basedOn w:val="Normal"/>
    <w:next w:val="Normal"/>
    <w:uiPriority w:val="39"/>
    <w:qFormat/>
    <w:rsid w:val="005F448C"/>
    <w:pPr>
      <w:spacing w:after="0"/>
      <w:ind w:left="482" w:right="425"/>
      <w:jc w:val="both"/>
    </w:pPr>
    <w:rPr>
      <w:rFonts w:ascii="Arial" w:eastAsia="Times New Roman" w:hAnsi="Arial" w:cs="Times New Roman"/>
      <w:sz w:val="24"/>
      <w:szCs w:val="24"/>
    </w:rPr>
  </w:style>
  <w:style w:type="paragraph" w:styleId="Footer">
    <w:name w:val="footer"/>
    <w:basedOn w:val="Normal"/>
    <w:link w:val="FooterChar"/>
    <w:uiPriority w:val="99"/>
    <w:rsid w:val="005F448C"/>
    <w:pPr>
      <w:tabs>
        <w:tab w:val="center" w:pos="4153"/>
        <w:tab w:val="right" w:pos="8306"/>
      </w:tabs>
      <w:spacing w:before="180" w:after="0" w:line="360" w:lineRule="auto"/>
      <w:jc w:val="both"/>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5F448C"/>
    <w:rPr>
      <w:rFonts w:ascii="Arial" w:eastAsia="Times New Roman" w:hAnsi="Arial" w:cs="Times New Roman"/>
      <w:sz w:val="24"/>
      <w:szCs w:val="24"/>
    </w:rPr>
  </w:style>
  <w:style w:type="paragraph" w:customStyle="1" w:styleId="Heading1nonumber">
    <w:name w:val="Heading1 no number"/>
    <w:basedOn w:val="Heading1"/>
    <w:uiPriority w:val="99"/>
    <w:rsid w:val="005F448C"/>
    <w:pPr>
      <w:numPr>
        <w:numId w:val="0"/>
      </w:numPr>
    </w:pPr>
    <w:rPr>
      <w:szCs w:val="36"/>
    </w:rPr>
  </w:style>
  <w:style w:type="character" w:styleId="PageNumber">
    <w:name w:val="page number"/>
    <w:basedOn w:val="DefaultParagraphFont"/>
    <w:uiPriority w:val="99"/>
    <w:rsid w:val="005F448C"/>
    <w:rPr>
      <w:rFonts w:cs="Times New Roman"/>
    </w:rPr>
  </w:style>
  <w:style w:type="character" w:styleId="Hyperlink">
    <w:name w:val="Hyperlink"/>
    <w:basedOn w:val="DefaultParagraphFont"/>
    <w:uiPriority w:val="99"/>
    <w:rsid w:val="005F448C"/>
    <w:rPr>
      <w:rFonts w:cs="Times New Roman"/>
      <w:color w:val="0000FF"/>
      <w:u w:val="single"/>
    </w:rPr>
  </w:style>
  <w:style w:type="paragraph" w:styleId="Caption">
    <w:name w:val="caption"/>
    <w:basedOn w:val="Normal"/>
    <w:next w:val="Normal"/>
    <w:uiPriority w:val="99"/>
    <w:qFormat/>
    <w:rsid w:val="005F448C"/>
    <w:pPr>
      <w:spacing w:before="180" w:after="120" w:line="360" w:lineRule="auto"/>
      <w:jc w:val="both"/>
    </w:pPr>
    <w:rPr>
      <w:rFonts w:ascii="Arial" w:eastAsia="Times New Roman" w:hAnsi="Arial" w:cs="Times New Roman"/>
      <w:b/>
      <w:bCs/>
      <w:szCs w:val="20"/>
    </w:rPr>
  </w:style>
  <w:style w:type="paragraph" w:styleId="TableofFigures">
    <w:name w:val="table of figures"/>
    <w:basedOn w:val="Normal"/>
    <w:next w:val="Normal"/>
    <w:uiPriority w:val="99"/>
    <w:rsid w:val="005F448C"/>
    <w:pPr>
      <w:spacing w:before="180" w:after="0" w:line="240" w:lineRule="auto"/>
      <w:ind w:left="454" w:hanging="454"/>
      <w:jc w:val="both"/>
    </w:pPr>
    <w:rPr>
      <w:rFonts w:ascii="Arial" w:eastAsia="Times New Roman" w:hAnsi="Arial" w:cs="Times New Roman"/>
      <w:sz w:val="24"/>
      <w:szCs w:val="24"/>
    </w:rPr>
  </w:style>
  <w:style w:type="paragraph" w:styleId="BodyText">
    <w:name w:val="Body Text"/>
    <w:basedOn w:val="Normal"/>
    <w:link w:val="BodyTextChar"/>
    <w:uiPriority w:val="99"/>
    <w:rsid w:val="005F448C"/>
    <w:pPr>
      <w:spacing w:before="180" w:after="0" w:line="36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5F448C"/>
    <w:rPr>
      <w:rFonts w:ascii="Arial" w:eastAsia="Times New Roman" w:hAnsi="Arial" w:cs="Times New Roman"/>
      <w:sz w:val="24"/>
      <w:szCs w:val="24"/>
    </w:rPr>
  </w:style>
  <w:style w:type="paragraph" w:styleId="ListParagraph">
    <w:name w:val="List Paragraph"/>
    <w:basedOn w:val="Normal"/>
    <w:uiPriority w:val="34"/>
    <w:qFormat/>
    <w:rsid w:val="005F448C"/>
    <w:pPr>
      <w:spacing w:before="120" w:after="0" w:line="360" w:lineRule="auto"/>
      <w:ind w:left="720"/>
      <w:contextualSpacing/>
      <w:jc w:val="both"/>
    </w:pPr>
    <w:rPr>
      <w:rFonts w:ascii="Arial" w:eastAsia="Times New Roman" w:hAnsi="Arial" w:cs="Times New Roman"/>
      <w:sz w:val="24"/>
      <w:szCs w:val="24"/>
    </w:rPr>
  </w:style>
  <w:style w:type="paragraph" w:styleId="TOCHeading">
    <w:name w:val="TOC Heading"/>
    <w:basedOn w:val="Heading1"/>
    <w:next w:val="Normal"/>
    <w:uiPriority w:val="39"/>
    <w:semiHidden/>
    <w:unhideWhenUsed/>
    <w:qFormat/>
    <w:rsid w:val="005F448C"/>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5F448C"/>
    <w:pPr>
      <w:spacing w:before="180"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F448C"/>
    <w:rPr>
      <w:rFonts w:ascii="Tahoma" w:eastAsia="Times New Roman" w:hAnsi="Tahoma" w:cs="Tahoma"/>
      <w:sz w:val="16"/>
      <w:szCs w:val="16"/>
    </w:rPr>
  </w:style>
  <w:style w:type="paragraph" w:styleId="TOC4">
    <w:name w:val="toc 4"/>
    <w:basedOn w:val="Normal"/>
    <w:next w:val="Normal"/>
    <w:uiPriority w:val="39"/>
    <w:unhideWhenUsed/>
    <w:rsid w:val="005F448C"/>
    <w:pPr>
      <w:tabs>
        <w:tab w:val="right" w:leader="dot" w:pos="8494"/>
      </w:tabs>
      <w:spacing w:after="0"/>
      <w:ind w:left="720" w:right="425"/>
      <w:jc w:val="both"/>
    </w:pPr>
    <w:rPr>
      <w:rFonts w:ascii="Arial" w:eastAsia="Times New Roman" w:hAnsi="Arial" w:cs="Times New Roman"/>
      <w:sz w:val="24"/>
      <w:szCs w:val="24"/>
    </w:rPr>
  </w:style>
  <w:style w:type="table" w:styleId="TableGrid">
    <w:name w:val="Table Grid"/>
    <w:basedOn w:val="TableNormal"/>
    <w:uiPriority w:val="59"/>
    <w:rsid w:val="005F448C"/>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F44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5F44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F448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F448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5F448C"/>
    <w:pPr>
      <w:spacing w:before="60" w:after="60" w:line="240" w:lineRule="auto"/>
    </w:pPr>
    <w:rPr>
      <w:rFonts w:ascii="Arial" w:eastAsia="Times New Roman" w:hAnsi="Arial" w:cs="Times New Roman"/>
      <w:sz w:val="24"/>
      <w:szCs w:val="24"/>
    </w:rPr>
  </w:style>
  <w:style w:type="paragraph" w:styleId="TOC7">
    <w:name w:val="toc 7"/>
    <w:basedOn w:val="Normal"/>
    <w:next w:val="Normal"/>
    <w:autoRedefine/>
    <w:uiPriority w:val="39"/>
    <w:semiHidden/>
    <w:unhideWhenUsed/>
    <w:rsid w:val="005F448C"/>
    <w:pPr>
      <w:spacing w:before="180" w:after="0" w:line="360" w:lineRule="auto"/>
      <w:ind w:left="1440"/>
      <w:jc w:val="both"/>
    </w:pPr>
    <w:rPr>
      <w:rFonts w:ascii="Arial" w:eastAsia="Times New Roman" w:hAnsi="Arial" w:cs="Times New Roman"/>
      <w:sz w:val="24"/>
      <w:szCs w:val="24"/>
    </w:rPr>
  </w:style>
  <w:style w:type="paragraph" w:styleId="TOC8">
    <w:name w:val="toc 8"/>
    <w:basedOn w:val="Normal"/>
    <w:next w:val="Normal"/>
    <w:autoRedefine/>
    <w:uiPriority w:val="39"/>
    <w:semiHidden/>
    <w:unhideWhenUsed/>
    <w:rsid w:val="005F448C"/>
    <w:pPr>
      <w:spacing w:before="180" w:after="0" w:line="360" w:lineRule="auto"/>
      <w:ind w:left="1678"/>
      <w:jc w:val="both"/>
    </w:pPr>
    <w:rPr>
      <w:rFonts w:ascii="Arial" w:eastAsia="Times New Roman" w:hAnsi="Arial" w:cs="Times New Roman"/>
      <w:sz w:val="24"/>
      <w:szCs w:val="24"/>
    </w:rPr>
  </w:style>
  <w:style w:type="paragraph" w:styleId="TOC9">
    <w:name w:val="toc 9"/>
    <w:basedOn w:val="Normal"/>
    <w:next w:val="Normal"/>
    <w:autoRedefine/>
    <w:uiPriority w:val="39"/>
    <w:semiHidden/>
    <w:unhideWhenUsed/>
    <w:rsid w:val="005F448C"/>
    <w:pPr>
      <w:spacing w:before="180" w:after="0" w:line="360" w:lineRule="auto"/>
      <w:ind w:left="1922"/>
      <w:jc w:val="both"/>
    </w:pPr>
    <w:rPr>
      <w:rFonts w:ascii="Arial" w:eastAsia="Times New Roman" w:hAnsi="Arial" w:cs="Times New Roman"/>
      <w:sz w:val="24"/>
      <w:szCs w:val="24"/>
    </w:rPr>
  </w:style>
  <w:style w:type="paragraph" w:customStyle="1" w:styleId="COVERPAGETEXT">
    <w:name w:val="COVER PAGE TEXT"/>
    <w:basedOn w:val="Normal"/>
    <w:qFormat/>
    <w:rsid w:val="005F448C"/>
    <w:pPr>
      <w:spacing w:after="0"/>
      <w:jc w:val="center"/>
    </w:pPr>
    <w:rPr>
      <w:rFonts w:ascii="Arial" w:eastAsia="Times New Roman" w:hAnsi="Arial" w:cs="Arial"/>
      <w:sz w:val="28"/>
      <w:szCs w:val="28"/>
    </w:rPr>
  </w:style>
  <w:style w:type="paragraph" w:customStyle="1" w:styleId="TABLEOFCONTENTSHEADING">
    <w:name w:val="TABLE OF CONTENTS HEADING"/>
    <w:basedOn w:val="Normal"/>
    <w:qFormat/>
    <w:rsid w:val="005F448C"/>
    <w:pPr>
      <w:spacing w:after="240" w:line="360" w:lineRule="auto"/>
    </w:pPr>
    <w:rPr>
      <w:rFonts w:ascii="Arial" w:eastAsia="Times New Roman" w:hAnsi="Arial" w:cs="Times New Roman"/>
      <w:b/>
      <w:sz w:val="32"/>
      <w:szCs w:val="24"/>
    </w:rPr>
  </w:style>
  <w:style w:type="paragraph" w:styleId="Header">
    <w:name w:val="header"/>
    <w:basedOn w:val="Normal"/>
    <w:link w:val="HeaderChar"/>
    <w:uiPriority w:val="99"/>
    <w:unhideWhenUsed/>
    <w:rsid w:val="005F448C"/>
    <w:pPr>
      <w:tabs>
        <w:tab w:val="center" w:pos="4513"/>
        <w:tab w:val="right" w:pos="9026"/>
      </w:tabs>
      <w:spacing w:after="0" w:line="240" w:lineRule="auto"/>
      <w:jc w:val="both"/>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5F448C"/>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5F448C"/>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F448C"/>
    <w:rPr>
      <w:rFonts w:ascii="Tahoma" w:eastAsia="Times New Roman" w:hAnsi="Tahoma" w:cs="Tahoma"/>
      <w:sz w:val="16"/>
      <w:szCs w:val="16"/>
    </w:rPr>
  </w:style>
  <w:style w:type="character" w:styleId="PlaceholderText">
    <w:name w:val="Placeholder Text"/>
    <w:basedOn w:val="DefaultParagraphFont"/>
    <w:uiPriority w:val="99"/>
    <w:semiHidden/>
    <w:rsid w:val="005F44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31</Pages>
  <Words>5787</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Todimu</dc:creator>
  <cp:lastModifiedBy>emmanuel meregini</cp:lastModifiedBy>
  <cp:revision>17</cp:revision>
  <dcterms:created xsi:type="dcterms:W3CDTF">2017-11-13T08:59:00Z</dcterms:created>
  <dcterms:modified xsi:type="dcterms:W3CDTF">2017-11-13T20:42:00Z</dcterms:modified>
</cp:coreProperties>
</file>