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1F5" w:rsidRPr="00A84395" w:rsidRDefault="007371F5" w:rsidP="001026C2">
      <w:pPr>
        <w:autoSpaceDE w:val="0"/>
        <w:autoSpaceDN w:val="0"/>
        <w:adjustRightInd w:val="0"/>
        <w:spacing w:line="360" w:lineRule="auto"/>
        <w:rPr>
          <w:rFonts w:ascii="Times New Roman" w:hAnsi="Times New Roman"/>
          <w:b/>
          <w:color w:val="000000"/>
        </w:rPr>
      </w:pPr>
    </w:p>
    <w:p w:rsidR="007371F5" w:rsidRPr="001026C2" w:rsidRDefault="007371F5" w:rsidP="001026C2">
      <w:pPr>
        <w:autoSpaceDE w:val="0"/>
        <w:autoSpaceDN w:val="0"/>
        <w:adjustRightInd w:val="0"/>
        <w:spacing w:line="360" w:lineRule="auto"/>
        <w:jc w:val="center"/>
        <w:rPr>
          <w:rFonts w:ascii="Times New Roman" w:hAnsi="Times New Roman" w:cs="Times New Roman"/>
          <w:b/>
          <w:color w:val="000000"/>
        </w:rPr>
      </w:pPr>
      <w:r w:rsidRPr="001026C2">
        <w:rPr>
          <w:rFonts w:ascii="Times New Roman" w:hAnsi="Times New Roman" w:cs="Times New Roman"/>
          <w:b/>
          <w:color w:val="000000"/>
        </w:rPr>
        <w:t>AFE BABALOLA UNIVERSITY, AD0</w:t>
      </w:r>
      <w:r w:rsidRPr="001026C2">
        <w:rPr>
          <w:rFonts w:ascii="Cambria Math" w:hAnsi="Cambria Math" w:cs="Cambria Math"/>
          <w:b/>
          <w:color w:val="000000"/>
        </w:rPr>
        <w:t>‐</w:t>
      </w:r>
      <w:r w:rsidRPr="001026C2">
        <w:rPr>
          <w:rFonts w:ascii="Times New Roman" w:hAnsi="Times New Roman" w:cs="Times New Roman"/>
          <w:b/>
          <w:color w:val="000000"/>
        </w:rPr>
        <w:t>EKITI</w:t>
      </w:r>
    </w:p>
    <w:p w:rsidR="007371F5" w:rsidRPr="001026C2" w:rsidRDefault="007371F5" w:rsidP="001026C2">
      <w:pPr>
        <w:autoSpaceDE w:val="0"/>
        <w:autoSpaceDN w:val="0"/>
        <w:adjustRightInd w:val="0"/>
        <w:spacing w:line="360" w:lineRule="auto"/>
        <w:jc w:val="center"/>
        <w:rPr>
          <w:rFonts w:ascii="Times New Roman" w:hAnsi="Times New Roman" w:cs="Times New Roman"/>
          <w:b/>
          <w:color w:val="000000"/>
        </w:rPr>
      </w:pPr>
    </w:p>
    <w:p w:rsidR="007371F5" w:rsidRPr="001026C2" w:rsidRDefault="007371F5" w:rsidP="001026C2">
      <w:pPr>
        <w:pStyle w:val="COVERPAGETEXT"/>
        <w:spacing w:line="360" w:lineRule="auto"/>
        <w:rPr>
          <w:rFonts w:ascii="Times New Roman" w:hAnsi="Times New Roman" w:cs="Times New Roman"/>
          <w:b/>
          <w:sz w:val="24"/>
          <w:szCs w:val="24"/>
        </w:rPr>
      </w:pPr>
      <w:r w:rsidRPr="001026C2">
        <w:rPr>
          <w:rFonts w:ascii="Times New Roman" w:hAnsi="Times New Roman" w:cs="Times New Roman"/>
          <w:b/>
          <w:color w:val="000000"/>
          <w:sz w:val="24"/>
          <w:szCs w:val="24"/>
        </w:rPr>
        <w:t>P.M.B. 5454</w:t>
      </w:r>
      <w:r w:rsidRPr="001026C2">
        <w:rPr>
          <w:rFonts w:ascii="Times New Roman" w:hAnsi="Times New Roman" w:cs="Times New Roman"/>
          <w:b/>
          <w:sz w:val="24"/>
          <w:szCs w:val="24"/>
        </w:rPr>
        <w:t>.</w:t>
      </w:r>
    </w:p>
    <w:p w:rsidR="007371F5" w:rsidRPr="001026C2" w:rsidRDefault="002167D2" w:rsidP="001026C2">
      <w:pPr>
        <w:pStyle w:val="COVERPAGETEXT"/>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CHEMICAL/PETROLEUM ENGINEERING</w:t>
      </w:r>
    </w:p>
    <w:p w:rsidR="007371F5" w:rsidRPr="001026C2" w:rsidRDefault="007371F5" w:rsidP="001026C2">
      <w:pPr>
        <w:pStyle w:val="COVERPAGETEXT"/>
        <w:spacing w:line="360" w:lineRule="auto"/>
        <w:rPr>
          <w:rFonts w:ascii="Times New Roman" w:hAnsi="Times New Roman" w:cs="Times New Roman"/>
          <w:b/>
          <w:sz w:val="24"/>
          <w:szCs w:val="24"/>
        </w:rPr>
      </w:pPr>
      <w:r w:rsidRPr="001026C2">
        <w:rPr>
          <w:rFonts w:ascii="Times New Roman" w:hAnsi="Times New Roman" w:cs="Times New Roman"/>
          <w:b/>
          <w:sz w:val="24"/>
          <w:szCs w:val="24"/>
        </w:rPr>
        <w:t>TECHNICAL REPORT WRITING</w:t>
      </w:r>
    </w:p>
    <w:p w:rsidR="007371F5" w:rsidRPr="001026C2" w:rsidRDefault="002167D2" w:rsidP="001026C2">
      <w:pPr>
        <w:pStyle w:val="COVERPAGETEXT"/>
        <w:spacing w:line="360" w:lineRule="auto"/>
        <w:rPr>
          <w:rFonts w:ascii="Times New Roman" w:hAnsi="Times New Roman" w:cs="Times New Roman"/>
          <w:b/>
          <w:sz w:val="24"/>
          <w:szCs w:val="24"/>
        </w:rPr>
      </w:pPr>
      <w:r>
        <w:rPr>
          <w:rFonts w:ascii="Times New Roman" w:hAnsi="Times New Roman" w:cs="Times New Roman"/>
          <w:b/>
          <w:sz w:val="24"/>
          <w:szCs w:val="24"/>
        </w:rPr>
        <w:t>ENG4</w:t>
      </w:r>
      <w:r w:rsidR="007371F5" w:rsidRPr="001026C2">
        <w:rPr>
          <w:rFonts w:ascii="Times New Roman" w:hAnsi="Times New Roman" w:cs="Times New Roman"/>
          <w:b/>
          <w:sz w:val="24"/>
          <w:szCs w:val="24"/>
        </w:rPr>
        <w:t>85</w:t>
      </w:r>
    </w:p>
    <w:p w:rsidR="007371F5" w:rsidRPr="001026C2" w:rsidRDefault="007371F5" w:rsidP="001026C2">
      <w:pPr>
        <w:pStyle w:val="COVERPAGETEXT"/>
        <w:spacing w:line="360" w:lineRule="auto"/>
        <w:rPr>
          <w:rFonts w:ascii="Times New Roman" w:hAnsi="Times New Roman" w:cs="Times New Roman"/>
          <w:b/>
          <w:sz w:val="24"/>
          <w:szCs w:val="24"/>
        </w:rPr>
      </w:pPr>
    </w:p>
    <w:p w:rsidR="007371F5" w:rsidRPr="001026C2" w:rsidRDefault="007371F5" w:rsidP="001026C2">
      <w:pPr>
        <w:pStyle w:val="COVERPAGETEXT"/>
        <w:spacing w:line="360" w:lineRule="auto"/>
        <w:rPr>
          <w:rFonts w:ascii="Times New Roman" w:hAnsi="Times New Roman" w:cs="Times New Roman"/>
          <w:b/>
          <w:sz w:val="24"/>
          <w:szCs w:val="24"/>
        </w:rPr>
      </w:pPr>
    </w:p>
    <w:p w:rsidR="007371F5" w:rsidRPr="001026C2" w:rsidRDefault="007371F5" w:rsidP="001026C2">
      <w:pPr>
        <w:pStyle w:val="COVERPAGETEXT"/>
        <w:spacing w:line="360" w:lineRule="auto"/>
        <w:rPr>
          <w:rFonts w:ascii="Times New Roman" w:hAnsi="Times New Roman" w:cs="Times New Roman"/>
          <w:b/>
          <w:sz w:val="24"/>
          <w:szCs w:val="24"/>
        </w:rPr>
      </w:pPr>
      <w:r w:rsidRPr="001026C2">
        <w:rPr>
          <w:rFonts w:ascii="Times New Roman" w:hAnsi="Times New Roman" w:cs="Times New Roman"/>
          <w:b/>
          <w:sz w:val="24"/>
          <w:szCs w:val="24"/>
        </w:rPr>
        <w:t>ACADEMIC YEAR 2017 – 2018</w:t>
      </w:r>
    </w:p>
    <w:p w:rsidR="007371F5" w:rsidRPr="001026C2" w:rsidRDefault="007371F5" w:rsidP="001026C2">
      <w:pPr>
        <w:pStyle w:val="COVERPAGETEXT"/>
        <w:spacing w:line="360" w:lineRule="auto"/>
        <w:rPr>
          <w:rFonts w:ascii="Times New Roman" w:hAnsi="Times New Roman" w:cs="Times New Roman"/>
          <w:b/>
          <w:sz w:val="24"/>
          <w:szCs w:val="24"/>
        </w:rPr>
      </w:pPr>
    </w:p>
    <w:p w:rsidR="007371F5" w:rsidRPr="001026C2" w:rsidRDefault="002167D2" w:rsidP="001026C2">
      <w:pPr>
        <w:pStyle w:val="COVERPAGETEXT"/>
        <w:spacing w:line="360" w:lineRule="auto"/>
        <w:rPr>
          <w:rFonts w:ascii="Times New Roman" w:hAnsi="Times New Roman" w:cs="Times New Roman"/>
          <w:b/>
          <w:sz w:val="24"/>
          <w:szCs w:val="24"/>
        </w:rPr>
      </w:pPr>
      <w:r>
        <w:rPr>
          <w:rFonts w:ascii="Times New Roman" w:hAnsi="Times New Roman" w:cs="Times New Roman"/>
          <w:b/>
          <w:sz w:val="24"/>
          <w:szCs w:val="24"/>
        </w:rPr>
        <w:t>UWUMAGBE EDUGIE POLO</w:t>
      </w:r>
    </w:p>
    <w:p w:rsidR="007371F5" w:rsidRPr="001026C2" w:rsidRDefault="002167D2" w:rsidP="001026C2">
      <w:pPr>
        <w:pStyle w:val="COVERPAGETEXT"/>
        <w:spacing w:line="360" w:lineRule="auto"/>
        <w:rPr>
          <w:rFonts w:ascii="Times New Roman" w:hAnsi="Times New Roman" w:cs="Times New Roman"/>
          <w:b/>
          <w:sz w:val="24"/>
          <w:szCs w:val="24"/>
        </w:rPr>
      </w:pPr>
      <w:r>
        <w:rPr>
          <w:rFonts w:ascii="Times New Roman" w:hAnsi="Times New Roman" w:cs="Times New Roman"/>
          <w:b/>
          <w:sz w:val="24"/>
          <w:szCs w:val="24"/>
        </w:rPr>
        <w:t>14/ENG07/027</w:t>
      </w:r>
    </w:p>
    <w:p w:rsidR="007371F5" w:rsidRPr="001026C2" w:rsidRDefault="007371F5" w:rsidP="001026C2">
      <w:pPr>
        <w:pStyle w:val="COVERPAGETEXT"/>
        <w:spacing w:line="360" w:lineRule="auto"/>
        <w:rPr>
          <w:rFonts w:ascii="Times New Roman" w:hAnsi="Times New Roman" w:cs="Times New Roman"/>
          <w:b/>
          <w:sz w:val="24"/>
          <w:szCs w:val="24"/>
        </w:rPr>
      </w:pPr>
    </w:p>
    <w:p w:rsidR="007371F5" w:rsidRPr="001026C2" w:rsidRDefault="007371F5" w:rsidP="001026C2">
      <w:pPr>
        <w:pStyle w:val="COVERPAGETEXT"/>
        <w:spacing w:line="360" w:lineRule="auto"/>
        <w:rPr>
          <w:rFonts w:ascii="Times New Roman" w:hAnsi="Times New Roman" w:cs="Times New Roman"/>
          <w:b/>
          <w:sz w:val="24"/>
          <w:szCs w:val="24"/>
        </w:rPr>
      </w:pPr>
    </w:p>
    <w:p w:rsidR="007371F5" w:rsidRPr="001026C2" w:rsidRDefault="007371F5" w:rsidP="001026C2">
      <w:pPr>
        <w:pStyle w:val="Heading1"/>
        <w:numPr>
          <w:ilvl w:val="0"/>
          <w:numId w:val="0"/>
        </w:numPr>
        <w:spacing w:line="360" w:lineRule="auto"/>
        <w:jc w:val="center"/>
        <w:rPr>
          <w:rFonts w:ascii="Times New Roman" w:hAnsi="Times New Roman" w:cs="Times New Roman"/>
          <w:sz w:val="24"/>
          <w:szCs w:val="24"/>
        </w:rPr>
      </w:pPr>
      <w:r w:rsidRPr="001026C2">
        <w:rPr>
          <w:rFonts w:ascii="Times New Roman" w:hAnsi="Times New Roman" w:cs="Times New Roman"/>
          <w:sz w:val="24"/>
          <w:szCs w:val="24"/>
        </w:rPr>
        <w:t>MEASUREMENT OF GAS VOID</w:t>
      </w:r>
      <w:r w:rsidRPr="001026C2">
        <w:rPr>
          <w:rFonts w:ascii="Times New Roman" w:hAnsi="Times New Roman" w:cs="Times New Roman"/>
          <w:spacing w:val="33"/>
          <w:sz w:val="24"/>
          <w:szCs w:val="24"/>
        </w:rPr>
        <w:t xml:space="preserve"> </w:t>
      </w:r>
      <w:r w:rsidRPr="001026C2">
        <w:rPr>
          <w:rFonts w:ascii="Times New Roman" w:hAnsi="Times New Roman" w:cs="Times New Roman"/>
          <w:sz w:val="24"/>
          <w:szCs w:val="24"/>
        </w:rPr>
        <w:t>FRACTION</w:t>
      </w:r>
      <w:r w:rsidRPr="001026C2">
        <w:rPr>
          <w:rFonts w:ascii="Times New Roman" w:hAnsi="Times New Roman" w:cs="Times New Roman"/>
          <w:spacing w:val="28"/>
          <w:sz w:val="24"/>
          <w:szCs w:val="24"/>
        </w:rPr>
        <w:t xml:space="preserve"> IN HORIZONTAL PIPE</w:t>
      </w:r>
    </w:p>
    <w:p w:rsidR="007371F5" w:rsidRPr="001026C2" w:rsidRDefault="007371F5" w:rsidP="001026C2">
      <w:pPr>
        <w:pStyle w:val="COVERPAGETEXT"/>
        <w:spacing w:line="360" w:lineRule="auto"/>
        <w:jc w:val="both"/>
        <w:rPr>
          <w:rFonts w:ascii="Times New Roman" w:hAnsi="Times New Roman" w:cs="Times New Roman"/>
          <w:b/>
          <w:sz w:val="24"/>
          <w:szCs w:val="24"/>
        </w:rPr>
      </w:pPr>
    </w:p>
    <w:p w:rsidR="007371F5" w:rsidRPr="001026C2" w:rsidRDefault="007371F5" w:rsidP="001026C2">
      <w:pPr>
        <w:pStyle w:val="COVERPAGETEXT"/>
        <w:spacing w:line="360" w:lineRule="auto"/>
        <w:rPr>
          <w:rFonts w:ascii="Times New Roman" w:hAnsi="Times New Roman" w:cs="Times New Roman"/>
          <w:b/>
          <w:sz w:val="24"/>
          <w:szCs w:val="24"/>
        </w:rPr>
      </w:pPr>
      <w:r w:rsidRPr="001026C2">
        <w:rPr>
          <w:rFonts w:ascii="Times New Roman" w:hAnsi="Times New Roman" w:cs="Times New Roman"/>
          <w:b/>
          <w:sz w:val="24"/>
          <w:szCs w:val="24"/>
        </w:rPr>
        <w:t>LECTURER:</w:t>
      </w:r>
      <w:r w:rsidRPr="001026C2">
        <w:rPr>
          <w:rFonts w:ascii="Times New Roman" w:hAnsi="Times New Roman" w:cs="Times New Roman"/>
          <w:b/>
          <w:sz w:val="24"/>
          <w:szCs w:val="24"/>
        </w:rPr>
        <w:tab/>
      </w:r>
      <w:bookmarkStart w:id="0" w:name="Text1"/>
      <w:r w:rsidRPr="001026C2">
        <w:rPr>
          <w:rFonts w:ascii="Times New Roman" w:hAnsi="Times New Roman" w:cs="Times New Roman"/>
          <w:b/>
          <w:sz w:val="24"/>
          <w:szCs w:val="24"/>
        </w:rPr>
        <w:t xml:space="preserve"> </w:t>
      </w:r>
      <w:bookmarkEnd w:id="0"/>
      <w:r w:rsidRPr="001026C2">
        <w:rPr>
          <w:rFonts w:ascii="Times New Roman" w:hAnsi="Times New Roman" w:cs="Times New Roman"/>
          <w:b/>
          <w:sz w:val="24"/>
          <w:szCs w:val="24"/>
        </w:rPr>
        <w:t>DR YAHYA</w:t>
      </w:r>
    </w:p>
    <w:p w:rsidR="007371F5" w:rsidRPr="001026C2" w:rsidRDefault="007371F5" w:rsidP="001026C2">
      <w:pPr>
        <w:pStyle w:val="COVERPAGETEXT"/>
        <w:spacing w:line="360" w:lineRule="auto"/>
        <w:jc w:val="both"/>
        <w:rPr>
          <w:rFonts w:ascii="Times New Roman" w:hAnsi="Times New Roman" w:cs="Times New Roman"/>
          <w:b/>
          <w:sz w:val="24"/>
          <w:szCs w:val="24"/>
        </w:rPr>
      </w:pPr>
    </w:p>
    <w:p w:rsidR="007371F5" w:rsidRPr="001026C2" w:rsidRDefault="007371F5" w:rsidP="001026C2">
      <w:pPr>
        <w:pStyle w:val="COVERPAGETEXT"/>
        <w:spacing w:line="360" w:lineRule="auto"/>
        <w:rPr>
          <w:rFonts w:ascii="Times New Roman" w:hAnsi="Times New Roman" w:cs="Times New Roman"/>
          <w:b/>
          <w:sz w:val="24"/>
          <w:szCs w:val="24"/>
        </w:rPr>
      </w:pPr>
    </w:p>
    <w:p w:rsidR="007371F5" w:rsidRPr="001026C2" w:rsidRDefault="007371F5" w:rsidP="001026C2">
      <w:pPr>
        <w:pStyle w:val="COVERPAGETEXT"/>
        <w:spacing w:line="360" w:lineRule="auto"/>
        <w:rPr>
          <w:rFonts w:ascii="Times New Roman" w:hAnsi="Times New Roman" w:cs="Times New Roman"/>
          <w:b/>
          <w:sz w:val="24"/>
          <w:szCs w:val="24"/>
        </w:rPr>
      </w:pPr>
    </w:p>
    <w:p w:rsidR="007371F5" w:rsidRPr="001026C2" w:rsidRDefault="007371F5" w:rsidP="001026C2">
      <w:pPr>
        <w:pStyle w:val="COVERPAGETEXT"/>
        <w:spacing w:line="360" w:lineRule="auto"/>
        <w:rPr>
          <w:rFonts w:ascii="Times New Roman" w:hAnsi="Times New Roman" w:cs="Times New Roman"/>
          <w:b/>
          <w:sz w:val="24"/>
          <w:szCs w:val="24"/>
        </w:rPr>
      </w:pPr>
      <w:r w:rsidRPr="001026C2">
        <w:rPr>
          <w:rFonts w:ascii="Times New Roman" w:hAnsi="Times New Roman" w:cs="Times New Roman"/>
          <w:b/>
          <w:sz w:val="24"/>
          <w:szCs w:val="24"/>
        </w:rPr>
        <w:t xml:space="preserve">THIS THESIS IS SUBMITTED IN PARTIAL FULFILMENT OF THE REQUIREMENTS FOR THE AWARD OF </w:t>
      </w:r>
    </w:p>
    <w:p w:rsidR="005F448C" w:rsidRDefault="007371F5" w:rsidP="001026C2">
      <w:pPr>
        <w:spacing w:line="360" w:lineRule="auto"/>
        <w:jc w:val="center"/>
        <w:rPr>
          <w:rFonts w:ascii="Times New Roman" w:hAnsi="Times New Roman" w:cs="Times New Roman"/>
          <w:b/>
        </w:rPr>
      </w:pPr>
      <w:r w:rsidRPr="001026C2">
        <w:rPr>
          <w:rFonts w:ascii="Times New Roman" w:hAnsi="Times New Roman" w:cs="Times New Roman"/>
          <w:b/>
        </w:rPr>
        <w:t xml:space="preserve">BACHELOR OF ENGINEERING DEGREE (B.ENG.) IN </w:t>
      </w:r>
    </w:p>
    <w:p w:rsidR="00CE410E" w:rsidRPr="001026C2" w:rsidRDefault="00CE410E" w:rsidP="001026C2">
      <w:pPr>
        <w:spacing w:line="360" w:lineRule="auto"/>
        <w:jc w:val="center"/>
        <w:rPr>
          <w:rFonts w:ascii="Times New Roman" w:hAnsi="Times New Roman" w:cs="Times New Roman"/>
          <w:b/>
        </w:rPr>
      </w:pPr>
      <w:r>
        <w:rPr>
          <w:rFonts w:ascii="Times New Roman" w:hAnsi="Times New Roman" w:cs="Times New Roman"/>
          <w:b/>
        </w:rPr>
        <w:t>CHEMICAL/PETROLEUM ENGINEERING</w:t>
      </w:r>
      <w:bookmarkStart w:id="1" w:name="_GoBack"/>
      <w:bookmarkEnd w:id="1"/>
    </w:p>
    <w:p w:rsidR="005F448C" w:rsidRPr="001026C2" w:rsidRDefault="005F448C" w:rsidP="001026C2">
      <w:pPr>
        <w:spacing w:after="0" w:line="360" w:lineRule="auto"/>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after="0" w:line="360" w:lineRule="auto"/>
        <w:jc w:val="center"/>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after="0" w:line="360" w:lineRule="auto"/>
        <w:jc w:val="center"/>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5F448C" w:rsidRPr="005B7AFF" w:rsidSect="007371F5">
          <w:footerReference w:type="default" r:id="rId7"/>
          <w:pgSz w:w="11906" w:h="16838" w:code="9"/>
          <w:pgMar w:top="1701" w:right="1701" w:bottom="1701" w:left="1701" w:header="709" w:footer="851" w:gutter="0"/>
          <w:pgNumType w:fmt="lowerRoman" w:start="1"/>
          <w:cols w:space="708"/>
          <w:docGrid w:linePitch="360"/>
        </w:sectPr>
      </w:pPr>
    </w:p>
    <w:p w:rsidR="001026C2" w:rsidRPr="001026C2" w:rsidRDefault="005F448C" w:rsidP="001026C2">
      <w:pPr>
        <w:keepNext/>
        <w:spacing w:after="240" w:line="360" w:lineRule="auto"/>
        <w:outlineLvl w:val="0"/>
        <w:rPr>
          <w:rFonts w:asciiTheme="majorHAnsi" w:eastAsia="Times New Roman" w:hAnsiTheme="majorHAnsi"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290554218"/>
      <w:bookmarkStart w:id="3" w:name="_Toc299621183"/>
      <w:bookmarkStart w:id="4" w:name="_Toc299631411"/>
      <w:bookmarkStart w:id="5" w:name="_Toc299631471"/>
      <w:bookmarkStart w:id="6" w:name="_Toc299631561"/>
      <w:bookmarkStart w:id="7" w:name="_Toc299631638"/>
      <w:bookmarkStart w:id="8" w:name="_Toc498302396"/>
      <w:r w:rsidRPr="005B7AFF">
        <w:rPr>
          <w:rFonts w:asciiTheme="majorHAnsi" w:eastAsia="Times New Roman" w:hAnsiTheme="majorHAnsi"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ABSTRAC</w:t>
      </w:r>
      <w:bookmarkStart w:id="9" w:name="_Toc290554219"/>
      <w:bookmarkStart w:id="10" w:name="_Toc299621184"/>
      <w:bookmarkStart w:id="11" w:name="_Toc299631412"/>
      <w:bookmarkStart w:id="12" w:name="_Toc299631472"/>
      <w:bookmarkStart w:id="13" w:name="_Toc299631562"/>
      <w:bookmarkStart w:id="14" w:name="_Toc299631639"/>
      <w:bookmarkEnd w:id="2"/>
      <w:bookmarkEnd w:id="3"/>
      <w:bookmarkEnd w:id="4"/>
      <w:bookmarkEnd w:id="5"/>
      <w:bookmarkEnd w:id="6"/>
      <w:bookmarkEnd w:id="7"/>
      <w:bookmarkEnd w:id="8"/>
      <w:r w:rsidR="001026C2">
        <w:rPr>
          <w:rFonts w:asciiTheme="majorHAnsi" w:eastAsia="Times New Roman" w:hAnsiTheme="majorHAnsi"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p w:rsidR="002167D2" w:rsidRPr="002167D2" w:rsidRDefault="002167D2" w:rsidP="002167D2">
      <w:pPr>
        <w:autoSpaceDE w:val="0"/>
        <w:autoSpaceDN w:val="0"/>
        <w:adjustRightInd w:val="0"/>
        <w:spacing w:after="0" w:line="240" w:lineRule="auto"/>
        <w:rPr>
          <w:rFonts w:ascii="Times New Roman" w:hAnsi="Times New Roman" w:cs="Times New Roman"/>
          <w:sz w:val="24"/>
          <w:szCs w:val="24"/>
        </w:rPr>
      </w:pPr>
      <w:r w:rsidRPr="002167D2">
        <w:rPr>
          <w:rFonts w:ascii="Times New Roman" w:hAnsi="Times New Roman" w:cs="Times New Roman"/>
          <w:sz w:val="24"/>
          <w:szCs w:val="24"/>
        </w:rPr>
        <w:t>Understanding of the volume fraction in a multiphase flow is of importance in predicting the performance of many systems and processes. It is therefore an important parameter to characterize such flows. The gamma ray densitometry is promising and this is due to its non-intrusive characteristics and very reliable results. It is used in several applications for multiphase flows (water, oil, gas). In this experiment two instrument were used to measure void fraction in pipes. The instruments are; test separators and multi-phase meter. It was then discovered that multi-phase meter that measures oil, water and gas flow offer better production control than the test separator. The multi-phase meter is divided into; multi- beam gamma ray densitometer and single beam gamma ray densitometer. The measurement of both gamma ray densitometer were matched to approve that the multi-beam configuration which represent flow cross –section better than single-beam gamma ray densitometer. Nevertheless, the final verdict depends on the pipe wall material, thickness, pipe dimension and the composition of flow.</w:t>
      </w:r>
    </w:p>
    <w:p w:rsidR="005F448C" w:rsidRPr="002167D2" w:rsidRDefault="005F448C" w:rsidP="001026C2">
      <w:pPr>
        <w:spacing w:line="360" w:lineRule="auto"/>
        <w:rPr>
          <w:rFonts w:ascii="Times New Roman" w:eastAsia="Times New Roman" w:hAnsi="Times New Roman" w:cs="Times New Roman"/>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7D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F448C" w:rsidRPr="005B7AFF" w:rsidRDefault="005F448C" w:rsidP="001026C2">
      <w:pPr>
        <w:keepNext/>
        <w:spacing w:after="240" w:line="360" w:lineRule="auto"/>
        <w:outlineLvl w:val="0"/>
        <w:rPr>
          <w:rFonts w:asciiTheme="majorHAnsi" w:eastAsia="Times New Roman" w:hAnsiTheme="majorHAnsi"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5" w:name="_Toc498302397"/>
      <w:r w:rsidRPr="005B7AFF">
        <w:rPr>
          <w:rFonts w:asciiTheme="majorHAnsi" w:eastAsia="Times New Roman" w:hAnsiTheme="majorHAnsi"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ACKNOWLEDGEMENTS</w:t>
      </w:r>
      <w:bookmarkEnd w:id="9"/>
      <w:bookmarkEnd w:id="10"/>
      <w:bookmarkEnd w:id="11"/>
      <w:bookmarkEnd w:id="12"/>
      <w:bookmarkEnd w:id="13"/>
      <w:bookmarkEnd w:id="14"/>
      <w:bookmarkEnd w:id="15"/>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appreciate the support provided by the mechanical workshop at the Department of Physics, University of Bergen in design advice and the supply of equipment for these experiments. This work has been funded by the Research Council of Norway.</w:t>
      </w: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line="360" w:lineRule="auto"/>
        <w:rPr>
          <w:rFonts w:ascii="Arial" w:eastAsia="Times New Roman" w:hAnsi="Arial"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F448C" w:rsidRPr="005B7AFF" w:rsidRDefault="005F448C" w:rsidP="001026C2">
      <w:pPr>
        <w:spacing w:after="240" w:line="360" w:lineRule="auto"/>
        <w:rPr>
          <w:rFonts w:ascii="Arial" w:eastAsia="Times New Roman" w:hAnsi="Arial"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Arial" w:eastAsia="Times New Roman" w:hAnsi="Arial"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TABLE OF CONTENTS</w:t>
      </w:r>
    </w:p>
    <w:p w:rsidR="005F448C" w:rsidRPr="005B7AFF" w:rsidRDefault="005F448C" w:rsidP="001026C2">
      <w:pPr>
        <w:tabs>
          <w:tab w:val="right" w:leader="dot" w:pos="8494"/>
        </w:tabs>
        <w:spacing w:after="0" w:line="360" w:lineRule="auto"/>
        <w:ind w:right="425"/>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Arial" w:eastAsia="Times New Roman" w:hAnsi="Arial"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Arial" w:eastAsia="Times New Roman" w:hAnsi="Arial"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TOC \o "1-3" \h \z \u \t "Heading 7,2" </w:instrText>
      </w:r>
      <w:r w:rsidRPr="005B7AFF">
        <w:rPr>
          <w:rFonts w:ascii="Arial" w:eastAsia="Times New Roman" w:hAnsi="Arial"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hyperlink w:anchor="_Toc498302396" w:history="1">
        <w:r w:rsidRPr="005B7AFF">
          <w:rPr>
            <w:rFonts w:asciiTheme="majorHAnsi" w:eastAsia="Times New Roman" w:hAnsiTheme="majorHAnsi"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w:t>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_Toc498302396 \h </w:instrText>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after="0" w:line="360" w:lineRule="auto"/>
        <w:ind w:right="425"/>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397" w:history="1">
        <w:r w:rsidR="005F448C" w:rsidRPr="005B7AFF">
          <w:rPr>
            <w:rFonts w:asciiTheme="majorHAnsi" w:eastAsia="Times New Roman" w:hAnsiTheme="majorHAnsi"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ACKNOWLEDGEMENTS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_Toc498302397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after="0" w:line="360" w:lineRule="auto"/>
        <w:ind w:right="425"/>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398" w:history="1">
        <w:r w:rsidR="005F448C" w:rsidRPr="005B7AFF">
          <w:rPr>
            <w:rFonts w:asciiTheme="majorHAnsi" w:eastAsia="Times New Roman" w:hAnsiTheme="majorHAnsi"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FIGURES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_Toc498302398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after="0" w:line="360" w:lineRule="auto"/>
        <w:ind w:right="425"/>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399" w:history="1">
        <w:r w:rsidR="005F448C" w:rsidRPr="005B7AFF">
          <w:rPr>
            <w:rFonts w:asciiTheme="majorHAnsi" w:eastAsia="Times New Roman" w:hAnsiTheme="majorHAnsi"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TABLES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_Toc498302399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after="0" w:line="360" w:lineRule="auto"/>
        <w:ind w:right="425"/>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00" w:history="1">
        <w:r w:rsidR="005F448C" w:rsidRPr="005B7AFF">
          <w:rPr>
            <w:rFonts w:asciiTheme="majorHAnsi" w:eastAsia="Times New Roman" w:hAnsiTheme="majorHAnsi"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EQUATIONS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_Toc498302400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after="0" w:line="360" w:lineRule="auto"/>
        <w:ind w:right="425"/>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01" w:history="1">
        <w:r w:rsidR="005F448C" w:rsidRPr="005B7AFF">
          <w:rPr>
            <w:rFonts w:asciiTheme="majorHAnsi" w:eastAsia="Times New Roman" w:hAnsiTheme="majorHAnsi"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ABBREVIATIONS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_Toc498302401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after="0" w:line="360" w:lineRule="auto"/>
        <w:ind w:right="425"/>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02" w:history="1">
        <w:r w:rsidR="005F448C" w:rsidRPr="005B7AFF">
          <w:rPr>
            <w:rFonts w:asciiTheme="majorHAnsi" w:eastAsia="Times New Roman" w:hAnsiTheme="majorHAnsi"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Introduction</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_Toc498302402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after="0" w:line="360" w:lineRule="auto"/>
        <w:ind w:right="425"/>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03" w:history="1">
        <w:r w:rsidR="005F448C" w:rsidRPr="005B7AFF">
          <w:rPr>
            <w:rFonts w:asciiTheme="majorHAnsi" w:eastAsia="Times New Roman" w:hAnsiTheme="majorHAnsi"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Gamma-ray densitometers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_Toc498302403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after="0" w:line="360" w:lineRule="auto"/>
        <w:ind w:right="425"/>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04" w:history="1">
        <w:r w:rsidR="005F448C" w:rsidRPr="005B7AFF">
          <w:rPr>
            <w:rFonts w:asciiTheme="majorHAnsi" w:eastAsia="Times New Roman" w:hAnsiTheme="majorHAnsi"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Flow regime dependence of single-beam gamma densitometers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_Toc498302404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after="0" w:line="360" w:lineRule="auto"/>
        <w:ind w:right="425"/>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05" w:history="1">
        <w:r w:rsidR="005F448C" w:rsidRPr="005B7AFF">
          <w:rPr>
            <w:rFonts w:asciiTheme="majorHAnsi" w:eastAsia="Times New Roman" w:hAnsiTheme="majorHAnsi"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Multi-beam gamma-ray measurement principles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_Toc498302405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after="0" w:line="360" w:lineRule="auto"/>
        <w:ind w:right="425"/>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06" w:history="1">
        <w:r w:rsidR="005F448C" w:rsidRPr="005B7AFF">
          <w:rPr>
            <w:rFonts w:asciiTheme="majorHAnsi" w:eastAsia="Times New Roman" w:hAnsiTheme="majorHAnsi"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Experimental setup and results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_Toc498302406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after="0" w:line="360" w:lineRule="auto"/>
        <w:ind w:right="425"/>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07" w:history="1">
        <w:r w:rsidR="005F448C" w:rsidRPr="005B7AFF">
          <w:rPr>
            <w:rFonts w:asciiTheme="majorHAnsi" w:eastAsia="Times New Roman" w:hAnsiTheme="majorHAnsi"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Conclusions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_Toc498302407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after="0" w:line="360" w:lineRule="auto"/>
        <w:ind w:right="425"/>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08" w:history="1">
        <w:r w:rsidR="005F448C" w:rsidRPr="005B7AFF">
          <w:rPr>
            <w:rFonts w:asciiTheme="majorHAnsi" w:eastAsia="Times New Roman" w:hAnsiTheme="majorHAnsi"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_Toc498302408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line="360" w:lineRule="auto"/>
        <w:rPr>
          <w:rFonts w:ascii="Arial" w:eastAsia="Times New Roman" w:hAnsi="Arial"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Toc51833371"/>
      <w:bookmarkStart w:id="17" w:name="_Toc290554220"/>
      <w:bookmarkStart w:id="18" w:name="_Toc299621185"/>
      <w:bookmarkStart w:id="19" w:name="_Toc299631413"/>
      <w:bookmarkStart w:id="20" w:name="_Toc299631473"/>
      <w:bookmarkStart w:id="21" w:name="_Toc299631563"/>
      <w:bookmarkStart w:id="22" w:name="_Toc299631640"/>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F448C" w:rsidRPr="005B7AFF" w:rsidRDefault="005F448C" w:rsidP="001026C2">
      <w:pPr>
        <w:keepNext/>
        <w:spacing w:after="240" w:line="360" w:lineRule="auto"/>
        <w:outlineLvl w:val="0"/>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3" w:name="_Toc498302398"/>
      <w:r w:rsidRPr="005B7AFF">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LIST OF FIGURES</w:t>
      </w:r>
      <w:bookmarkEnd w:id="16"/>
      <w:bookmarkEnd w:id="17"/>
      <w:bookmarkEnd w:id="18"/>
      <w:bookmarkEnd w:id="19"/>
      <w:bookmarkEnd w:id="20"/>
      <w:bookmarkEnd w:id="21"/>
      <w:bookmarkEnd w:id="22"/>
      <w:bookmarkEnd w:id="23"/>
      <w:r w:rsidRPr="005B7AFF">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F448C" w:rsidRPr="005B7AFF" w:rsidRDefault="005F448C"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TOC \h \z \c "Figure" </w:instrText>
      </w: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hyperlink w:anchor="_Toc498302421" w:history="1">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2</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1: </w:t>
        </w:r>
        <w:r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Typical flow regimes for vertical and horizontal flows. Black and white areas represent liquid and gas, respectively</w:t>
        </w:r>
        <w:r w:rsidRPr="005B7AFF">
          <w:rPr>
            <w:rFonts w:ascii="Arial" w:eastAsia="Times New Roman" w:hAnsi="Arial"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_Toc498302421 \h </w:instrText>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22" w:history="1">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2</w:t>
        </w:r>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2: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Single-beam   gamma   densitometer   with point source and detector located diametrically opposite each other</w:t>
        </w:r>
        <w:r w:rsidR="005F448C" w:rsidRPr="005B7AFF">
          <w:rPr>
            <w:rFonts w:ascii="Arial" w:eastAsia="Times New Roman" w:hAnsi="Arial"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_Toc498302422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23" w:history="1">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3</w:t>
        </w:r>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1: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Cross-sectional and side views of an annular flow with a narrow fan radiation beam</w:t>
        </w:r>
        <w:r w:rsidR="005F448C" w:rsidRPr="005B7AFF">
          <w:rPr>
            <w:rFonts w:ascii="Arial" w:eastAsia="Times New Roman" w:hAnsi="Arial"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_Toc498302423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24" w:history="1">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3</w:t>
        </w:r>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2: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Deviation between calculated and true void fractions of annular flow for narrow fan and parallel radiation beam.  The solid line represents the ideal case with no deviation between true and measured void fractions.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_Toc498302424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25" w:history="1">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3</w:t>
        </w:r>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3: Stratified flow with related parameters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_Toc498302425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26" w:history="1">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3</w:t>
        </w:r>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4: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Deviation between measured and true void fraction of stratified flow with narrow fan beam with different source-detector orientations. The solid line represents the ideal case with no deviation between true and calculated void fractions.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_Toc498302426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27" w:history="1">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3</w:t>
        </w:r>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5: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Deviation between measured and true void fraction of stratified flow for narrow fan beam. The solid line represents the ideal case with no deviation between true and measured void fractions.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_Toc498302427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28" w:history="1">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4</w:t>
        </w:r>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1: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Compact low-energy multi-beam gamma-ray densitometer</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_Toc498302428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29" w:history="1">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5</w:t>
        </w:r>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1: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Measured void fraction versus true void fraction using single-beam gamma-ray densitometer with </w:t>
        </w:r>
        <w:r w:rsidR="005F448C" w:rsidRPr="005B7AFF">
          <w:rPr>
            <w:rFonts w:ascii="Times New Roman" w:eastAsia="Times New Roman" w:hAnsi="Times New Roman" w:cs="Times New Roman"/>
            <w:noProof/>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241</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source. The solid line represents the ideal case, with no deviation between true and measured void fractions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_Toc498302429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30" w:history="1">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5</w:t>
        </w:r>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2: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Measured void fraction versus true void fraction using conventional gamma-ray densitometer with </w:t>
        </w:r>
        <w:r w:rsidR="005F448C" w:rsidRPr="005B7AFF">
          <w:rPr>
            <w:rFonts w:ascii="Times New Roman" w:eastAsia="Times New Roman" w:hAnsi="Times New Roman" w:cs="Times New Roman"/>
            <w:noProof/>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 source. The solid line represents the ideal case with no deviation between true and measured void fractions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_Toc498302430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31" w:history="1">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5</w:t>
        </w:r>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3: </w:t>
        </w:r>
        <w:r w:rsidR="005F448C" w:rsidRPr="005B7AFF">
          <w:rPr>
            <w:rFonts w:ascii="Times New Roman" w:eastAsia="Times New Roman" w:hAnsi="Times New Roman" w:cs="Times New Roman"/>
            <w:i/>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F448C" w:rsidRPr="005B7AFF">
          <w:rPr>
            <w:rFonts w:ascii="Times New Roman" w:eastAsia="Times New Roman" w:hAnsi="Times New Roman" w:cs="Times New Roman"/>
            <w:noProof/>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448C" w:rsidRPr="005B7AFF">
          <w:rPr>
            <w:rFonts w:ascii="Times New Roman" w:eastAsia="Times New Roman" w:hAnsi="Times New Roman" w:cs="Times New Roman"/>
            <w:i/>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F448C" w:rsidRPr="005B7AFF">
          <w:rPr>
            <w:rFonts w:ascii="Times New Roman" w:eastAsia="Times New Roman" w:hAnsi="Times New Roman" w:cs="Times New Roman"/>
            <w:noProof/>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ratios plotted against detector position for annular flow phantoms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_Toc498302431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32" w:history="1">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5</w:t>
        </w:r>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4: </w:t>
        </w:r>
        <w:r w:rsidR="005F448C" w:rsidRPr="005B7AFF">
          <w:rPr>
            <w:rFonts w:ascii="Times New Roman" w:eastAsia="Times New Roman" w:hAnsi="Times New Roman" w:cs="Times New Roman"/>
            <w:i/>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F448C" w:rsidRPr="005B7AFF">
          <w:rPr>
            <w:rFonts w:ascii="Times New Roman" w:eastAsia="Times New Roman" w:hAnsi="Times New Roman" w:cs="Times New Roman"/>
            <w:noProof/>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448C" w:rsidRPr="005B7AFF">
          <w:rPr>
            <w:rFonts w:ascii="Times New Roman" w:eastAsia="Times New Roman" w:hAnsi="Times New Roman" w:cs="Times New Roman"/>
            <w:i/>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F448C" w:rsidRPr="005B7AFF">
          <w:rPr>
            <w:rFonts w:ascii="Times New Roman" w:eastAsia="Times New Roman" w:hAnsi="Times New Roman" w:cs="Times New Roman"/>
            <w:noProof/>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ratios plotted versus detector position for stratified flow phantoms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_Toc498302432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33" w:history="1">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5</w:t>
        </w:r>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5: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Measured void fraction versus true void fraction of the annular phantoms at several detector positions. The solid line represents the ideal case with no deviation between true and measured void fractions. The dashed line is the best curve fit of the mean values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_Toc498302433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34" w:history="1">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5</w:t>
        </w:r>
        <w:r w:rsidR="005F448C"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 xml:space="preserve">6: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Measured void fraction versus true void fraction of the stratified phantoms at several detector positions. The solid line represents the ideal case with no deviation between true and measured void fractions. The dashed line is the best curve fit of the mean values</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_Toc498302434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5F448C" w:rsidRPr="005B7AFF" w:rsidRDefault="005F448C" w:rsidP="001026C2">
      <w:pPr>
        <w:spacing w:line="360" w:lineRule="auto"/>
        <w:rPr>
          <w:rFonts w:ascii="Arial" w:eastAsia="Times New Roman" w:hAnsi="Arial"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_Toc51833372"/>
      <w:bookmarkStart w:id="25" w:name="_Toc290554221"/>
      <w:bookmarkStart w:id="26" w:name="_Toc299621186"/>
      <w:bookmarkStart w:id="27" w:name="_Toc299631414"/>
      <w:bookmarkStart w:id="28" w:name="_Toc299631474"/>
      <w:bookmarkStart w:id="29" w:name="_Toc299631564"/>
      <w:bookmarkStart w:id="30" w:name="_Toc299631641"/>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F448C" w:rsidRPr="005B7AFF" w:rsidRDefault="005F448C" w:rsidP="001026C2">
      <w:pPr>
        <w:keepNext/>
        <w:spacing w:after="240" w:line="360" w:lineRule="auto"/>
        <w:outlineLvl w:val="0"/>
        <w:rPr>
          <w:rFonts w:asciiTheme="majorHAnsi" w:eastAsia="Times New Roman" w:hAnsiTheme="majorHAnsi"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1" w:name="_Toc498302399"/>
      <w:r w:rsidRPr="005B7AFF">
        <w:rPr>
          <w:rFonts w:asciiTheme="majorHAnsi" w:eastAsia="Times New Roman" w:hAnsiTheme="majorHAnsi"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LIST OF TABLES</w:t>
      </w:r>
      <w:bookmarkEnd w:id="24"/>
      <w:bookmarkEnd w:id="25"/>
      <w:bookmarkEnd w:id="26"/>
      <w:bookmarkEnd w:id="27"/>
      <w:bookmarkEnd w:id="28"/>
      <w:bookmarkEnd w:id="29"/>
      <w:bookmarkEnd w:id="30"/>
      <w:bookmarkEnd w:id="31"/>
    </w:p>
    <w:p w:rsidR="005F448C" w:rsidRPr="005B7AFF" w:rsidRDefault="005F448C"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TOC \h \z \c "Table" </w:instrText>
      </w: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hyperlink w:anchor="_Toc498302458" w:history="1">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5</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1: Void fraction and flow regime phantoms made for the experiment</w:t>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_Toc498302458 \h </w:instrText>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2" w:name="_Toc51833373"/>
    </w:p>
    <w:p w:rsidR="005F448C" w:rsidRPr="005B7AFF" w:rsidRDefault="005F448C" w:rsidP="001026C2">
      <w:pPr>
        <w:spacing w:line="360" w:lineRule="auto"/>
        <w:rPr>
          <w:rFonts w:ascii="Arial" w:eastAsia="Times New Roman" w:hAnsi="Arial"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3" w:name="_Toc290554222"/>
      <w:bookmarkStart w:id="34" w:name="_Toc299621187"/>
      <w:bookmarkStart w:id="35" w:name="_Toc299631415"/>
      <w:bookmarkStart w:id="36" w:name="_Toc299631475"/>
      <w:bookmarkStart w:id="37" w:name="_Toc299631565"/>
      <w:bookmarkStart w:id="38" w:name="_Toc299631642"/>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F448C" w:rsidRPr="005B7AFF" w:rsidRDefault="005F448C" w:rsidP="001026C2">
      <w:pPr>
        <w:keepNext/>
        <w:spacing w:after="240" w:line="360" w:lineRule="auto"/>
        <w:outlineLvl w:val="0"/>
        <w:rPr>
          <w:rFonts w:asciiTheme="majorHAnsi" w:eastAsia="Times New Roman" w:hAnsiTheme="majorHAnsi"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9" w:name="_Toc498302400"/>
      <w:r w:rsidRPr="005B7AFF">
        <w:rPr>
          <w:rFonts w:asciiTheme="majorHAnsi" w:eastAsia="Times New Roman" w:hAnsiTheme="majorHAnsi"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LIST OF EQUATIONS</w:t>
      </w:r>
      <w:bookmarkEnd w:id="32"/>
      <w:bookmarkEnd w:id="33"/>
      <w:bookmarkEnd w:id="34"/>
      <w:bookmarkEnd w:id="35"/>
      <w:bookmarkEnd w:id="36"/>
      <w:bookmarkEnd w:id="37"/>
      <w:bookmarkEnd w:id="38"/>
      <w:bookmarkEnd w:id="39"/>
    </w:p>
    <w:p w:rsidR="005F448C" w:rsidRPr="005B7AFF" w:rsidRDefault="005F448C"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TOC \h \z \c "Equation" </w:instrText>
      </w: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hyperlink w:anchor="_Toc498302471" w:history="1">
        <w:r w:rsidRPr="005B7AFF">
          <w:rPr>
            <w:rFonts w:ascii="Arial" w:eastAsia="Times New Roman" w:hAnsi="Arial"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Arial" w:eastAsia="Times New Roman" w:hAnsi="Arial"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1)</w:t>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_Toc498302471 \h </w:instrText>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72" w:history="1">
        <w:r w:rsidR="005F448C" w:rsidRPr="005B7AFF">
          <w:rPr>
            <w:rFonts w:ascii="Arial" w:eastAsia="Times New Roman" w:hAnsi="Arial"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F448C" w:rsidRPr="005B7AFF">
          <w:rPr>
            <w:rFonts w:ascii="Arial" w:eastAsia="Times New Roman" w:hAnsi="Arial"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2)</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_Toc498302472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73" w:history="1">
        <w:r w:rsidR="005F448C" w:rsidRPr="005B7AFF">
          <w:rPr>
            <w:rFonts w:ascii="Arial" w:eastAsia="Times New Roman" w:hAnsi="Arial"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F448C" w:rsidRPr="005B7AFF">
          <w:rPr>
            <w:rFonts w:ascii="Arial" w:eastAsia="Times New Roman" w:hAnsi="Arial"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3)</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_Toc498302473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74" w:history="1">
        <w:r w:rsidR="005F448C"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F448C"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4)</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_Toc498302474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75" w:history="1">
        <w:r w:rsidR="005F448C"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F448C"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5)</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_Toc498302475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76" w:history="1">
        <w:r w:rsidR="005F448C"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F448C"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6)</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_Toc498302476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77" w:history="1">
        <w:r w:rsidR="005F448C"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F448C"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7)</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_Toc498302477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2B4620" w:rsidP="001026C2">
      <w:pPr>
        <w:tabs>
          <w:tab w:val="right" w:leader="dot" w:pos="8494"/>
        </w:tabs>
        <w:spacing w:before="180" w:after="0" w:line="360" w:lineRule="auto"/>
        <w:ind w:left="454" w:hanging="454"/>
        <w:jc w:val="both"/>
        <w:rPr>
          <w:rFonts w:eastAsiaTheme="minorEastAsia"/>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98302478" w:history="1">
        <w:r w:rsidR="005F448C"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5F448C"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1)</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_Toc498302478 \h </w:instrTex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5F448C" w:rsidRPr="005B7AFF">
          <w:rPr>
            <w:rFonts w:ascii="Arial" w:eastAsia="Times New Roman" w:hAnsi="Arial" w:cs="Times New Roman"/>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line="360" w:lineRule="auto"/>
        <w:rPr>
          <w:rFonts w:ascii="Arial" w:eastAsia="Times New Roman" w:hAnsi="Arial"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F448C" w:rsidRPr="005B7AFF" w:rsidRDefault="005F448C" w:rsidP="001026C2">
      <w:pPr>
        <w:keepNext/>
        <w:spacing w:after="240" w:line="360" w:lineRule="auto"/>
        <w:outlineLvl w:val="0"/>
        <w:rPr>
          <w:rFonts w:asciiTheme="majorHAnsi" w:eastAsia="Times New Roman" w:hAnsiTheme="majorHAnsi"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0" w:name="_Toc498302401"/>
      <w:r w:rsidRPr="005B7AFF">
        <w:rPr>
          <w:rFonts w:asciiTheme="majorHAnsi" w:eastAsia="Times New Roman" w:hAnsiTheme="majorHAnsi" w:cs="Arial"/>
          <w:bCs/>
          <w:color w:val="000000" w:themeColor="text1"/>
          <w:kern w:val="32"/>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LIST OF ABBREVIATIONS</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141"/>
      </w:tblGrid>
      <w:tr w:rsidR="005B7AFF" w:rsidRPr="005B7AFF" w:rsidTr="007371F5">
        <w:tc>
          <w:tcPr>
            <w:tcW w:w="1384" w:type="dxa"/>
          </w:tcPr>
          <w:p w:rsidR="005F448C" w:rsidRPr="005B7AFF" w:rsidRDefault="005F448C" w:rsidP="001026C2">
            <w:pPr>
              <w:spacing w:line="36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PMT</w:t>
            </w:r>
          </w:p>
          <w:p w:rsidR="005F448C" w:rsidRPr="005B7AFF" w:rsidRDefault="005F448C" w:rsidP="001026C2">
            <w:pPr>
              <w:spacing w:line="36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w:t>
            </w:r>
          </w:p>
          <w:p w:rsidR="005F448C" w:rsidRPr="005B7AFF" w:rsidRDefault="005F448C" w:rsidP="001026C2">
            <w:pPr>
              <w:spacing w:line="36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CZT</w:t>
            </w:r>
          </w:p>
        </w:tc>
        <w:tc>
          <w:tcPr>
            <w:tcW w:w="7336" w:type="dxa"/>
          </w:tcPr>
          <w:p w:rsidR="005F448C" w:rsidRPr="005B7AFF" w:rsidRDefault="005F448C" w:rsidP="001026C2">
            <w:pPr>
              <w:spacing w:line="36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 Multiplier Tube</w:t>
            </w:r>
          </w:p>
          <w:p w:rsidR="005F448C" w:rsidRPr="005B7AFF" w:rsidRDefault="005F448C" w:rsidP="001026C2">
            <w:pPr>
              <w:spacing w:line="36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Pulse Height Analysis</w:t>
            </w:r>
          </w:p>
          <w:p w:rsidR="005F448C" w:rsidRPr="005B7AFF" w:rsidRDefault="005F448C" w:rsidP="001026C2">
            <w:pPr>
              <w:spacing w:line="36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Cadmium Zinc Telluride</w:t>
            </w:r>
          </w:p>
        </w:tc>
      </w:tr>
      <w:tr w:rsidR="005B7AFF" w:rsidRPr="005B7AFF" w:rsidTr="007371F5">
        <w:tc>
          <w:tcPr>
            <w:tcW w:w="1384" w:type="dxa"/>
          </w:tcPr>
          <w:p w:rsidR="005F448C" w:rsidRPr="005B7AFF" w:rsidRDefault="005F448C" w:rsidP="001026C2">
            <w:pPr>
              <w:spacing w:line="360" w:lineRule="auto"/>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36" w:type="dxa"/>
          </w:tcPr>
          <w:p w:rsidR="005F448C" w:rsidRPr="005B7AFF" w:rsidRDefault="005F448C" w:rsidP="001026C2">
            <w:pPr>
              <w:spacing w:line="360" w:lineRule="auto"/>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7AFF" w:rsidRPr="005B7AFF" w:rsidTr="007371F5">
        <w:tc>
          <w:tcPr>
            <w:tcW w:w="1384" w:type="dxa"/>
          </w:tcPr>
          <w:p w:rsidR="005F448C" w:rsidRPr="005B7AFF" w:rsidRDefault="005F448C" w:rsidP="001026C2">
            <w:pPr>
              <w:spacing w:line="360" w:lineRule="auto"/>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36" w:type="dxa"/>
          </w:tcPr>
          <w:p w:rsidR="005F448C" w:rsidRPr="005B7AFF" w:rsidRDefault="005F448C" w:rsidP="001026C2">
            <w:pPr>
              <w:spacing w:line="360" w:lineRule="auto"/>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7AFF" w:rsidRPr="005B7AFF" w:rsidTr="007371F5">
        <w:tc>
          <w:tcPr>
            <w:tcW w:w="1384" w:type="dxa"/>
          </w:tcPr>
          <w:p w:rsidR="005F448C" w:rsidRPr="005B7AFF" w:rsidRDefault="005F448C" w:rsidP="001026C2">
            <w:pPr>
              <w:spacing w:line="360" w:lineRule="auto"/>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36" w:type="dxa"/>
          </w:tcPr>
          <w:p w:rsidR="005F448C" w:rsidRPr="005B7AFF" w:rsidRDefault="005F448C" w:rsidP="001026C2">
            <w:pPr>
              <w:spacing w:line="360" w:lineRule="auto"/>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7AFF" w:rsidRPr="005B7AFF" w:rsidTr="007371F5">
        <w:tc>
          <w:tcPr>
            <w:tcW w:w="1384" w:type="dxa"/>
          </w:tcPr>
          <w:p w:rsidR="005F448C" w:rsidRPr="005B7AFF" w:rsidRDefault="005F448C" w:rsidP="001026C2">
            <w:pPr>
              <w:spacing w:line="360" w:lineRule="auto"/>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36" w:type="dxa"/>
          </w:tcPr>
          <w:p w:rsidR="005F448C" w:rsidRPr="005B7AFF" w:rsidRDefault="005F448C" w:rsidP="001026C2">
            <w:pPr>
              <w:spacing w:line="360" w:lineRule="auto"/>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keepNext/>
        <w:spacing w:after="240" w:line="360" w:lineRule="auto"/>
        <w:outlineLvl w:val="0"/>
        <w:rPr>
          <w:rFonts w:ascii="Arial" w:eastAsia="Times New Roman" w:hAnsi="Arial"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5F448C" w:rsidRPr="005B7AFF" w:rsidSect="007371F5">
          <w:footerReference w:type="default" r:id="rId8"/>
          <w:pgSz w:w="11906" w:h="16838" w:code="9"/>
          <w:pgMar w:top="1701" w:right="1701" w:bottom="1701" w:left="1701" w:header="709" w:footer="851" w:gutter="0"/>
          <w:pgNumType w:fmt="lowerRoman" w:start="1"/>
          <w:cols w:space="708"/>
          <w:docGrid w:linePitch="360"/>
        </w:sectPr>
      </w:pPr>
    </w:p>
    <w:p w:rsidR="005F448C" w:rsidRPr="005B7AFF" w:rsidRDefault="005F448C" w:rsidP="001026C2">
      <w:pPr>
        <w:keepNext/>
        <w:spacing w:after="240" w:line="360" w:lineRule="auto"/>
        <w:outlineLvl w:val="0"/>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1" w:name="_Toc498302402"/>
      <w:bookmarkStart w:id="42" w:name="_Toc51833421"/>
      <w:r w:rsidRPr="005B7AFF">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bookmarkEnd w:id="41"/>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oil and gas production industry has a need for accurate measurements of the oil and gas fractions in pipelines. Improved production techniques have made it economically feasible to produce from smaller (marginal) reservoirs by using subsea and even down-hole production units. With several production lines running into a production separator on the platform, it is impossible to measure the gas fraction in each line. At present, the flow is separated and then the fractions are measured. A test separator is used to separate the flow and then the individual phases in each production line are measured at intervals. Usually, turbine meters and orifice plates are used to measure the oil and gas flows, respectively. One disadvantage of this technique is that test separators are large units and space costs on a production platform are high.</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capable of measuring oil, gas and water in pipelines. Multi-phase meters should preferably have non-intrusive sensors for several reasons, including the elimination of pressure drop over the instrument, their lack of impact on the flow and the elimination of detector corrosion. Most multiphase meters include measurements of either single- or multi-energy gamma-ray attenuation for fraction measurements.</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Conventional gamma-ray densitometers utilize a single Cs (662 </w:t>
      </w:r>
      <w:proofErr w:type="spellStart"/>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keV</w:t>
      </w:r>
      <w:proofErr w:type="spellEnd"/>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source and detector (Photo Multiplier Tube, PMT) located diametrically opposite each other. PMTs have a diameter of several centimetres. Gamma-ray densitometers have clamp-on capability, which is to say these instruments can be installed and removed without shutting down the process. Where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low-energy gamma-ray densitometers are used, the clamp-on capability is lost due to the need for radiation windows in the pipe walls.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However, gamma-ray densitometers used in multiphase meters do not need to be clamp-on.</w:t>
      </w: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42"/>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5F448C" w:rsidRPr="005B7AFF" w:rsidSect="007371F5">
          <w:headerReference w:type="default" r:id="rId9"/>
          <w:pgSz w:w="11906" w:h="16838" w:code="9"/>
          <w:pgMar w:top="1701" w:right="1701" w:bottom="1701" w:left="1701" w:header="709" w:footer="851" w:gutter="0"/>
          <w:pgNumType w:start="1"/>
          <w:cols w:space="708"/>
          <w:docGrid w:linePitch="360"/>
        </w:sectPr>
      </w:pPr>
    </w:p>
    <w:p w:rsidR="005F448C" w:rsidRPr="005B7AFF" w:rsidRDefault="005F448C" w:rsidP="001026C2">
      <w:pPr>
        <w:keepNext/>
        <w:spacing w:after="240" w:line="360" w:lineRule="auto"/>
        <w:outlineLvl w:val="0"/>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3" w:name="_Toc498302403"/>
      <w:r w:rsidRPr="005B7AFF">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Gamma-ray densitometers</w:t>
      </w:r>
      <w:bookmarkEnd w:id="43"/>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two-component flows in which the components have sufficiently different densities, such as oil-gas mixtures, gamma densitometers can be used to measure the volume fractions, e.g. the gas fraction of the flow components. The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void fraction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defined as the gas volume fraction divided by the total volume of the flow. Only two-phase flows are studied in this work. Measurements of gas fractions are generally dependent on the internal distribution of the components inside the pipe- line, i.e. on the flow regime.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_Ref498231664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shows typical two-phase flow regimes for vertical and horizontal flows</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_Ref498231664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shows that there are three basic flow regimes. These are homogeneous flows (bubble flow in vertical and dispersed bubble flow in horizontal), annular flows, and stratified flows. The other flow regimes are essentially combinations of these basic flow regimes with periodicity. Several efforts have been made to design flow homogenizers to mix the flow components, and commercial multi-phase meters with mixers are available. The advantage of mixers is that single-beam gamma-ray densitometers provide accurate measurements independent of the original flow regime. A disadvantage is the pressure drop, and for pipes where non-intrusive instruments are required other methods have to be considered. Any information about the flow regime is lost when mixers are utilized. In instruments without mixers, knowledge of the flow regimes has been used to obtain more reliable measurements of the void fraction. For instance, vertical upstream stratified flows will never occur.</w:t>
      </w:r>
    </w:p>
    <w:p w:rsidR="005F448C" w:rsidRPr="005B7AFF" w:rsidRDefault="005F448C"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inline distT="0" distB="0" distL="0" distR="0" wp14:anchorId="39E103DA" wp14:editId="085D89AE">
            <wp:extent cx="5076321"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117580" cy="1882074"/>
                    </a:xfrm>
                    <a:prstGeom prst="rect">
                      <a:avLst/>
                    </a:prstGeom>
                    <a:noFill/>
                  </pic:spPr>
                </pic:pic>
              </a:graphicData>
            </a:graphic>
          </wp:inline>
        </w:drawing>
      </w:r>
    </w:p>
    <w:p w:rsidR="005F448C" w:rsidRPr="005B7AFF" w:rsidRDefault="005F448C" w:rsidP="001026C2">
      <w:pPr>
        <w:spacing w:before="180" w:after="120" w:line="360" w:lineRule="auto"/>
        <w:jc w:val="both"/>
        <w:rPr>
          <w:rFonts w:ascii="Arial" w:eastAsia="Times New Roman" w:hAnsi="Arial"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4" w:name="_Ref498231664"/>
      <w:bookmarkStart w:id="45" w:name="_Toc498302421"/>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44"/>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Typical flow regimes for vertical and horizontal flows. Black and white areas represent liquid and gas, respectively</w:t>
      </w:r>
      <w:r w:rsidRPr="005B7AFF">
        <w:rPr>
          <w:rFonts w:ascii="Arial" w:eastAsia="Times New Roman" w:hAnsi="Arial"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45"/>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most common measurement configuration for single-beam gamma densitometers is shown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_Ref498231906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void fraction is determined by measuring the average effective linear attenuation coefficient in the measurement volume over the cross-section of the pipe. The results obtained by using these single-beam densitometers depend on the flow regime, since the measurement cross-section volume normally is less than that covered by the pipe cross-section.</w:t>
      </w:r>
    </w:p>
    <w:p w:rsidR="005F448C" w:rsidRPr="005B7AFF" w:rsidRDefault="002B4620"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77796A1" wp14:editId="11DA5DBB">
            <wp:extent cx="1971675" cy="2251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75711" cy="2256094"/>
                    </a:xfrm>
                    <a:prstGeom prst="rect">
                      <a:avLst/>
                    </a:prstGeom>
                    <a:noFill/>
                  </pic:spPr>
                </pic:pic>
              </a:graphicData>
            </a:graphic>
          </wp:inline>
        </w:drawing>
      </w:r>
    </w:p>
    <w:p w:rsidR="005F448C" w:rsidRPr="005B7AFF" w:rsidRDefault="005F448C" w:rsidP="001026C2">
      <w:pPr>
        <w:spacing w:before="180" w:after="120" w:line="360" w:lineRule="auto"/>
        <w:jc w:val="both"/>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6" w:name="_Ref498231906"/>
      <w:bookmarkStart w:id="47" w:name="_Toc498302422"/>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46"/>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Single-beam   gamma   densitometer   with point source and detector located diametrically opposite each other</w:t>
      </w:r>
      <w:r w:rsidRPr="005B7AFF">
        <w:rPr>
          <w:rFonts w:ascii="Arial" w:eastAsia="Times New Roman" w:hAnsi="Arial"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47"/>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true void fraction is the gas volume fraction of the total flow volume of the cross-section. The calculated void fraction is the gas fraction in the volume defined by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radiation beam and detector area, i.e. the measurement volume (see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_Ref498231906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comparing the true void fraction and the calculated void fraction, the accuracy of the measurements for different flow regimes can be obtained. </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keepNext/>
        <w:spacing w:after="240" w:line="360" w:lineRule="auto"/>
        <w:outlineLvl w:val="0"/>
        <w:rPr>
          <w:rFonts w:ascii="Arial" w:eastAsia="Times New Roman" w:hAnsi="Arial"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5F448C" w:rsidRPr="005B7AFF" w:rsidSect="007371F5">
          <w:headerReference w:type="default" r:id="rId12"/>
          <w:pgSz w:w="11906" w:h="16838" w:code="9"/>
          <w:pgMar w:top="1701" w:right="1701" w:bottom="1701" w:left="1701" w:header="709" w:footer="851" w:gutter="0"/>
          <w:cols w:space="708"/>
          <w:docGrid w:linePitch="360"/>
        </w:sectPr>
      </w:pPr>
    </w:p>
    <w:p w:rsidR="005F448C" w:rsidRPr="005B7AFF" w:rsidRDefault="005F448C" w:rsidP="001026C2">
      <w:pPr>
        <w:keepNext/>
        <w:spacing w:after="240" w:line="360" w:lineRule="auto"/>
        <w:outlineLvl w:val="0"/>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8" w:name="_Toc498302404"/>
      <w:r w:rsidRPr="005B7AFF">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Flow regime dependence of single-beam gamma densitometers</w:t>
      </w:r>
      <w:bookmarkEnd w:id="48"/>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can be seen from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_Ref498231906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the detector diameter is much smaller than the flow diameter (a narrow fan beam), the diameters of the areas  defined by  the  beam  and  flow,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assumed to be plane and parallel to the detector plane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shown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_Ref498233195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Furthermore, it is assumed the pipe wall is thin compared to the flow diameter, 2</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Thus, the measurement volume can be defined as a cone in the flow, as shown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_Ref498233195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simplify, perfect pipe axis symmetry is assumed, so the flow is symmetrical.</w:t>
      </w:r>
    </w:p>
    <w:p w:rsidR="005F448C" w:rsidRPr="005B7AFF" w:rsidRDefault="005F448C"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120" w:line="360" w:lineRule="auto"/>
        <w:jc w:val="both"/>
        <w:rPr>
          <w:rFonts w:ascii="Arial" w:eastAsia="Times New Roman" w:hAnsi="Arial"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9" w:name="_Ref498233195"/>
      <w:bookmarkStart w:id="50" w:name="_Toc498302423"/>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49"/>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Cross-sectional and side views of an annular flow with a narrow fan radiation beam</w:t>
      </w:r>
      <w:r w:rsidRPr="005B7AFF">
        <w:rPr>
          <w:rFonts w:ascii="Arial" w:eastAsia="Times New Roman" w:hAnsi="Arial"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50"/>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basis of the geometry illustrated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_Ref498233195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void fraction in the sensitive volume of annular flows with a narrow fan radiation beam can be expressed as follows:</w:t>
      </w:r>
    </w:p>
    <w:tbl>
      <w:tblPr>
        <w:tblW w:w="0" w:type="auto"/>
        <w:tblLook w:val="00A0" w:firstRow="1" w:lastRow="0" w:firstColumn="1" w:lastColumn="0" w:noHBand="0" w:noVBand="0"/>
      </w:tblPr>
      <w:tblGrid>
        <w:gridCol w:w="7693"/>
        <w:gridCol w:w="811"/>
      </w:tblGrid>
      <w:tr w:rsidR="005B7AFF" w:rsidRPr="005B7AFF" w:rsidTr="007371F5">
        <w:tc>
          <w:tcPr>
            <w:tcW w:w="7905" w:type="dxa"/>
          </w:tcPr>
          <w:p w:rsidR="005F448C" w:rsidRPr="005B7AFF" w:rsidRDefault="005F448C" w:rsidP="001026C2">
            <w:pPr>
              <w:spacing w:before="66" w:after="0" w:line="360" w:lineRule="auto"/>
              <w:ind w:right="-54"/>
              <w:jc w:val="center"/>
              <w:rPr>
                <w:rFonts w:ascii="Times New Roman" w:eastAsia="Times New Roman" w:hAnsi="Times New Roman" w:cs="Times New Roman"/>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w w:val="130"/>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B7AFF">
              <w:rPr>
                <w:rFonts w:ascii="Times New Roman" w:eastAsia="Times New Roman" w:hAnsi="Times New Roman" w:cs="Times New Roman"/>
                <w:color w:val="000000" w:themeColor="text1"/>
                <w:w w:val="130"/>
                <w:position w:val="-4"/>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w:t>
            </w:r>
            <w:r w:rsidRPr="005B7AFF">
              <w:rPr>
                <w:rFonts w:ascii="Times New Roman" w:eastAsia="Times New Roman" w:hAnsi="Times New Roman" w:cs="Times New Roman"/>
                <w:color w:val="000000" w:themeColor="text1"/>
                <w:w w:val="165"/>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color w:val="000000" w:themeColor="text1"/>
                <w:w w:val="99"/>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i/>
                <w:color w:val="000000" w:themeColor="text1"/>
                <w:w w:val="99"/>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B7AFF">
              <w:rPr>
                <w:rFonts w:ascii="Times New Roman" w:eastAsia="Times New Roman" w:hAnsi="Times New Roman" w:cs="Times New Roman"/>
                <w:color w:val="000000" w:themeColor="text1"/>
                <w:w w:val="119"/>
                <w:position w:val="7"/>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i/>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i/>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B7AFF">
              <w:rPr>
                <w:rFonts w:ascii="Times New Roman" w:eastAsia="Times New Roman" w:hAnsi="Times New Roman" w:cs="Times New Roman"/>
                <w:color w:val="000000" w:themeColor="text1"/>
                <w:position w:val="7"/>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5B7AFF">
              <w:rPr>
                <w:rFonts w:ascii="Times New Roman" w:eastAsia="Times New Roman" w:hAnsi="Times New Roman" w:cs="Times New Roman"/>
                <w:color w:val="000000" w:themeColor="text1"/>
                <w:w w:val="165"/>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5B7AFF">
              <w:rPr>
                <w:rFonts w:ascii="Times New Roman" w:eastAsia="Times New Roman" w:hAnsi="Times New Roman" w:cs="Times New Roman"/>
                <w:i/>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B7AFF">
              <w:rPr>
                <w:rFonts w:ascii="Times New Roman" w:eastAsia="Times New Roman" w:hAnsi="Times New Roman" w:cs="Times New Roman"/>
                <w:color w:val="000000" w:themeColor="text1"/>
                <w:position w:val="-4"/>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B7AFF">
              <w:rPr>
                <w:rFonts w:ascii="Times New Roman" w:eastAsia="Times New Roman" w:hAnsi="Times New Roman" w:cs="Times New Roman"/>
                <w:color w:val="000000" w:themeColor="text1"/>
                <w:position w:val="7"/>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815" w:type="dxa"/>
          </w:tcPr>
          <w:p w:rsidR="005F448C" w:rsidRPr="005B7AFF" w:rsidRDefault="005F448C" w:rsidP="001026C2">
            <w:pPr>
              <w:spacing w:before="180" w:after="120" w:line="360" w:lineRule="auto"/>
              <w:jc w:val="right"/>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1" w:name="_Ref498297259"/>
            <w:bookmarkStart w:id="52" w:name="_Toc498302471"/>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Equation \* ARABIC \s 1 </w:instrText>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Arial" w:eastAsia="Times New Roman" w:hAnsi="Arial"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Arial" w:eastAsia="Times New Roman" w:hAnsi="Arial"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51"/>
            <w:bookmarkEnd w:id="52"/>
          </w:p>
        </w:tc>
      </w:tr>
    </w:tbl>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w:t>
      </w:r>
      <w:proofErr w:type="gram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 total radius of the flow and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radius of the gas core. Similarly, an expression of the void fraction in the measured volume of annular flows with a parallel radiation beam can be found as follows:</w:t>
      </w:r>
    </w:p>
    <w:tbl>
      <w:tblPr>
        <w:tblW w:w="0" w:type="auto"/>
        <w:tblLook w:val="00A0" w:firstRow="1" w:lastRow="0" w:firstColumn="1" w:lastColumn="0" w:noHBand="0" w:noVBand="0"/>
      </w:tblPr>
      <w:tblGrid>
        <w:gridCol w:w="7693"/>
        <w:gridCol w:w="811"/>
      </w:tblGrid>
      <w:tr w:rsidR="005B7AFF" w:rsidRPr="005B7AFF" w:rsidTr="007371F5">
        <w:tc>
          <w:tcPr>
            <w:tcW w:w="7905" w:type="dxa"/>
          </w:tcPr>
          <w:p w:rsidR="005F448C" w:rsidRPr="005B7AFF" w:rsidRDefault="002B4620" w:rsidP="001026C2">
            <w:pPr>
              <w:spacing w:before="180" w:after="0" w:line="360" w:lineRule="auto"/>
              <w:jc w:val="center"/>
              <w:rPr>
                <w:rFonts w:ascii="Times New Roman" w:eastAsia="Times New Roman" w:hAnsi="Times New Roman" w:cs="Times New Roman"/>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
              <m:sSup>
                <m:sSupPr>
                  <m:ctrlP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pPr>
                <m:e>
                  <m: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a</m:t>
                  </m:r>
                </m:e>
                <m:sup>
                  <m: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2</m:t>
                  </m:r>
                </m:sup>
              </m:sSup>
            </m:oMath>
            <w:r w:rsidR="005F448C" w:rsidRPr="005B7AFF">
              <w:rPr>
                <w:rFonts w:ascii="Times New Roman" w:eastAsia="Times New Roman" w:hAnsi="Times New Roman" w:cs="Times New Roman"/>
                <w:color w:val="000000" w:themeColor="text1"/>
                <w:w w:val="151"/>
                <w:position w:val="-5"/>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5  </w:t>
            </w:r>
            <w:r w:rsidR="005F448C" w:rsidRPr="005B7AFF">
              <w:rPr>
                <w:rFonts w:ascii="Times New Roman" w:eastAsia="Times New Roman" w:hAnsi="Times New Roman" w:cs="Times New Roman"/>
                <w:color w:val="000000" w:themeColor="text1"/>
                <w:position w:val="6"/>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5F448C" w:rsidRPr="005B7AFF" w:rsidRDefault="005F448C" w:rsidP="001026C2">
            <w:pPr>
              <w:spacing w:before="180" w:after="0" w:line="360" w:lineRule="auto"/>
              <w:jc w:val="center"/>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position w:val="1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w:t>
            </w:r>
            <w:r w:rsidRPr="005B7AFF">
              <w:rPr>
                <w:rFonts w:ascii="Times New Roman" w:eastAsia="Times New Roman" w:hAnsi="Times New Roman" w:cs="Times New Roman"/>
                <w:i/>
                <w:color w:val="000000" w:themeColor="text1"/>
                <w:position w:val="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c>
        <w:tc>
          <w:tcPr>
            <w:tcW w:w="815" w:type="dxa"/>
          </w:tcPr>
          <w:p w:rsidR="005F448C" w:rsidRPr="005B7AFF" w:rsidRDefault="005F448C" w:rsidP="001026C2">
            <w:pPr>
              <w:spacing w:before="180" w:after="120" w:line="360" w:lineRule="auto"/>
              <w:jc w:val="right"/>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3" w:name="_Toc373481368"/>
            <w:bookmarkStart w:id="54" w:name="_Toc498302472"/>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Arial" w:eastAsia="Times New Roman" w:hAnsi="Arial"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Arial" w:eastAsia="Times New Roman" w:hAnsi="Arial"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Equation \* ARABIC \s 1 </w:instrText>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Arial" w:eastAsia="Times New Roman" w:hAnsi="Arial"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Arial" w:eastAsia="Times New Roman" w:hAnsi="Arial"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53"/>
            <w:bookmarkEnd w:id="54"/>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Fig. 3 it is evident that the true void fraction of an annular flow is calculated by:</w:t>
      </w:r>
    </w:p>
    <w:tbl>
      <w:tblPr>
        <w:tblW w:w="0" w:type="auto"/>
        <w:tblLook w:val="00A0" w:firstRow="1" w:lastRow="0" w:firstColumn="1" w:lastColumn="0" w:noHBand="0" w:noVBand="0"/>
      </w:tblPr>
      <w:tblGrid>
        <w:gridCol w:w="7706"/>
        <w:gridCol w:w="798"/>
      </w:tblGrid>
      <w:tr w:rsidR="005B7AFF" w:rsidRPr="005B7AFF" w:rsidTr="007371F5">
        <w:tc>
          <w:tcPr>
            <w:tcW w:w="7905" w:type="dxa"/>
          </w:tcPr>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ParaPr>
                <m:jc m:val="center"/>
              </m:oMathParaPr>
              <m:oMath>
                <m: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 xml:space="preserve">        at 5 p·R2·d 5 R2                                                                                                    </m:t>
                </m:r>
              </m:oMath>
            </m:oMathPara>
          </w:p>
        </w:tc>
        <w:tc>
          <w:tcPr>
            <w:tcW w:w="815" w:type="dxa"/>
          </w:tcPr>
          <w:p w:rsidR="005F448C" w:rsidRPr="005B7AFF" w:rsidRDefault="005F448C" w:rsidP="001026C2">
            <w:pPr>
              <w:spacing w:before="180" w:after="120" w:line="360" w:lineRule="auto"/>
              <w:jc w:val="right"/>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5" w:name="_Ref498297292"/>
            <w:bookmarkStart w:id="56" w:name="_Toc498302473"/>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Arial" w:eastAsia="Times New Roman" w:hAnsi="Arial"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Arial" w:eastAsia="Times New Roman" w:hAnsi="Arial"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Equation \* ARABIC \s 1 </w:instrText>
            </w:r>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Arial" w:eastAsia="Times New Roman" w:hAnsi="Arial"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Arial" w:eastAsia="Times New Roman" w:hAnsi="Arial"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55"/>
            <w:r w:rsidRPr="005B7AFF">
              <w:rPr>
                <w:rFonts w:ascii="Arial" w:eastAsia="Times New Roman" w:hAnsi="Arial"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56"/>
          </w:p>
        </w:tc>
      </w:tr>
    </w:tbl>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studying </w:t>
      </w:r>
      <w:proofErr w:type="spell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Eqs</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_Ref498297259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Arial" w:eastAsia="Times New Roman" w:hAnsi="Arial"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roofErr w:type="gram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_Ref498297292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3</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can be seen that for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 and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calculated void fraction, a</w:t>
      </w:r>
      <w:r w:rsidRPr="005B7AFF">
        <w:rPr>
          <w:rFonts w:ascii="Times New Roman" w:eastAsia="Times New Roman" w:hAnsi="Times New Roman" w:cs="Times New Roman"/>
          <w:i/>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the true void  fraction, a</w:t>
      </w:r>
      <w:r w:rsidRPr="005B7AFF">
        <w:rPr>
          <w:rFonts w:ascii="Times New Roman" w:eastAsia="Times New Roman" w:hAnsi="Times New Roman" w:cs="Times New Roman"/>
          <w:i/>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identical. However, within these limits, the calculated void fractions in annular flows with a narrow fan radiation beam are functions of</w:t>
      </w:r>
      <w:r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1" locked="0" layoutInCell="1" allowOverlap="1" wp14:anchorId="67DBFD42" wp14:editId="7D8FBAC8">
                <wp:simplePos x="0" y="0"/>
                <wp:positionH relativeFrom="page">
                  <wp:posOffset>4769485</wp:posOffset>
                </wp:positionH>
                <wp:positionV relativeFrom="paragraph">
                  <wp:posOffset>386080</wp:posOffset>
                </wp:positionV>
                <wp:extent cx="45720" cy="78740"/>
                <wp:effectExtent l="0" t="0" r="444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620" w:rsidRDefault="002B4620" w:rsidP="005F448C">
                            <w:pPr>
                              <w:spacing w:line="120" w:lineRule="exact"/>
                              <w:ind w:right="-39"/>
                              <w:rPr>
                                <w:sz w:val="12"/>
                                <w:szCs w:val="12"/>
                              </w:rPr>
                            </w:pPr>
                            <w:r>
                              <w:rPr>
                                <w:color w:val="363435"/>
                                <w:w w:val="119"/>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BFD42" id="_x0000_t202" coordsize="21600,21600" o:spt="202" path="m,l,21600r21600,l21600,xe">
                <v:stroke joinstyle="miter"/>
                <v:path gradientshapeok="t" o:connecttype="rect"/>
              </v:shapetype>
              <v:shape id="Text Box 12" o:spid="_x0000_s1026" type="#_x0000_t202" style="position:absolute;left:0;text-align:left;margin-left:375.55pt;margin-top:30.4pt;width:3.6pt;height: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2nrAIAAKg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" filled="f" stroked="f">
                <v:textbox inset="0,0,0,0">
                  <w:txbxContent>
                    <w:p w:rsidR="002B4620" w:rsidRDefault="002B4620" w:rsidP="005F448C">
                      <w:pPr>
                        <w:spacing w:line="120" w:lineRule="exact"/>
                        <w:ind w:right="-39"/>
                        <w:rPr>
                          <w:sz w:val="12"/>
                          <w:szCs w:val="12"/>
                        </w:rPr>
                      </w:pPr>
                      <w:r>
                        <w:rPr>
                          <w:color w:val="363435"/>
                          <w:w w:val="119"/>
                          <w:sz w:val="12"/>
                          <w:szCs w:val="12"/>
                        </w:rPr>
                        <w:t>0</w:t>
                      </w:r>
                    </w:p>
                  </w:txbxContent>
                </v:textbox>
                <w10:wrap anchorx="page"/>
              </v:shape>
            </w:pict>
          </mc:Fallback>
        </mc:AlternateContent>
      </w:r>
      <w:r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0288" behindDoc="1" locked="0" layoutInCell="1" allowOverlap="1" wp14:anchorId="0DFD7F19" wp14:editId="5101A00C">
                <wp:simplePos x="0" y="0"/>
                <wp:positionH relativeFrom="page">
                  <wp:posOffset>3942080</wp:posOffset>
                </wp:positionH>
                <wp:positionV relativeFrom="paragraph">
                  <wp:posOffset>12700</wp:posOffset>
                </wp:positionV>
                <wp:extent cx="97155" cy="136525"/>
                <wp:effectExtent l="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620" w:rsidRDefault="002B4620" w:rsidP="005F448C">
                            <w:pPr>
                              <w:spacing w:line="200" w:lineRule="exact"/>
                              <w:ind w:right="-52"/>
                              <w:rPr>
                                <w:sz w:val="12"/>
                                <w:szCs w:val="12"/>
                              </w:rPr>
                            </w:pPr>
                            <w:r>
                              <w:rPr>
                                <w:i/>
                                <w:color w:val="363435"/>
                                <w:w w:val="99"/>
                                <w:sz w:val="21"/>
                                <w:szCs w:val="21"/>
                              </w:rPr>
                              <w:t>r</w:t>
                            </w:r>
                            <w:r>
                              <w:rPr>
                                <w:color w:val="363435"/>
                                <w:w w:val="119"/>
                                <w:position w:val="7"/>
                                <w:sz w:val="12"/>
                                <w:szCs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D7F19" id="Text Box 11" o:spid="_x0000_s1027" type="#_x0000_t202" style="position:absolute;left:0;text-align:left;margin-left:310.4pt;margin-top:1pt;width:7.65pt;height:1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" filled="f" stroked="f">
                <v:textbox inset="0,0,0,0">
                  <w:txbxContent>
                    <w:p w:rsidR="002B4620" w:rsidRDefault="002B4620" w:rsidP="005F448C">
                      <w:pPr>
                        <w:spacing w:line="200" w:lineRule="exact"/>
                        <w:ind w:right="-52"/>
                        <w:rPr>
                          <w:sz w:val="12"/>
                          <w:szCs w:val="12"/>
                        </w:rPr>
                      </w:pPr>
                      <w:r>
                        <w:rPr>
                          <w:i/>
                          <w:color w:val="363435"/>
                          <w:w w:val="99"/>
                          <w:sz w:val="21"/>
                          <w:szCs w:val="21"/>
                        </w:rPr>
                        <w:t>r</w:t>
                      </w:r>
                      <w:r>
                        <w:rPr>
                          <w:color w:val="363435"/>
                          <w:w w:val="119"/>
                          <w:position w:val="7"/>
                          <w:sz w:val="12"/>
                          <w:szCs w:val="12"/>
                        </w:rPr>
                        <w:t>3</w:t>
                      </w:r>
                    </w:p>
                  </w:txbxContent>
                </v:textbox>
                <w10:wrap anchorx="page"/>
              </v:shape>
            </w:pict>
          </mc:Fallback>
        </mc:AlternateConten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 while for a parallel radiation beam the calculated void fraction is a function of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true void fraction is a function of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Obviously, measurements of the void fraction of annular flows are independent of the direction of the source–detector axis because of the symmetry of annular flows.</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Fig. 4 the calculated void fraction, a</w:t>
      </w:r>
      <w:r w:rsidRPr="005B7AFF">
        <w:rPr>
          <w:rFonts w:ascii="Times New Roman" w:eastAsia="Times New Roman" w:hAnsi="Times New Roman" w:cs="Times New Roman"/>
          <w:i/>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plotted versus the true void fractions, a</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Fig. 4 shows that calculated void fractions in annular flows are over- estimated, and that the narrow fan radiation beam gives a lower deviation than the parallel radiation beam.</w:t>
      </w:r>
    </w:p>
    <w:p w:rsidR="005F448C" w:rsidRPr="005B7AFF" w:rsidRDefault="002B4620"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665CE84" wp14:editId="4AB075D8">
            <wp:extent cx="243840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7892" cy="2437892"/>
                    </a:xfrm>
                    <a:prstGeom prst="rect">
                      <a:avLst/>
                    </a:prstGeom>
                    <a:noFill/>
                  </pic:spPr>
                </pic:pic>
              </a:graphicData>
            </a:graphic>
          </wp:inline>
        </w:drawing>
      </w:r>
    </w:p>
    <w:p w:rsidR="005F448C" w:rsidRPr="005B7AFF" w:rsidRDefault="005F448C" w:rsidP="001026C2">
      <w:pPr>
        <w:spacing w:before="180" w:after="120" w:line="360" w:lineRule="auto"/>
        <w:jc w:val="both"/>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7" w:name="_Ref498300038"/>
      <w:bookmarkStart w:id="58" w:name="_Toc498302424"/>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57"/>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Deviation between calculated and true void fractions of annular flow for narrow fan and parallel radiation beam.  The solid line represents the ideal case with no deviation between true and measured void fractions.</w:t>
      </w:r>
      <w:bookmarkEnd w:id="58"/>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same way as with annular flows, simplifications have been made with stratified flows, i.e. a much smaller detector diameter compared with the pipe diameter, and a thin pipe wall. The lack of pipe-axis symmetry of stratified flows produces measurements of the void fraction that depend on the direction of the source-detector axis. In what follows, the direction will be called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top-bottom configuration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the source is above and the detector is below the oil-gas interface. When the detector is above and the source is below the oil-gas interface, the direction will be called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bottom-top configuration</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top–bottom configuration and stratified flows, the calculated void fraction in the measurement volume with a narrow fan radiation beam can be written as:</w:t>
      </w:r>
    </w:p>
    <w:tbl>
      <w:tblPr>
        <w:tblW w:w="0" w:type="auto"/>
        <w:tblLook w:val="00A0" w:firstRow="1" w:lastRow="0" w:firstColumn="1" w:lastColumn="0" w:noHBand="0" w:noVBand="0"/>
      </w:tblPr>
      <w:tblGrid>
        <w:gridCol w:w="7693"/>
        <w:gridCol w:w="811"/>
      </w:tblGrid>
      <w:tr w:rsidR="005B7AFF" w:rsidRPr="005B7AFF" w:rsidTr="007371F5">
        <w:tc>
          <w:tcPr>
            <w:tcW w:w="7905" w:type="dxa"/>
          </w:tcPr>
          <w:p w:rsidR="005F448C" w:rsidRPr="005B7AFF" w:rsidRDefault="005F448C" w:rsidP="001026C2">
            <w:pPr>
              <w:spacing w:before="180" w:after="0" w:line="360" w:lineRule="auto"/>
              <w:ind w:left="117" w:right="-54"/>
              <w:jc w:val="center"/>
              <w:rPr>
                <w:rFonts w:ascii="Arial" w:eastAsia="Times New Roman" w:hAnsi="Arial" w:cs="Times New Roman"/>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Arial" w:eastAsia="Times New Roman" w:hAnsi="Arial" w:cs="Times New Roman"/>
                <w:color w:val="000000" w:themeColor="text1"/>
                <w:w w:val="13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B7AFF">
              <w:rPr>
                <w:rFonts w:ascii="Arial" w:eastAsia="Times New Roman" w:hAnsi="Arial" w:cs="Times New Roman"/>
                <w:color w:val="000000" w:themeColor="text1"/>
                <w:w w:val="130"/>
                <w:position w:val="-4"/>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w:t>
            </w:r>
            <w:r w:rsidRPr="005B7AFF">
              <w:rPr>
                <w:rFonts w:ascii="Arial" w:eastAsia="Times New Roman" w:hAnsi="Arial" w:cs="Times New Roman"/>
                <w:color w:val="000000" w:themeColor="text1"/>
                <w:w w:val="165"/>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Arial" w:eastAsia="Times New Roman" w:hAnsi="Arial" w:cs="Times New Roman"/>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Arial" w:eastAsia="Times New Roman" w:hAnsi="Arial" w:cs="Times New Roman"/>
                <w:color w:val="000000" w:themeColor="text1"/>
                <w:position w:val="-2"/>
                <w:sz w:val="21"/>
                <w:szCs w:val="21"/>
                <w:u w:color="36343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Arial" w:eastAsia="Times New Roman" w:hAnsi="Arial" w:cs="Times New Roman"/>
                <w:i/>
                <w:color w:val="000000" w:themeColor="text1"/>
                <w:position w:val="-2"/>
                <w:sz w:val="21"/>
                <w:szCs w:val="21"/>
                <w:u w:color="36343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Pr="005B7AFF">
              <w:rPr>
                <w:rFonts w:ascii="Arial" w:eastAsia="Times New Roman" w:hAnsi="Arial" w:cs="Times New Roman"/>
                <w:color w:val="000000" w:themeColor="text1"/>
                <w:w w:val="165"/>
                <w:position w:val="-2"/>
                <w:sz w:val="21"/>
                <w:szCs w:val="21"/>
                <w:u w:color="36343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5B7AFF">
              <w:rPr>
                <w:rFonts w:ascii="Arial" w:eastAsia="Times New Roman" w:hAnsi="Arial" w:cs="Times New Roman"/>
                <w:i/>
                <w:color w:val="000000" w:themeColor="text1"/>
                <w:w w:val="165"/>
                <w:position w:val="-2"/>
                <w:sz w:val="21"/>
                <w:szCs w:val="21"/>
                <w:u w:color="36343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5B7AFF">
              <w:rPr>
                <w:rFonts w:ascii="Arial" w:eastAsia="Times New Roman" w:hAnsi="Arial" w:cs="Times New Roman"/>
                <w:color w:val="000000" w:themeColor="text1"/>
                <w:w w:val="119"/>
                <w:position w:val="-6"/>
                <w:sz w:val="12"/>
                <w:szCs w:val="12"/>
                <w:u w:color="36343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B7AFF">
              <w:rPr>
                <w:rFonts w:ascii="Arial" w:eastAsia="Times New Roman" w:hAnsi="Arial" w:cs="Times New Roman"/>
                <w:color w:val="000000" w:themeColor="text1"/>
                <w:w w:val="99"/>
                <w:position w:val="-2"/>
                <w:sz w:val="21"/>
                <w:szCs w:val="21"/>
                <w:u w:color="36343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Arial" w:eastAsia="Times New Roman" w:hAnsi="Arial" w:cs="Times New Roman"/>
                <w:color w:val="000000" w:themeColor="text1"/>
                <w:w w:val="119"/>
                <w:position w:val="5"/>
                <w:sz w:val="12"/>
                <w:szCs w:val="12"/>
                <w:u w:color="36343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5F448C" w:rsidRPr="005B7AFF" w:rsidRDefault="005F448C" w:rsidP="001026C2">
            <w:pPr>
              <w:spacing w:before="180" w:after="0" w:line="360" w:lineRule="auto"/>
              <w:ind w:left="117" w:right="-54"/>
              <w:jc w:val="center"/>
              <w:rPr>
                <w:rFonts w:ascii="Arial" w:eastAsia="Times New Roman" w:hAnsi="Arial" w:cs="Times New Roman"/>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Arial" w:eastAsia="Times New Roman" w:hAnsi="Arial" w:cs="Times New Roman"/>
                <w:color w:val="000000" w:themeColor="text1"/>
                <w:position w:val="-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5B7AFF">
              <w:rPr>
                <w:rFonts w:ascii="Arial" w:eastAsia="Times New Roman" w:hAnsi="Arial" w:cs="Times New Roman"/>
                <w:i/>
                <w:color w:val="000000" w:themeColor="text1"/>
                <w:position w:val="-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B7AFF">
              <w:rPr>
                <w:rFonts w:ascii="Arial" w:eastAsia="Times New Roman" w:hAnsi="Arial" w:cs="Times New Roman"/>
                <w:color w:val="000000" w:themeColor="text1"/>
                <w:position w:val="5"/>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815" w:type="dxa"/>
          </w:tcPr>
          <w:p w:rsidR="005F448C" w:rsidRPr="005B7AFF" w:rsidRDefault="005F448C" w:rsidP="001026C2">
            <w:pPr>
              <w:spacing w:before="180" w:after="0" w:line="360"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9" w:name="_Ref498299166"/>
            <w:bookmarkStart w:id="60" w:name="_Toc498302474"/>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Equation \* ARABIC \s 1 </w:instrTex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59"/>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60"/>
          </w:p>
        </w:tc>
      </w:tr>
    </w:tbl>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w:t>
      </w:r>
      <w:proofErr w:type="gram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level of oil.</w:t>
      </w:r>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With bottom–top configuration the gas volume will not be equal to that of top–bottom configuration, and for bottom–top configuration the calculated void fraction of the measurement volume can be expressed as:</w:t>
      </w:r>
    </w:p>
    <w:tbl>
      <w:tblPr>
        <w:tblW w:w="0" w:type="auto"/>
        <w:tblLook w:val="00A0" w:firstRow="1" w:lastRow="0" w:firstColumn="1" w:lastColumn="0" w:noHBand="0" w:noVBand="0"/>
      </w:tblPr>
      <w:tblGrid>
        <w:gridCol w:w="7693"/>
        <w:gridCol w:w="811"/>
      </w:tblGrid>
      <w:tr w:rsidR="005B7AFF" w:rsidRPr="005B7AFF" w:rsidTr="007371F5">
        <w:tc>
          <w:tcPr>
            <w:tcW w:w="7905" w:type="dxa"/>
          </w:tcPr>
          <w:p w:rsidR="005F448C" w:rsidRPr="005B7AFF" w:rsidRDefault="002B4620" w:rsidP="001026C2">
            <w:pPr>
              <w:spacing w:before="180" w:after="0" w:line="360" w:lineRule="auto"/>
              <w:ind w:left="117" w:right="-54"/>
              <w:jc w:val="center"/>
              <w:rPr>
                <w:rFonts w:ascii="Times New Roman" w:eastAsia="Times New Roman" w:hAnsi="Times New Roman" w:cs="Times New Roman"/>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
              <m:sSup>
                <m:sSupPr>
                  <m:ctrlP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pPr>
                <m:e>
                  <m: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a</m:t>
                  </m:r>
                </m:e>
                <m:sup>
                  <m: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2</m:t>
                  </m:r>
                </m:sup>
              </m:sSup>
              <m: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m:t>
              </m:r>
            </m:oMath>
            <w:r w:rsidR="005F448C" w:rsidRPr="005B7AFF">
              <w:rPr>
                <w:rFonts w:ascii="Times New Roman" w:eastAsia="Times New Roman" w:hAnsi="Times New Roman" w:cs="Times New Roman"/>
                <w:color w:val="000000" w:themeColor="text1"/>
                <w:w w:val="130"/>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5F448C" w:rsidRPr="005B7AFF">
              <w:rPr>
                <w:rFonts w:ascii="Times New Roman" w:eastAsia="Times New Roman" w:hAnsi="Times New Roman" w:cs="Times New Roman"/>
                <w:color w:val="000000" w:themeColor="text1"/>
                <w:w w:val="130"/>
                <w:position w:val="-4"/>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w:t>
            </w:r>
            <w:r w:rsidR="005F448C" w:rsidRPr="005B7AFF">
              <w:rPr>
                <w:rFonts w:ascii="Times New Roman" w:eastAsia="Times New Roman" w:hAnsi="Times New Roman" w:cs="Times New Roman"/>
                <w:color w:val="000000" w:themeColor="text1"/>
                <w:w w:val="165"/>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5F448C" w:rsidRPr="005B7AFF">
              <w:rPr>
                <w:rFonts w:ascii="Times New Roman" w:eastAsia="Times New Roman" w:hAnsi="Times New Roman" w:cs="Times New Roman"/>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column"/>
            </w:r>
            <w:r w:rsidR="005F448C" w:rsidRPr="005B7AFF">
              <w:rPr>
                <w:rFonts w:ascii="Times New Roman" w:eastAsia="Times New Roman" w:hAnsi="Times New Roman" w:cs="Times New Roman"/>
                <w:color w:val="000000" w:themeColor="text1"/>
                <w:sz w:val="21"/>
                <w:szCs w:val="21"/>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F448C" w:rsidRPr="005B7AFF">
              <w:rPr>
                <w:rFonts w:ascii="Times New Roman" w:eastAsia="Times New Roman" w:hAnsi="Times New Roman" w:cs="Times New Roman"/>
                <w:i/>
                <w:color w:val="000000" w:themeColor="text1"/>
                <w:sz w:val="21"/>
                <w:szCs w:val="21"/>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005F448C" w:rsidRPr="005B7AFF">
              <w:rPr>
                <w:rFonts w:ascii="Times New Roman" w:eastAsia="Times New Roman" w:hAnsi="Times New Roman" w:cs="Times New Roman"/>
                <w:color w:val="000000" w:themeColor="text1"/>
                <w:w w:val="165"/>
                <w:sz w:val="21"/>
                <w:szCs w:val="21"/>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5F448C" w:rsidRPr="005B7AFF">
              <w:rPr>
                <w:rFonts w:ascii="Times New Roman" w:eastAsia="Times New Roman" w:hAnsi="Times New Roman" w:cs="Times New Roman"/>
                <w:i/>
                <w:color w:val="000000" w:themeColor="text1"/>
                <w:sz w:val="21"/>
                <w:szCs w:val="21"/>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5F448C" w:rsidRPr="005B7AFF">
              <w:rPr>
                <w:rFonts w:ascii="Times New Roman" w:eastAsia="Times New Roman" w:hAnsi="Times New Roman" w:cs="Times New Roman"/>
                <w:color w:val="000000" w:themeColor="text1"/>
                <w:position w:val="-4"/>
                <w:sz w:val="12"/>
                <w:szCs w:val="12"/>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F448C" w:rsidRPr="005B7AFF">
              <w:rPr>
                <w:rFonts w:ascii="Times New Roman" w:eastAsia="Times New Roman" w:hAnsi="Times New Roman" w:cs="Times New Roman"/>
                <w:color w:val="000000" w:themeColor="text1"/>
                <w:sz w:val="21"/>
                <w:szCs w:val="21"/>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448C" w:rsidRPr="005B7AFF">
              <w:rPr>
                <w:rFonts w:ascii="Times New Roman" w:eastAsia="Times New Roman" w:hAnsi="Times New Roman" w:cs="Times New Roman"/>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448C" w:rsidRPr="005B7AFF">
              <w:rPr>
                <w:rFonts w:ascii="Times New Roman" w:eastAsia="Times New Roman" w:hAnsi="Times New Roman" w:cs="Times New Roman"/>
                <w:color w:val="000000" w:themeColor="text1"/>
                <w:w w:val="119"/>
                <w:position w:val="-8"/>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5F448C" w:rsidRPr="005B7AFF" w:rsidRDefault="005F448C" w:rsidP="001026C2">
            <w:pPr>
              <w:spacing w:before="180" w:after="0" w:line="360" w:lineRule="auto"/>
              <w:ind w:left="117" w:right="-54"/>
              <w:jc w:val="center"/>
              <w:rPr>
                <w:rFonts w:ascii="Times New Roman" w:eastAsia="Times New Roman" w:hAnsi="Times New Roman" w:cs="Times New Roman"/>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position w:val="-2"/>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5B7AFF">
              <w:rPr>
                <w:rFonts w:ascii="Times New Roman" w:eastAsia="Times New Roman" w:hAnsi="Times New Roman" w:cs="Times New Roman"/>
                <w:i/>
                <w:color w:val="000000" w:themeColor="text1"/>
                <w:position w:val="-2"/>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B7AFF">
              <w:rPr>
                <w:rFonts w:ascii="Times New Roman" w:eastAsia="Times New Roman" w:hAnsi="Times New Roman" w:cs="Times New Roman"/>
                <w:color w:val="000000" w:themeColor="text1"/>
                <w:position w:val="6"/>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5B7AFF">
              <w:rPr>
                <w:rFonts w:ascii="Times New Roman" w:eastAsia="Times New Roman" w:hAnsi="Times New Roman" w:cs="Times New Roman"/>
                <w:i/>
                <w:color w:val="000000" w:themeColor="text1"/>
                <w:w w:val="99"/>
                <w:position w:val="12"/>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color w:val="000000" w:themeColor="text1"/>
                <w:w w:val="99"/>
                <w:position w:val="12"/>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i/>
                <w:color w:val="000000" w:themeColor="text1"/>
                <w:w w:val="99"/>
                <w:position w:val="12"/>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5B7AFF">
              <w:rPr>
                <w:rFonts w:ascii="Times New Roman" w:eastAsia="Times New Roman" w:hAnsi="Times New Roman" w:cs="Times New Roman"/>
                <w:color w:val="000000" w:themeColor="text1"/>
                <w:w w:val="119"/>
                <w:position w:val="8"/>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B7AFF">
              <w:rPr>
                <w:rFonts w:ascii="Times New Roman" w:eastAsia="Times New Roman" w:hAnsi="Times New Roman" w:cs="Times New Roman"/>
                <w:color w:val="000000" w:themeColor="text1"/>
                <w:w w:val="165"/>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5B7AFF">
              <w:rPr>
                <w:rFonts w:ascii="Times New Roman" w:eastAsia="Times New Roman" w:hAnsi="Times New Roman" w:cs="Times New Roman"/>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i/>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R·L</w:t>
            </w:r>
            <w:r w:rsidRPr="005B7AFF">
              <w:rPr>
                <w:rFonts w:ascii="Times New Roman" w:eastAsia="Times New Roman" w:hAnsi="Times New Roman" w:cs="Times New Roman"/>
                <w:color w:val="000000" w:themeColor="text1"/>
                <w:position w:val="-4"/>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w:t>
            </w:r>
            <w:r w:rsidRPr="005B7AFF">
              <w:rPr>
                <w:rFonts w:ascii="Times New Roman" w:eastAsia="Times New Roman" w:hAnsi="Times New Roman" w:cs="Times New Roman"/>
                <w:color w:val="000000" w:themeColor="text1"/>
                <w:w w:val="165"/>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5B7AFF">
              <w:rPr>
                <w:rFonts w:ascii="Times New Roman" w:eastAsia="Times New Roman" w:hAnsi="Times New Roman" w:cs="Times New Roman"/>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i/>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B7AFF">
              <w:rPr>
                <w:rFonts w:ascii="Times New Roman" w:eastAsia="Times New Roman" w:hAnsi="Times New Roman" w:cs="Times New Roman"/>
                <w:color w:val="000000" w:themeColor="text1"/>
                <w:position w:val="7"/>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815" w:type="dxa"/>
          </w:tcPr>
          <w:p w:rsidR="005F448C" w:rsidRPr="005B7AFF" w:rsidRDefault="005F448C" w:rsidP="001026C2">
            <w:pPr>
              <w:spacing w:before="180" w:after="0" w:line="360"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1" w:name="_Ref498299190"/>
            <w:bookmarkStart w:id="62" w:name="_Toc498302475"/>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Equation \* ARABIC \s 1 </w:instrTex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61"/>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62"/>
          </w:p>
        </w:tc>
      </w:tr>
    </w:tbl>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calculated void fraction of stratified flows with parallel beams can be found as:</w:t>
      </w:r>
    </w:p>
    <w:tbl>
      <w:tblPr>
        <w:tblW w:w="0" w:type="auto"/>
        <w:tblLook w:val="00A0" w:firstRow="1" w:lastRow="0" w:firstColumn="1" w:lastColumn="0" w:noHBand="0" w:noVBand="0"/>
      </w:tblPr>
      <w:tblGrid>
        <w:gridCol w:w="7692"/>
        <w:gridCol w:w="812"/>
      </w:tblGrid>
      <w:tr w:rsidR="005B7AFF" w:rsidRPr="005B7AFF" w:rsidTr="007371F5">
        <w:tc>
          <w:tcPr>
            <w:tcW w:w="7905" w:type="dxa"/>
          </w:tcPr>
          <w:p w:rsidR="005F448C" w:rsidRPr="005B7AFF" w:rsidRDefault="005F448C" w:rsidP="001026C2">
            <w:pPr>
              <w:spacing w:before="180" w:after="0" w:line="360" w:lineRule="auto"/>
              <w:ind w:right="61"/>
              <w:jc w:val="center"/>
              <w:rPr>
                <w:rFonts w:ascii="Times New Roman" w:eastAsia="Times New Roman" w:hAnsi="Times New Roman" w:cs="Times New Roman"/>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w w:val="151"/>
                <w:position w:val="-8"/>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5 </w:t>
            </w:r>
            <w:r w:rsidRPr="005B7AFF">
              <w:rPr>
                <w:rFonts w:ascii="Times New Roman" w:eastAsia="Times New Roman" w:hAnsi="Times New Roman" w:cs="Times New Roman"/>
                <w:color w:val="000000" w:themeColor="text1"/>
                <w:position w:val="-8"/>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5B7AFF">
              <w:rPr>
                <w:rFonts w:ascii="Times New Roman" w:eastAsia="Times New Roman" w:hAnsi="Times New Roman" w:cs="Times New Roman"/>
                <w:color w:val="000000" w:themeColor="text1"/>
                <w:w w:val="165"/>
                <w:position w:val="-8"/>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5B7AFF">
              <w:rPr>
                <w:rFonts w:ascii="Times New Roman" w:eastAsia="Times New Roman" w:hAnsi="Times New Roman" w:cs="Times New Roman"/>
                <w:i/>
                <w:color w:val="000000" w:themeColor="text1"/>
                <w:position w:val="7"/>
                <w:sz w:val="21"/>
                <w:szCs w:val="21"/>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5B7AFF">
              <w:rPr>
                <w:rFonts w:ascii="Times New Roman" w:eastAsia="Times New Roman" w:hAnsi="Times New Roman" w:cs="Times New Roman"/>
                <w:color w:val="000000" w:themeColor="text1"/>
                <w:position w:val="3"/>
                <w:sz w:val="12"/>
                <w:szCs w:val="12"/>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5F448C" w:rsidRPr="005B7AFF" w:rsidRDefault="005F448C" w:rsidP="001026C2">
            <w:pPr>
              <w:spacing w:before="180" w:after="0" w:line="360" w:lineRule="auto"/>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position w:val="1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w:t>
            </w:r>
            <w:r w:rsidRPr="005B7AFF">
              <w:rPr>
                <w:rFonts w:ascii="Times New Roman" w:eastAsia="Times New Roman" w:hAnsi="Times New Roman" w:cs="Times New Roman"/>
                <w:color w:val="000000" w:themeColor="text1"/>
                <w:position w:val="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i/>
                <w:color w:val="000000" w:themeColor="text1"/>
                <w:position w:val="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c>
        <w:tc>
          <w:tcPr>
            <w:tcW w:w="815" w:type="dxa"/>
          </w:tcPr>
          <w:p w:rsidR="005F448C" w:rsidRPr="005B7AFF" w:rsidRDefault="005F448C" w:rsidP="001026C2">
            <w:pPr>
              <w:spacing w:before="180" w:after="0" w:line="360"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3" w:name="_Ref498299434"/>
            <w:bookmarkStart w:id="64" w:name="_Toc498302476"/>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Equation \* ARABIC \s 1 </w:instrTex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63"/>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64"/>
          </w:p>
        </w:tc>
      </w:tr>
    </w:tbl>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parallel beams there are no differences between the top–bottom and bottom–top configurations, and the side-by-side configuration will appear to be identical to that of the side-by-side configuration with narrow fan beams, shown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_Ref498299745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For side-by-side configurations the calculated void fraction will be 1 and 0 for oil levels lower and higher than the detector, respectively. Due to the small detector diameter compared with the flow diameter, i.e. a small measurement volume, this side-by-side configuration will be highly sensitive to changes in oil level when this covers some of the measurement volume, as shown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_Ref498299745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F448C" w:rsidRPr="005B7AFF" w:rsidRDefault="005F448C" w:rsidP="001026C2">
      <w:pPr>
        <w:spacing w:before="180" w:after="0" w:line="360" w:lineRule="auto"/>
        <w:jc w:val="both"/>
        <w:rPr>
          <w:rFonts w:ascii="Arial" w:eastAsia="Times New Roman" w:hAnsi="Arial" w:cs="Arial"/>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Based on Fig. 6, it can be shown that the true void fraction of stratified flows can be found by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_Ref498297292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Arial" w:eastAsia="Times New Roman" w:hAnsi="Arial" w:cs="Arial"/>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W w:w="0" w:type="auto"/>
        <w:tblLook w:val="00A0" w:firstRow="1" w:lastRow="0" w:firstColumn="1" w:lastColumn="0" w:noHBand="0" w:noVBand="0"/>
      </w:tblPr>
      <w:tblGrid>
        <w:gridCol w:w="7693"/>
        <w:gridCol w:w="811"/>
      </w:tblGrid>
      <w:tr w:rsidR="005B7AFF" w:rsidRPr="005B7AFF" w:rsidTr="007371F5">
        <w:tc>
          <w:tcPr>
            <w:tcW w:w="7905" w:type="dxa"/>
          </w:tcPr>
          <w:p w:rsidR="005F448C" w:rsidRPr="005B7AFF" w:rsidRDefault="002B4620" w:rsidP="001026C2">
            <w:pPr>
              <w:spacing w:before="180" w:after="0" w:line="360" w:lineRule="auto"/>
              <w:jc w:val="center"/>
              <w:rPr>
                <w:rFonts w:ascii="Cambria Math" w:eastAsia="Times New Roman" w:hAnsi="Cambria Math"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
              <m:sSup>
                <m:sSupPr>
                  <m:ctrlP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pPr>
                <m:e>
                  <m: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a</m:t>
                  </m:r>
                </m:e>
                <m:sup>
                  <m: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2</m:t>
                  </m:r>
                </m:sup>
              </m:sSup>
            </m:oMath>
            <w:r w:rsidR="005F448C" w:rsidRPr="005B7AFF">
              <w:rPr>
                <w:rFonts w:ascii="Cambria Math" w:eastAsia="Times New Roman" w:hAnsi="Cambria Math" w:cs="Times New Roman"/>
                <w:i/>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61312" behindDoc="1" locked="0" layoutInCell="1" allowOverlap="1" wp14:anchorId="6EA5BBC7" wp14:editId="6721B91A">
                      <wp:simplePos x="0" y="0"/>
                      <wp:positionH relativeFrom="page">
                        <wp:posOffset>4498340</wp:posOffset>
                      </wp:positionH>
                      <wp:positionV relativeFrom="paragraph">
                        <wp:posOffset>43815</wp:posOffset>
                      </wp:positionV>
                      <wp:extent cx="88265" cy="0"/>
                      <wp:effectExtent l="12065" t="5715" r="13970" b="1333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0"/>
                                <a:chOff x="7084" y="69"/>
                                <a:chExt cx="139" cy="0"/>
                              </a:xfrm>
                            </wpg:grpSpPr>
                            <wps:wsp>
                              <wps:cNvPr id="20" name="Freeform 15"/>
                              <wps:cNvSpPr>
                                <a:spLocks/>
                              </wps:cNvSpPr>
                              <wps:spPr bwMode="auto">
                                <a:xfrm>
                                  <a:off x="7084" y="69"/>
                                  <a:ext cx="139" cy="0"/>
                                </a:xfrm>
                                <a:custGeom>
                                  <a:avLst/>
                                  <a:gdLst>
                                    <a:gd name="T0" fmla="+- 0 7084 7084"/>
                                    <a:gd name="T1" fmla="*/ T0 w 139"/>
                                    <a:gd name="T2" fmla="+- 0 7223 7084"/>
                                    <a:gd name="T3" fmla="*/ T2 w 139"/>
                                  </a:gdLst>
                                  <a:ahLst/>
                                  <a:cxnLst>
                                    <a:cxn ang="0">
                                      <a:pos x="T1" y="0"/>
                                    </a:cxn>
                                    <a:cxn ang="0">
                                      <a:pos x="T3" y="0"/>
                                    </a:cxn>
                                  </a:cxnLst>
                                  <a:rect l="0" t="0" r="r" b="b"/>
                                  <a:pathLst>
                                    <a:path w="139">
                                      <a:moveTo>
                                        <a:pt x="0" y="0"/>
                                      </a:moveTo>
                                      <a:lnTo>
                                        <a:pt x="139"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2AD6DD4" id="Group 19" o:spid="_x0000_s1026" style="position:absolute;margin-left:354.2pt;margin-top:3.45pt;width:6.95pt;height:0;z-index:-251655168;mso-position-horizontal-relative:page" coordorigin="7084,69" coordsize="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">
                      <v:shape id="Freeform 15" o:spid="_x0000_s1027" style="position:absolute;left:7084;top:69;width:139;height:0;visibility:visible;mso-wrap-style:square;v-text-anchor:top" coordsize="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" path="m,l139,e" filled="f" strokecolor="#363435" strokeweight=".08439mm">
                        <v:path arrowok="t" o:connecttype="custom" o:connectlocs="0,0;139,0" o:connectangles="0,0"/>
                      </v:shape>
                      <w10:wrap anchorx="page"/>
                    </v:group>
                  </w:pict>
                </mc:Fallback>
              </mc:AlternateContent>
            </w:r>
            <w:r w:rsidR="005F448C" w:rsidRPr="005B7AFF">
              <w:rPr>
                <w:rFonts w:ascii="Cambria Math" w:eastAsia="Times New Roman" w:hAnsi="Cambria Math" w:cs="Times New Roman"/>
                <w:i/>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62336" behindDoc="1" locked="0" layoutInCell="1" allowOverlap="1" wp14:anchorId="13C7055F" wp14:editId="5525C8B4">
                      <wp:simplePos x="0" y="0"/>
                      <wp:positionH relativeFrom="page">
                        <wp:posOffset>4244975</wp:posOffset>
                      </wp:positionH>
                      <wp:positionV relativeFrom="paragraph">
                        <wp:posOffset>470535</wp:posOffset>
                      </wp:positionV>
                      <wp:extent cx="65405" cy="0"/>
                      <wp:effectExtent l="6350" t="13335" r="13970"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0"/>
                                <a:chOff x="6685" y="741"/>
                                <a:chExt cx="103" cy="0"/>
                              </a:xfrm>
                            </wpg:grpSpPr>
                            <wps:wsp>
                              <wps:cNvPr id="18" name="Freeform 17"/>
                              <wps:cNvSpPr>
                                <a:spLocks/>
                              </wps:cNvSpPr>
                              <wps:spPr bwMode="auto">
                                <a:xfrm>
                                  <a:off x="6685" y="741"/>
                                  <a:ext cx="103" cy="0"/>
                                </a:xfrm>
                                <a:custGeom>
                                  <a:avLst/>
                                  <a:gdLst>
                                    <a:gd name="T0" fmla="+- 0 6685 6685"/>
                                    <a:gd name="T1" fmla="*/ T0 w 103"/>
                                    <a:gd name="T2" fmla="+- 0 6789 6685"/>
                                    <a:gd name="T3" fmla="*/ T2 w 103"/>
                                  </a:gdLst>
                                  <a:ahLst/>
                                  <a:cxnLst>
                                    <a:cxn ang="0">
                                      <a:pos x="T1" y="0"/>
                                    </a:cxn>
                                    <a:cxn ang="0">
                                      <a:pos x="T3" y="0"/>
                                    </a:cxn>
                                  </a:cxnLst>
                                  <a:rect l="0" t="0" r="r" b="b"/>
                                  <a:pathLst>
                                    <a:path w="103">
                                      <a:moveTo>
                                        <a:pt x="0" y="0"/>
                                      </a:moveTo>
                                      <a:lnTo>
                                        <a:pt x="104"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6A03391" id="Group 17" o:spid="_x0000_s1026" style="position:absolute;margin-left:334.25pt;margin-top:37.05pt;width:5.15pt;height:0;z-index:-251654144;mso-position-horizontal-relative:page" coordorigin="6685,741" coordsize="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">
                      <v:shape id="Freeform 17" o:spid="_x0000_s1027" style="position:absolute;left:6685;top:741;width:103;height:0;visibility:visible;mso-wrap-style:square;v-text-anchor:top" coordsize="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" path="m,l104,e" filled="f" strokecolor="#363435" strokeweight=".08439mm">
                        <v:path arrowok="t" o:connecttype="custom" o:connectlocs="0,0;104,0" o:connectangles="0,0"/>
                      </v:shape>
                      <w10:wrap anchorx="page"/>
                    </v:group>
                  </w:pict>
                </mc:Fallback>
              </mc:AlternateContent>
            </w:r>
            <w:r w:rsidR="005F448C" w:rsidRPr="005B7AFF">
              <w:rPr>
                <w:rFonts w:ascii="Cambria Math" w:eastAsia="Times New Roman" w:hAnsi="Cambria Math" w:cs="Times New Roman"/>
                <w:i/>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4384" behindDoc="1" locked="0" layoutInCell="1" allowOverlap="1" wp14:anchorId="25918E43" wp14:editId="5C0B7741">
                      <wp:simplePos x="0" y="0"/>
                      <wp:positionH relativeFrom="page">
                        <wp:posOffset>4245610</wp:posOffset>
                      </wp:positionH>
                      <wp:positionV relativeFrom="paragraph">
                        <wp:posOffset>491490</wp:posOffset>
                      </wp:positionV>
                      <wp:extent cx="66040" cy="132715"/>
                      <wp:effectExtent l="0" t="0" r="3175"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620" w:rsidRDefault="002B4620" w:rsidP="005F448C">
                                  <w:pPr>
                                    <w:spacing w:line="200" w:lineRule="exact"/>
                                    <w:ind w:right="-51"/>
                                    <w:rPr>
                                      <w:sz w:val="21"/>
                                      <w:szCs w:val="21"/>
                                    </w:rPr>
                                  </w:pPr>
                                  <w:r>
                                    <w:rPr>
                                      <w:color w:val="363435"/>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8E43" id="Text Box 16" o:spid="_x0000_s1028" type="#_x0000_t202" style="position:absolute;left:0;text-align:left;margin-left:334.3pt;margin-top:38.7pt;width:5.2pt;height:10.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ci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" filled="f" stroked="f">
                      <v:textbox inset="0,0,0,0">
                        <w:txbxContent>
                          <w:p w:rsidR="002B4620" w:rsidRDefault="002B4620" w:rsidP="005F448C">
                            <w:pPr>
                              <w:spacing w:line="200" w:lineRule="exact"/>
                              <w:ind w:right="-51"/>
                              <w:rPr>
                                <w:sz w:val="21"/>
                                <w:szCs w:val="21"/>
                              </w:rPr>
                            </w:pPr>
                            <w:r>
                              <w:rPr>
                                <w:color w:val="363435"/>
                                <w:sz w:val="21"/>
                                <w:szCs w:val="21"/>
                              </w:rPr>
                              <w:t>2</w:t>
                            </w:r>
                          </w:p>
                        </w:txbxContent>
                      </v:textbox>
                      <w10:wrap anchorx="page"/>
                    </v:shape>
                  </w:pict>
                </mc:Fallback>
              </mc:AlternateContent>
            </w:r>
            <w:r w:rsidR="005F448C" w:rsidRPr="005B7AFF">
              <w:rPr>
                <w:rFonts w:ascii="Cambria Math" w:eastAsia="Times New Roman" w:hAnsi="Cambria Math"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5F448C" w:rsidRPr="005B7AFF">
              <w:rPr>
                <w:rFonts w:ascii="Cambria Math" w:eastAsia="Times New Roman" w:hAnsi="Cambria Math" w:cs="Times New Roman"/>
                <w:i/>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w:t>
            </w:r>
            <w:r w:rsidR="005F448C" w:rsidRPr="005B7AFF">
              <w:rPr>
                <w:rFonts w:ascii="Cambria Math" w:eastAsia="Times New Roman" w:hAnsi="Cambria Math"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1 2 p ·</w:t>
            </w:r>
            <w:proofErr w:type="spellStart"/>
            <w:r w:rsidR="005F448C" w:rsidRPr="005B7AFF">
              <w:rPr>
                <w:rFonts w:ascii="Cambria Math" w:eastAsia="Times New Roman" w:hAnsi="Cambria Math"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5F448C" w:rsidRPr="005B7AFF">
              <w:rPr>
                <w:rFonts w:ascii="Cambria Math" w:eastAsia="Times New Roman" w:hAnsi="Cambria Math" w:cs="Times New Roman"/>
                <w:i/>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arccos</w:t>
            </w:r>
            <w:r w:rsidR="005F448C" w:rsidRPr="005B7AFF">
              <w:rPr>
                <w:rFonts w:ascii="Cambria Math" w:eastAsia="Times New Roman" w:hAnsi="Cambria Math"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spellEnd"/>
          </w:p>
          <w:p w:rsidR="005F448C" w:rsidRPr="005B7AFF" w:rsidRDefault="005F448C" w:rsidP="001026C2">
            <w:pPr>
              <w:spacing w:before="180" w:after="0" w:line="360" w:lineRule="auto"/>
              <w:jc w:val="center"/>
              <w:rPr>
                <w:rFonts w:ascii="Cambria Math" w:eastAsia="Times New Roman" w:hAnsi="Cambria Math"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Cambria Math" w:eastAsia="Times New Roman" w:hAnsi="Cambria Math"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2 L</w:t>
            </w:r>
            <w:r w:rsidRPr="005B7AFF">
              <w:rPr>
                <w:rFonts w:ascii="Cambria Math" w:eastAsia="Times New Roman" w:hAnsi="Cambria Math" w:cs="Times New Roman"/>
                <w:i/>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B7AFF">
              <w:rPr>
                <w:rFonts w:ascii="Cambria Math" w:eastAsia="Times New Roman" w:hAnsi="Cambria Math" w:cs="Times New Roman"/>
                <w:i/>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63360" behindDoc="1" locked="0" layoutInCell="1" allowOverlap="1" wp14:anchorId="3EEAED6D" wp14:editId="55A34F41">
                      <wp:simplePos x="0" y="0"/>
                      <wp:positionH relativeFrom="page">
                        <wp:posOffset>5144135</wp:posOffset>
                      </wp:positionH>
                      <wp:positionV relativeFrom="paragraph">
                        <wp:posOffset>436245</wp:posOffset>
                      </wp:positionV>
                      <wp:extent cx="391795" cy="0"/>
                      <wp:effectExtent l="10160" t="7620" r="7620" b="114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0"/>
                                <a:chOff x="8101" y="687"/>
                                <a:chExt cx="617" cy="0"/>
                              </a:xfrm>
                            </wpg:grpSpPr>
                            <wps:wsp>
                              <wps:cNvPr id="15" name="Freeform 19"/>
                              <wps:cNvSpPr>
                                <a:spLocks/>
                              </wps:cNvSpPr>
                              <wps:spPr bwMode="auto">
                                <a:xfrm>
                                  <a:off x="8101" y="687"/>
                                  <a:ext cx="617" cy="0"/>
                                </a:xfrm>
                                <a:custGeom>
                                  <a:avLst/>
                                  <a:gdLst>
                                    <a:gd name="T0" fmla="+- 0 8101 8101"/>
                                    <a:gd name="T1" fmla="*/ T0 w 617"/>
                                    <a:gd name="T2" fmla="+- 0 8718 8101"/>
                                    <a:gd name="T3" fmla="*/ T2 w 617"/>
                                  </a:gdLst>
                                  <a:ahLst/>
                                  <a:cxnLst>
                                    <a:cxn ang="0">
                                      <a:pos x="T1" y="0"/>
                                    </a:cxn>
                                    <a:cxn ang="0">
                                      <a:pos x="T3" y="0"/>
                                    </a:cxn>
                                  </a:cxnLst>
                                  <a:rect l="0" t="0" r="r" b="b"/>
                                  <a:pathLst>
                                    <a:path w="617">
                                      <a:moveTo>
                                        <a:pt x="0" y="0"/>
                                      </a:moveTo>
                                      <a:lnTo>
                                        <a:pt x="617"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3647DE7" id="Group 14" o:spid="_x0000_s1026" style="position:absolute;margin-left:405.05pt;margin-top:34.35pt;width:30.85pt;height:0;z-index:-251653120;mso-position-horizontal-relative:page" coordorigin="8101,687" coordsize="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">
                      <v:shape id="Freeform 19" o:spid="_x0000_s1027" style="position:absolute;left:8101;top:687;width:617;height:0;visibility:visible;mso-wrap-style:square;v-text-anchor:top" coordsize="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" path="m,l617,e" filled="f" strokecolor="#363435" strokeweight=".08439mm">
                        <v:path arrowok="t" o:connecttype="custom" o:connectlocs="0,0;617,0" o:connectangles="0,0"/>
                      </v:shape>
                      <w10:wrap anchorx="page"/>
                    </v:group>
                  </w:pict>
                </mc:Fallback>
              </mc:AlternateContent>
            </w:r>
            <w:r w:rsidRPr="005B7AFF">
              <w:rPr>
                <w:rFonts w:ascii="Cambria Math" w:eastAsia="Times New Roman" w:hAnsi="Cambria Math"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15" w:type="dxa"/>
          </w:tcPr>
          <w:p w:rsidR="005F448C" w:rsidRPr="005B7AFF" w:rsidRDefault="005F448C" w:rsidP="001026C2">
            <w:pPr>
              <w:spacing w:before="180" w:after="0" w:line="360"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5" w:name="_Ref498299209"/>
            <w:bookmarkStart w:id="66" w:name="_Toc498302477"/>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Equation \* ARABIC \s 1 </w:instrTex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65"/>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66"/>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basis of </w:t>
      </w:r>
      <w:proofErr w:type="spell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Eqs</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_Ref498299166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_Ref498299190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_Ref498299209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7</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deviations between the calculated void fractions and the total void fraction for stratified flows with different source–detector directions are plotted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_Ref498299745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F448C" w:rsidRPr="005B7AFF" w:rsidRDefault="002B4620"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5245696" wp14:editId="0E1AC0DD">
            <wp:extent cx="2009775" cy="2019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pic:spPr>
                </pic:pic>
              </a:graphicData>
            </a:graphic>
          </wp:inline>
        </w:drawing>
      </w:r>
    </w:p>
    <w:p w:rsidR="005F448C" w:rsidRPr="005B7AFF" w:rsidRDefault="005F448C" w:rsidP="001026C2">
      <w:pPr>
        <w:spacing w:before="180" w:after="120" w:line="360" w:lineRule="auto"/>
        <w:jc w:val="both"/>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7" w:name="_Toc498302425"/>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Stratified flow with related parameters</w:t>
      </w:r>
      <w:bookmarkEnd w:id="67"/>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inserting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2</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0 into </w:t>
      </w:r>
      <w:proofErr w:type="spell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Eqs</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_Ref498299166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_Ref498299434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_Ref498299209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7</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calculated void fractions and the true void fraction are 0 and 1, respectively. When flows consist of only one component, it is obvious that the density, or more correctly, the linear attenuation coefficient, is equal over the entire cross-section of the flow. Therefore no deviation is observed between measured and true void fractions.</w:t>
      </w:r>
    </w:p>
    <w:p w:rsidR="005F448C" w:rsidRPr="005B7AFF" w:rsidRDefault="002B4620"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365A83E" wp14:editId="5DF410B6">
            <wp:extent cx="2581275" cy="25974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0741" cy="2596871"/>
                    </a:xfrm>
                    <a:prstGeom prst="rect">
                      <a:avLst/>
                    </a:prstGeom>
                    <a:noFill/>
                  </pic:spPr>
                </pic:pic>
              </a:graphicData>
            </a:graphic>
          </wp:inline>
        </w:drawing>
      </w:r>
    </w:p>
    <w:p w:rsidR="005F448C" w:rsidRPr="005B7AFF" w:rsidRDefault="005F448C" w:rsidP="001026C2">
      <w:pPr>
        <w:spacing w:before="180" w:after="120" w:line="360" w:lineRule="auto"/>
        <w:jc w:val="both"/>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8" w:name="_Ref498299745"/>
      <w:bookmarkStart w:id="69" w:name="_Toc498302426"/>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68"/>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Deviation between measured and true void fraction of stratified flow with narrow fan beam with different source-detector orientations. The solid line represents the ideal case with no deviation between true and calculated void fractions.</w:t>
      </w:r>
      <w:bookmarkEnd w:id="69"/>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Fig. 8 the calculated void fraction, ac, is plotted against the true void fraction, at, for stratified flows with top–bottom configuration. The deviation between the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calculated and true void fractions is at a minimum with parallel beams and reaches a maximum with narrow fan beams. In contrast to annular flows, the calculated void fraction of top–bottom configured stratified flows is underestimated.</w:t>
      </w:r>
    </w:p>
    <w:p w:rsidR="005F448C" w:rsidRPr="005B7AFF" w:rsidRDefault="002B4620"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7320D2D" wp14:editId="5630693D">
            <wp:extent cx="2438400" cy="241553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7892" cy="2415032"/>
                    </a:xfrm>
                    <a:prstGeom prst="rect">
                      <a:avLst/>
                    </a:prstGeom>
                    <a:noFill/>
                  </pic:spPr>
                </pic:pic>
              </a:graphicData>
            </a:graphic>
          </wp:inline>
        </w:drawing>
      </w:r>
    </w:p>
    <w:p w:rsidR="005F448C" w:rsidRPr="005B7AFF" w:rsidRDefault="005F448C" w:rsidP="001026C2">
      <w:pPr>
        <w:spacing w:before="180" w:after="120" w:line="360" w:lineRule="auto"/>
        <w:jc w:val="both"/>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0" w:name="_Ref498300063"/>
      <w:bookmarkStart w:id="71" w:name="_Toc498302427"/>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70"/>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Deviation between measured and true void fraction of stratified flow for narrow fan beam. The solid line represents the ideal case with no deviation between true and measured void fractions.</w:t>
      </w:r>
      <w:bookmarkEnd w:id="71"/>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comparing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_Ref498300038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_Ref498300063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can see that the accuracy of void fraction measurements is highly dependent on the flow regime and the radiation beam. For this reason, in order to obtain accurate void fraction measurements, the flow regime must be taken into account.</w:t>
      </w:r>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keepNext/>
        <w:spacing w:after="240" w:line="360" w:lineRule="auto"/>
        <w:outlineLvl w:val="0"/>
        <w:rPr>
          <w:rFonts w:ascii="Arial" w:eastAsia="Times New Roman" w:hAnsi="Arial"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5F448C" w:rsidRPr="005B7AFF" w:rsidSect="007371F5">
          <w:headerReference w:type="default" r:id="rId17"/>
          <w:pgSz w:w="11906" w:h="16838" w:code="9"/>
          <w:pgMar w:top="1701" w:right="1701" w:bottom="1701" w:left="1701" w:header="709" w:footer="851" w:gutter="0"/>
          <w:cols w:space="708"/>
          <w:docGrid w:linePitch="360"/>
        </w:sectPr>
      </w:pPr>
    </w:p>
    <w:p w:rsidR="005F448C" w:rsidRPr="005B7AFF" w:rsidRDefault="005F448C" w:rsidP="001026C2">
      <w:pPr>
        <w:keepNext/>
        <w:spacing w:after="240" w:line="360" w:lineRule="auto"/>
        <w:outlineLvl w:val="0"/>
        <w:rPr>
          <w:rFonts w:asciiTheme="majorHAnsi" w:eastAsia="Times New Roman" w:hAnsiTheme="majorHAnsi" w:cs="Arial"/>
          <w:bCs/>
          <w:color w:val="000000" w:themeColor="text1"/>
          <w:kern w:val="32"/>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2" w:name="_Toc498302405"/>
      <w:r w:rsidRPr="005B7AFF">
        <w:rPr>
          <w:rFonts w:asciiTheme="majorHAnsi" w:eastAsia="Times New Roman" w:hAnsiTheme="majorHAnsi" w:cs="Arial"/>
          <w:bCs/>
          <w:color w:val="000000" w:themeColor="text1"/>
          <w:kern w:val="32"/>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Multi-beam gamma-ray measurement principles</w:t>
      </w:r>
      <w:bookmarkEnd w:id="72"/>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Low-energy sources such as </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 (59.5 </w:t>
      </w:r>
      <w:proofErr w:type="spell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keV</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offer the possibility of a compact design as a result of low shielding requirements (2 mm of lead). Furthermore, the use of compact semiconductor detectors such as cadmium zinc telluride (CZT) detectors, allows multi-beam configurations which represent flow cross-section better than single-beam gamma-ray densitometry. In addition, thanks to the compactness of the source and detectors, low-energy gamma-ray densitometers can be integrated into the pipe wall, as shown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_Ref498300194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predominant mechanisms of interaction for low-energy photons are the photoelectric effect and Compton scattering. Their probabilities of interaction depend on the atomic number of the absorber. The relationship is approximately linear for Compton scattering, which is to say that the interaction probability is directly proportional to the density of the absorber. For the photo-electric effect the interaction probability is proportional to the atomic number to the power of 4–5.</w:t>
      </w:r>
    </w:p>
    <w:p w:rsidR="005F448C" w:rsidRPr="005B7AFF" w:rsidRDefault="002B4620"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A422699" wp14:editId="76CF8276">
            <wp:extent cx="2219217" cy="21800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224898" cy="2185605"/>
                    </a:xfrm>
                    <a:prstGeom prst="rect">
                      <a:avLst/>
                    </a:prstGeom>
                    <a:noFill/>
                  </pic:spPr>
                </pic:pic>
              </a:graphicData>
            </a:graphic>
          </wp:inline>
        </w:drawing>
      </w:r>
    </w:p>
    <w:p w:rsidR="005F448C" w:rsidRPr="005B7AFF" w:rsidRDefault="005F448C" w:rsidP="001026C2">
      <w:pPr>
        <w:spacing w:before="180" w:after="120" w:line="360" w:lineRule="auto"/>
        <w:jc w:val="both"/>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3" w:name="_Ref498300194"/>
      <w:bookmarkStart w:id="74" w:name="_Toc498302428"/>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73"/>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Compact low-energy multi-beam gamma-ray densitometer</w:t>
      </w:r>
      <w:bookmarkEnd w:id="74"/>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Photon scattering is often regarded as an undesirable effect in gamma-ray attenuation measurements since it complicates the interpretation of the results. Build-up, i.e. the extra contribution to transmission measurements from scattered radiation, has to be considered, particularly if wide-beam measurement configurations are used [3].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fluid flow fraction measurements, however, it is possible to take advantage of this effect since it effectively means that the gas–liquid distribution outside the geometrical volume defined by the source and the detector affects the measurement result [5]. This may to some extent be regarded as a geometrical measurement averaging over the pipe cross-section, especially for backscattered radiation where there is no contribution from transmission. A Monte Carlo simulation model has been developed and implemented in order to study transmitted and scattered photons over the pipe cross-section [4].</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Measuring the spectral detector response at several positions around the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gamma-ray densitometry configurations, is to use phantoms made of polypropylene and compare the data from the detector responses with a range of flow regimes and void fractions.</w:t>
      </w: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keepNext/>
        <w:spacing w:after="240" w:line="360" w:lineRule="auto"/>
        <w:outlineLvl w:val="0"/>
        <w:rPr>
          <w:rFonts w:ascii="Arial" w:eastAsia="Times New Roman" w:hAnsi="Arial"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5F448C" w:rsidRPr="005B7AFF" w:rsidSect="007371F5">
          <w:headerReference w:type="default" r:id="rId19"/>
          <w:pgSz w:w="11906" w:h="16838" w:code="9"/>
          <w:pgMar w:top="1701" w:right="1701" w:bottom="1701" w:left="1701" w:header="709" w:footer="851" w:gutter="0"/>
          <w:cols w:space="708"/>
          <w:docGrid w:linePitch="360"/>
        </w:sectPr>
      </w:pPr>
    </w:p>
    <w:p w:rsidR="005F448C" w:rsidRPr="005B7AFF" w:rsidRDefault="005F448C" w:rsidP="001026C2">
      <w:pPr>
        <w:keepNext/>
        <w:spacing w:after="240" w:line="360" w:lineRule="auto"/>
        <w:outlineLvl w:val="0"/>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5" w:name="_Toc498302406"/>
      <w:r w:rsidRPr="005B7AFF">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Experimental setup and results</w:t>
      </w:r>
      <w:bookmarkEnd w:id="75"/>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this work, an aluminium pipe was made to test the multi-beam gamma-ray measurement principles. Instead of oil,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phantoms of polypropylene (density (5) 0.91 g/cm</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were employed. Such phantoms are necessary to obtain reliable reference values. The density of the phantoms is higher than that of most oils, but is close enough to verify the principle. The inner and outer diameters of the pipe are 80 mm and 90 mm, respectively. A </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 (59.5 </w:t>
      </w:r>
      <w:proofErr w:type="spell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keV</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source and a single eV A1361 CZT (</w:t>
      </w:r>
      <w:proofErr w:type="spell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CdZnTe</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semiconductor detector were used in the experiments, in addition to a eV-550 preamplifier, a </w:t>
      </w:r>
      <w:proofErr w:type="spell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Tennelec</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TC244 amplifier and an Oxford PHA.</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the phantoms, static measurements were performed. That means both the void fraction and flow regime were constant during the measurements, giving reliable references. A complete measurement series of one phantom consisted of detector responses from 17 positions around the pipe to represent the detector positions from 180</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(diametrical position) to 52</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 system in which measurement values vary rapidly, the measurement time (integration time) plays an important role, since measurement time and statistical error are closely related. Longer measurement times give lower statistical errors and vice versa. Fluctuations in measurement values will be smoothed out with a longer measurement time. It is important to use low Z-number pipe wall materials with low-energy gamma-ray densitometers in order to minimize beam attenuation in the walls. Suitable pipe wall materials include aluminum, titanium or plastics. Windows can be made of these materials rather than using them for the whole pipeline. In order to obtain short measurement times, the pipe wall material and the source activity must be chosen care- fully. In our experiments, a 14 </w:t>
      </w:r>
      <w:proofErr w:type="spell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mCi</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 source and a measurement time of 600 s were chosen because of the static nature of the experiment. In a real dynamic system a </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 source with higher activity and a shorter measurement time would have to be considered. The statistical error is inversely proportional to the square root of number of counts, thus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 smaller measurement time will increase the statistical error. For instance, use of a 300 </w:t>
      </w:r>
      <w:proofErr w:type="spell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mCi</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source and a measurement time of 1 s will decrease the number of counts by 30, thus the statistical error will be increased by about 5.4 times. </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aluminum pipe, source and detector are mounted in a computer-controlled test platform, on which the detectors are positioned around the pipe to an accuracy of (6) 1</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The CZT detector is moved by 8</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between each measurement to obtain detector responses in several positions around the pipe with fixed flow regimes. As shown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_Ref498237796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Table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various polypropylene phantoms are used to simulate flow regimes and void fractions.</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principle of single-beam gamma-ray densitometers is based on the concept of expressing the void fraction in terms of transmitted intensity, which is the number of photons detected in the full energy peak in the measurement time period. This means counting photons with energy higher than a given threshold value, which was 40 </w:t>
      </w:r>
      <w:proofErr w:type="spell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keV</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our experiments. The void fraction can be found as:</w:t>
      </w:r>
    </w:p>
    <w:tbl>
      <w:tblPr>
        <w:tblW w:w="0" w:type="auto"/>
        <w:tblLook w:val="00A0" w:firstRow="1" w:lastRow="0" w:firstColumn="1" w:lastColumn="0" w:noHBand="0" w:noVBand="0"/>
      </w:tblPr>
      <w:tblGrid>
        <w:gridCol w:w="7693"/>
        <w:gridCol w:w="811"/>
      </w:tblGrid>
      <w:tr w:rsidR="005B7AFF" w:rsidRPr="005B7AFF" w:rsidTr="007371F5">
        <w:tc>
          <w:tcPr>
            <w:tcW w:w="7905" w:type="dxa"/>
          </w:tcPr>
          <w:p w:rsidR="005F448C" w:rsidRPr="005B7AFF" w:rsidRDefault="002B4620" w:rsidP="001026C2">
            <w:pPr>
              <w:spacing w:before="180" w:after="0" w:line="360" w:lineRule="auto"/>
              <w:ind w:left="547"/>
              <w:jc w:val="both"/>
              <w:rPr>
                <w:rFonts w:ascii="Times New Roman" w:eastAsia="Times New Roman" w:hAnsi="Times New Roman" w:cs="Times New Roman"/>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
              <m:sSup>
                <m:sSupPr>
                  <m:ctrlP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pPr>
                <m:e>
                  <m: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a</m:t>
                  </m:r>
                </m:e>
                <m:sup>
                  <m:r>
                    <w:rPr>
                      <w:rFonts w:ascii="Cambria Math" w:eastAsia="Times New Roman" w:hAnsi="Cambria Math"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2</m:t>
                  </m:r>
                </m:sup>
              </m:sSup>
            </m:oMath>
            <w:r w:rsidR="005F448C" w:rsidRPr="005B7AFF">
              <w:rPr>
                <w:rFonts w:ascii="Times New Roman" w:eastAsia="Times New Roman" w:hAnsi="Times New Roman" w:cs="Times New Roman"/>
                <w:noProof/>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5408" behindDoc="1" locked="0" layoutInCell="1" allowOverlap="1" wp14:anchorId="11CCE2A1" wp14:editId="7C1EF468">
                      <wp:simplePos x="0" y="0"/>
                      <wp:positionH relativeFrom="page">
                        <wp:posOffset>1072515</wp:posOffset>
                      </wp:positionH>
                      <wp:positionV relativeFrom="paragraph">
                        <wp:posOffset>38100</wp:posOffset>
                      </wp:positionV>
                      <wp:extent cx="229235" cy="388620"/>
                      <wp:effectExtent l="0" t="0" r="3175"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620" w:rsidRDefault="002B4620" w:rsidP="005F448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CE2A1" id="Text Box 26" o:spid="_x0000_s1029" type="#_x0000_t202" style="position:absolute;left:0;text-align:left;margin-left:84.45pt;margin-top:3pt;width:18.05pt;height:30.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8/swIAALEFAAAOAAAAZHJzL2Uyb0RvYy54bWysVNuOmzAQfa/Uf7D8znIJYQE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" filled="f" stroked="f">
                      <v:textbox inset="0,0,0,0">
                        <w:txbxContent>
                          <w:p w:rsidR="002B4620" w:rsidRDefault="002B4620" w:rsidP="005F448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r w:rsidR="005F448C" w:rsidRPr="005B7AFF">
              <w:rPr>
                <w:rFonts w:ascii="Times New Roman" w:eastAsia="Times New Roman" w:hAnsi="Times New Roman" w:cs="Times New Roman"/>
                <w:color w:val="000000" w:themeColor="text1"/>
                <w:w w:val="99"/>
                <w:position w:val="2"/>
                <w:sz w:val="21"/>
                <w:szCs w:val="21"/>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ln</w:t>
            </w:r>
            <w:r w:rsidR="005F448C" w:rsidRPr="005B7AFF">
              <w:rPr>
                <w:rFonts w:ascii="Times New Roman" w:eastAsia="Times New Roman" w:hAnsi="Times New Roman" w:cs="Times New Roman"/>
                <w:color w:val="000000" w:themeColor="text1"/>
                <w:w w:val="32"/>
                <w:position w:val="-2"/>
                <w:sz w:val="58"/>
                <w:szCs w:val="58"/>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F448C" w:rsidRPr="005B7AFF">
              <w:rPr>
                <w:rFonts w:ascii="Times New Roman" w:eastAsia="Times New Roman" w:hAnsi="Times New Roman" w:cs="Times New Roman"/>
                <w:i/>
                <w:color w:val="000000" w:themeColor="text1"/>
                <w:w w:val="99"/>
                <w:position w:val="17"/>
                <w:sz w:val="21"/>
                <w:szCs w:val="21"/>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F448C" w:rsidRPr="005B7AFF">
              <w:rPr>
                <w:rFonts w:ascii="Times New Roman" w:eastAsia="Times New Roman" w:hAnsi="Times New Roman" w:cs="Times New Roman"/>
                <w:color w:val="000000" w:themeColor="text1"/>
                <w:w w:val="119"/>
                <w:position w:val="13"/>
                <w:sz w:val="12"/>
                <w:szCs w:val="12"/>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w:t>
            </w:r>
          </w:p>
          <w:p w:rsidR="005F448C" w:rsidRPr="005B7AFF" w:rsidRDefault="005F448C" w:rsidP="001026C2">
            <w:pPr>
              <w:spacing w:after="0" w:line="360" w:lineRule="auto"/>
              <w:ind w:left="117"/>
              <w:rPr>
                <w:rFonts w:ascii="Times New Roman" w:eastAsia="Times New Roman" w:hAnsi="Times New Roman" w:cs="Times New Roman"/>
                <w:color w:val="000000" w:themeColor="text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w w:val="137"/>
                <w:position w:val="-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5B7AFF">
              <w:rPr>
                <w:rFonts w:ascii="Times New Roman" w:eastAsia="Times New Roman" w:hAnsi="Times New Roman" w:cs="Times New Roman"/>
                <w:color w:val="000000" w:themeColor="text1"/>
                <w:w w:val="165"/>
                <w:position w:val="-1"/>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5F448C" w:rsidRPr="005B7AFF" w:rsidRDefault="005F448C" w:rsidP="001026C2">
            <w:pPr>
              <w:spacing w:after="0" w:line="360" w:lineRule="auto"/>
              <w:ind w:left="563"/>
              <w:rPr>
                <w:rFonts w:ascii="Times New Roman" w:eastAsia="Times New Roman" w:hAnsi="Times New Roman" w:cs="Times New Roman"/>
                <w:color w:val="000000" w:themeColor="text1"/>
                <w:sz w:val="12"/>
                <w:szCs w:val="1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noProof/>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6432" behindDoc="1" locked="0" layoutInCell="1" allowOverlap="1" wp14:anchorId="4A932348" wp14:editId="09BD5168">
                      <wp:simplePos x="0" y="0"/>
                      <wp:positionH relativeFrom="page">
                        <wp:posOffset>1072515</wp:posOffset>
                      </wp:positionH>
                      <wp:positionV relativeFrom="paragraph">
                        <wp:posOffset>-80645</wp:posOffset>
                      </wp:positionV>
                      <wp:extent cx="218440" cy="388620"/>
                      <wp:effectExtent l="0" t="0" r="444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620" w:rsidRDefault="002B4620" w:rsidP="005F448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32348" id="Text Box 25" o:spid="_x0000_s1030" type="#_x0000_t202" style="position:absolute;left:0;text-align:left;margin-left:84.45pt;margin-top:-6.35pt;width:17.2pt;height:30.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" filled="f" stroked="f">
                      <v:textbox inset="0,0,0,0">
                        <w:txbxContent>
                          <w:p w:rsidR="002B4620" w:rsidRDefault="002B4620" w:rsidP="005F448C">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sidRPr="005B7AFF">
              <w:rPr>
                <w:rFonts w:ascii="Times New Roman" w:eastAsia="Times New Roman" w:hAnsi="Times New Roman" w:cs="Times New Roman"/>
                <w:noProof/>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7456" behindDoc="1" locked="0" layoutInCell="1" allowOverlap="1" wp14:anchorId="3EE8CADD" wp14:editId="03BB5016">
                      <wp:simplePos x="0" y="0"/>
                      <wp:positionH relativeFrom="page">
                        <wp:posOffset>993140</wp:posOffset>
                      </wp:positionH>
                      <wp:positionV relativeFrom="paragraph">
                        <wp:posOffset>-80645</wp:posOffset>
                      </wp:positionV>
                      <wp:extent cx="66040" cy="372110"/>
                      <wp:effectExtent l="254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620" w:rsidRDefault="002B4620" w:rsidP="005F448C">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CADD" id="Text Box 24" o:spid="_x0000_s1031" type="#_x0000_t202" style="position:absolute;left:0;text-align:left;margin-left:78.2pt;margin-top:-6.35pt;width:5.2pt;height:2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rCsQIAALA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" filled="f" stroked="f">
                      <v:textbox inset="0,0,0,0">
                        <w:txbxContent>
                          <w:p w:rsidR="002B4620" w:rsidRDefault="002B4620" w:rsidP="005F448C">
                            <w:pPr>
                              <w:spacing w:line="560" w:lineRule="exact"/>
                              <w:ind w:right="-108"/>
                              <w:rPr>
                                <w:sz w:val="58"/>
                                <w:szCs w:val="58"/>
                              </w:rPr>
                            </w:pPr>
                            <w:r>
                              <w:rPr>
                                <w:color w:val="363435"/>
                                <w:w w:val="32"/>
                                <w:position w:val="1"/>
                                <w:sz w:val="58"/>
                                <w:szCs w:val="58"/>
                              </w:rPr>
                              <w:t>S</w:t>
                            </w:r>
                          </w:p>
                        </w:txbxContent>
                      </v:textbox>
                      <w10:wrap anchorx="page"/>
                    </v:shape>
                  </w:pict>
                </mc:Fallback>
              </mc:AlternateContent>
            </w:r>
            <w:r w:rsidRPr="005B7AFF">
              <w:rPr>
                <w:rFonts w:ascii="Times New Roman" w:eastAsia="Times New Roman" w:hAnsi="Times New Roman" w:cs="Times New Roman"/>
                <w:color w:val="000000" w:themeColor="text1"/>
                <w:position w:val="-2"/>
                <w:sz w:val="21"/>
                <w:szCs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ln </w:t>
            </w:r>
            <w:r w:rsidRPr="005B7AFF">
              <w:rPr>
                <w:rFonts w:ascii="Times New Roman" w:eastAsia="Times New Roman" w:hAnsi="Times New Roman" w:cs="Times New Roman"/>
                <w:i/>
                <w:color w:val="000000" w:themeColor="text1"/>
                <w:position w:val="12"/>
                <w:sz w:val="21"/>
                <w:szCs w:val="21"/>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w w:val="119"/>
                <w:position w:val="9"/>
                <w:sz w:val="12"/>
                <w:szCs w:val="12"/>
                <w:u w:color="36343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w:t>
            </w:r>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15" w:type="dxa"/>
          </w:tcPr>
          <w:p w:rsidR="005F448C" w:rsidRPr="005B7AFF" w:rsidRDefault="005F448C" w:rsidP="001026C2">
            <w:pPr>
              <w:spacing w:before="180" w:after="0" w:line="360"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6" w:name="_Ref498300778"/>
            <w:bookmarkStart w:id="77" w:name="_Ref498301902"/>
            <w:bookmarkStart w:id="78" w:name="_Toc498302478"/>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Equation \* ARABIC \s 1 </w:instrTex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76"/>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77"/>
            <w:bookmarkEnd w:id="78"/>
          </w:p>
        </w:tc>
      </w:tr>
    </w:tbl>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w:t>
      </w:r>
      <w:proofErr w:type="gram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correspond to 100% oil and 100% gas, respectively. These values are used as calibration values. </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measured intensity which depends on the amount of oil and gas in the flow. Eq.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_Ref498300778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assumes that the contribution of scattered photons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detected is negligible. The contribution of scattered photons depends on several parameters, including pipe wall material and thickness, void fraction (i.e. linear attenuation coefficient), distribution of oil and gas in the pipe (i.e. flow regime) and the presence of a detector collimator. During the calibration process scattered photons are included in the calibration values.</w:t>
      </w:r>
      <w:bookmarkStart w:id="79" w:name="_Ref498237796"/>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keepNext/>
        <w:spacing w:before="180" w:after="120" w:line="360" w:lineRule="auto"/>
        <w:jc w:val="both"/>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0" w:name="_Toc498302458"/>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Table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Table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79"/>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Void fraction and flow regime phantoms made for the experiment</w:t>
      </w:r>
      <w:bookmarkEnd w:id="80"/>
    </w:p>
    <w:tbl>
      <w:tblPr>
        <w:tblStyle w:val="TableGrid"/>
        <w:tblW w:w="0" w:type="auto"/>
        <w:tblLook w:val="04A0" w:firstRow="1" w:lastRow="0" w:firstColumn="1" w:lastColumn="0" w:noHBand="0" w:noVBand="1"/>
      </w:tblPr>
      <w:tblGrid>
        <w:gridCol w:w="4235"/>
        <w:gridCol w:w="4259"/>
      </w:tblGrid>
      <w:tr w:rsidR="005B7AFF" w:rsidRPr="005B7AFF" w:rsidTr="007371F5">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Void fraction (%)</w:t>
            </w:r>
          </w:p>
        </w:tc>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Flow regime phantom</w:t>
            </w:r>
          </w:p>
        </w:tc>
      </w:tr>
      <w:tr w:rsidR="005B7AFF" w:rsidRPr="005B7AFF" w:rsidTr="007371F5">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Homogeneous</w:t>
            </w:r>
          </w:p>
        </w:tc>
      </w:tr>
      <w:tr w:rsidR="005B7AFF" w:rsidRPr="005B7AFF" w:rsidTr="007371F5">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Stratified</w:t>
            </w:r>
          </w:p>
        </w:tc>
      </w:tr>
      <w:tr w:rsidR="005B7AFF" w:rsidRPr="005B7AFF" w:rsidTr="007371F5">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Annular</w:t>
            </w:r>
          </w:p>
        </w:tc>
      </w:tr>
      <w:tr w:rsidR="005B7AFF" w:rsidRPr="005B7AFF" w:rsidTr="007371F5">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c>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Annular</w:t>
            </w:r>
          </w:p>
        </w:tc>
      </w:tr>
      <w:tr w:rsidR="005B7AFF" w:rsidRPr="005B7AFF" w:rsidTr="007371F5">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Annular</w:t>
            </w:r>
          </w:p>
        </w:tc>
      </w:tr>
      <w:tr w:rsidR="005B7AFF" w:rsidRPr="005B7AFF" w:rsidTr="007371F5">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Stratified</w:t>
            </w:r>
          </w:p>
        </w:tc>
      </w:tr>
      <w:tr w:rsidR="005B7AFF" w:rsidRPr="005B7AFF" w:rsidTr="007371F5">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Annular</w:t>
            </w:r>
          </w:p>
        </w:tc>
      </w:tr>
      <w:tr w:rsidR="005B7AFF" w:rsidRPr="005B7AFF" w:rsidTr="007371F5">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Annular</w:t>
            </w:r>
          </w:p>
        </w:tc>
      </w:tr>
      <w:tr w:rsidR="005B7AFF" w:rsidRPr="005B7AFF" w:rsidTr="007371F5">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p>
        </w:tc>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Stratified</w:t>
            </w:r>
          </w:p>
        </w:tc>
      </w:tr>
      <w:tr w:rsidR="005B7AFF" w:rsidRPr="005B7AFF" w:rsidTr="007371F5">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c>
        <w:tc>
          <w:tcPr>
            <w:tcW w:w="4360" w:type="dxa"/>
          </w:tcPr>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Homogeneous</w:t>
            </w:r>
          </w:p>
        </w:tc>
      </w:tr>
    </w:tbl>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performance of single-beam gamma-ray densitometry can be studied with the aid of the phantoms listed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_Ref498237796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which have fixed void fractions and flow regimes. A PMT is located diametrically opposite the source (241Am).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_Ref498301032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measured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void fractions of these known phantoms of the single-beam gamma- ray densitometer are presented.  A steel cap with </w:t>
      </w:r>
      <w:proofErr w:type="gram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Ø10 mm hole was used to collimate the PMT in order to minimize the contribution of scattered photons and to achieve a lower count rate. The deviation between the true void fraction and the measured void fraction appears to be largest with annular flow regime phantoms, see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_Ref498301032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F448C" w:rsidRPr="005B7AFF" w:rsidRDefault="002B4620"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3FC20A0" wp14:editId="3A7C82A7">
            <wp:extent cx="2590800" cy="266368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275" cy="2663141"/>
                    </a:xfrm>
                    <a:prstGeom prst="rect">
                      <a:avLst/>
                    </a:prstGeom>
                    <a:noFill/>
                  </pic:spPr>
                </pic:pic>
              </a:graphicData>
            </a:graphic>
          </wp:inline>
        </w:drawing>
      </w:r>
    </w:p>
    <w:p w:rsidR="005F448C" w:rsidRPr="005B7AFF" w:rsidRDefault="005F448C" w:rsidP="001026C2">
      <w:pPr>
        <w:spacing w:before="180" w:after="120" w:line="360" w:lineRule="auto"/>
        <w:jc w:val="both"/>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1" w:name="_Ref498301032"/>
      <w:bookmarkStart w:id="82" w:name="_Toc498302429"/>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81"/>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Measured void fraction versus true void fraction using single-beam gamma-ray densitometer with </w:t>
      </w:r>
      <w:r w:rsidRPr="005B7AFF">
        <w:rPr>
          <w:rFonts w:ascii="Times New Roman" w:eastAsia="Times New Roman" w:hAnsi="Times New Roman" w:cs="Times New Roman"/>
          <w:bCs/>
          <w:color w:val="000000" w:themeColor="text1"/>
          <w:szCs w:val="20"/>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241</w:t>
      </w:r>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source. The solid line represents the ideal case, with no deviation between true and measured void fractions</w:t>
      </w:r>
      <w:bookmarkEnd w:id="82"/>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comparing the measured void fractions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_Ref498301032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the calculated void fractions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_Ref498300038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_Ref498300063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can be seen that measured void fractions appear to be equal to calculated void fractions for parallel beams. The flow regimes are the cause of the deviations between measured and true void fractions. Since the deviations appear to be similar for calculated and measured void fractions, the models used to describe the calculated void fraction of annular and stratified flows are satisfactory.</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performance study of the multi-beam gamma-ray measurement principle requires measurements obtained by a conventional gamma-densitometer. Such a densitometer was constructed: it consists of a single collimated 1 </w:t>
      </w:r>
      <w:proofErr w:type="spell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mCi</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137Cs (661.7 </w:t>
      </w:r>
      <w:proofErr w:type="spellStart"/>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keV</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source and one 20 PMT, installed on a 90 mm steel pipe with a wall thickness of 5 mm.</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phantoms shown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_Ref498237796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were used, as they had well-defined void fractions. In accordance with Eq.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_Ref498300778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measured void fractions were found on the basis of the measured intensities for different void fractions and flow regimes.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_Ref498301348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plots the measured void fractions against the true void fractions. By comparing the experimental data from the conventional gamma-densitometer with the data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_Ref498300038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_Ref498300063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can be seen that the data fit fairly well with the annular and stratified flows with parallel radiation beams, respectively.</w:t>
      </w:r>
    </w:p>
    <w:p w:rsidR="005F448C" w:rsidRPr="005B7AFF" w:rsidRDefault="002B4620"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5AD030E" wp14:editId="695B0760">
            <wp:extent cx="2592423" cy="2681555"/>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6745" cy="2686026"/>
                    </a:xfrm>
                    <a:prstGeom prst="rect">
                      <a:avLst/>
                    </a:prstGeom>
                    <a:noFill/>
                  </pic:spPr>
                </pic:pic>
              </a:graphicData>
            </a:graphic>
          </wp:inline>
        </w:drawing>
      </w:r>
    </w:p>
    <w:p w:rsidR="005F448C" w:rsidRPr="005B7AFF" w:rsidRDefault="005F448C" w:rsidP="001026C2">
      <w:pPr>
        <w:spacing w:before="180" w:after="120" w:line="360" w:lineRule="auto"/>
        <w:jc w:val="both"/>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3" w:name="_Ref498301348"/>
      <w:bookmarkStart w:id="84" w:name="_Toc498302430"/>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83"/>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Measured void fraction versus true void fraction using conventional gamma-ray densitometer with </w:t>
      </w:r>
      <w:r w:rsidRPr="005B7AFF">
        <w:rPr>
          <w:rFonts w:ascii="Times New Roman" w:eastAsia="Times New Roman" w:hAnsi="Times New Roman" w:cs="Times New Roman"/>
          <w:bCs/>
          <w:color w:val="000000" w:themeColor="text1"/>
          <w:szCs w:val="20"/>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w:t>
      </w:r>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 source. The solid line represents the ideal case with no deviation between true and measured void fractions</w:t>
      </w:r>
      <w:bookmarkEnd w:id="84"/>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obvious from Eq.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_Ref498300778 \h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 </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ratio expresses the sensitivity of the system. It can be seen that this ratio is higher than 1 in detectors that are registering transmitted photons, i.e. in the collimated beam (see Fig. 12 and Fig. 13). In multi-beam gamma-ray densitometry the </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ratio is smaller than 1 outside the beam. This means that in the oil–gas mixture the number of scattered photons decreases as void fraction increases, due to the lower probability of interactions in the gas. Since the </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ratio is fixed for a given gamma-ray densitometer, the deviations between the real and measured void fraction must be found in the </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ratios.</w:t>
      </w:r>
    </w:p>
    <w:p w:rsidR="005F448C" w:rsidRPr="005B7AFF" w:rsidRDefault="002B4620"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436DF2A" wp14:editId="281C40AD">
            <wp:extent cx="2558878" cy="2790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8389" cy="2790292"/>
                    </a:xfrm>
                    <a:prstGeom prst="rect">
                      <a:avLst/>
                    </a:prstGeom>
                    <a:noFill/>
                  </pic:spPr>
                </pic:pic>
              </a:graphicData>
            </a:graphic>
          </wp:inline>
        </w:drawing>
      </w:r>
    </w:p>
    <w:p w:rsidR="005F448C" w:rsidRPr="005B7AFF" w:rsidRDefault="005F448C" w:rsidP="001026C2">
      <w:pPr>
        <w:spacing w:before="180" w:after="120" w:line="360" w:lineRule="auto"/>
        <w:jc w:val="both"/>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5" w:name="_Ref498301740"/>
      <w:bookmarkStart w:id="86" w:name="_Toc498302431"/>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85"/>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7AFF">
        <w:rPr>
          <w:rFonts w:ascii="Times New Roman" w:eastAsia="Times New Roman" w:hAnsi="Times New Roman" w:cs="Times New Roman"/>
          <w:bCs/>
          <w:i/>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bCs/>
          <w:color w:val="000000" w:themeColor="text1"/>
          <w:szCs w:val="20"/>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w:t>
      </w:r>
      <w:proofErr w:type="spellEnd"/>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B7AFF">
        <w:rPr>
          <w:rFonts w:ascii="Times New Roman" w:eastAsia="Times New Roman" w:hAnsi="Times New Roman" w:cs="Times New Roman"/>
          <w:bCs/>
          <w:i/>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bCs/>
          <w:color w:val="000000" w:themeColor="text1"/>
          <w:szCs w:val="20"/>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proofErr w:type="spellEnd"/>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ratios plotted against detector position for annular flow phantoms</w:t>
      </w:r>
      <w:bookmarkEnd w:id="86"/>
    </w:p>
    <w:p w:rsidR="005F448C" w:rsidRPr="005B7AFF" w:rsidRDefault="002B4620"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EE9EE55" wp14:editId="4F6929A4">
            <wp:extent cx="2657475" cy="27073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6932" cy="2706759"/>
                    </a:xfrm>
                    <a:prstGeom prst="rect">
                      <a:avLst/>
                    </a:prstGeom>
                    <a:noFill/>
                  </pic:spPr>
                </pic:pic>
              </a:graphicData>
            </a:graphic>
          </wp:inline>
        </w:drawing>
      </w:r>
    </w:p>
    <w:p w:rsidR="005F448C" w:rsidRPr="005B7AFF" w:rsidRDefault="005F448C" w:rsidP="001026C2">
      <w:pPr>
        <w:spacing w:before="180" w:after="120" w:line="360" w:lineRule="auto"/>
        <w:jc w:val="both"/>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7" w:name="_Ref498301749"/>
      <w:bookmarkStart w:id="88" w:name="_Toc498302432"/>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87"/>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B7AFF">
        <w:rPr>
          <w:rFonts w:ascii="Times New Roman" w:eastAsia="Times New Roman" w:hAnsi="Times New Roman" w:cs="Times New Roman"/>
          <w:bCs/>
          <w:i/>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bCs/>
          <w:color w:val="000000" w:themeColor="text1"/>
          <w:szCs w:val="20"/>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w:t>
      </w:r>
      <w:proofErr w:type="spellEnd"/>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B7AFF">
        <w:rPr>
          <w:rFonts w:ascii="Times New Roman" w:eastAsia="Times New Roman" w:hAnsi="Times New Roman" w:cs="Times New Roman"/>
          <w:bCs/>
          <w:i/>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bCs/>
          <w:color w:val="000000" w:themeColor="text1"/>
          <w:szCs w:val="20"/>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proofErr w:type="spellEnd"/>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ratios plotted versus detector position for stratified flow phantoms</w:t>
      </w:r>
      <w:bookmarkEnd w:id="88"/>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_Ref498301740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_Ref498301749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plot the </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ratios for all the phantoms. The ratios are found by counting the number of events with constant measurement time in the full energy peak.</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comparing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_Ref498301740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_Ref498301749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can be seen that the </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ratios are 1.3–1.4 for stratified flow phantoms and are close to 1 for the annular flow phantoms at the detector position of 124</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means that at this detector position, the system will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only be sensitive to the stratified flow phantoms. It can also be seen that the </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ratios of stratified flow phantoms are flat over the detector positions covered by the beam. This is due to the fact that the transmitted beam has a shorter path through the stratified phantoms at angles smaller than 180</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compared with its path through annular flow phantoms. This suggests that the </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ratios of two detectors located in the beam could be used to detect whether the flow regime is stratified or not. It should be noted that the value of </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5B7AFF">
        <w:rPr>
          <w:rFonts w:ascii="Times New Roman" w:eastAsia="Times New Roman" w:hAnsi="Times New Roman" w:cs="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7AFF">
        <w:rPr>
          <w:rFonts w:ascii="Times New Roman" w:eastAsia="Times New Roman" w:hAnsi="Times New Roman" w:cs="Times New Roman"/>
          <w:color w:val="000000" w:themeColor="text1"/>
          <w:sz w:val="24"/>
          <w:szCs w:val="24"/>
          <w:vertAlign w:val="sub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proofErr w:type="spellEnd"/>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ratios versus detector position depends on the distribution of the photon emission from the source.</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Using the data shown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_Ref498301740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_Ref498301749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void fraction can be calculated according to Eq.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_Ref498301902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measured void fractions at 180</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appear to be similar to the data obtained by the PMT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_Ref498301032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this position the measured void fractions with stratified flow phantoms are close to the true void fractions.</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was discovered experimentally that several detector positions underestimated the void fraction of stratified and annular flow phantoms. By taking these void fractions into account, the dependency of the flow regime can be reduced. The measured void fraction based on the experimental data of stratified and annular flow phantoms from four detector positions were used to calculate the mean value of the void fraction. The mean values of the void fractions were compared to the true void fractions. Based on the detector positions giving the mean void fractions closed to the true void fractions, the detector positions were selected.</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_Ref498302142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void fractions based on the experimental data obtained using the phantoms are plotted for detector positions at 180</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140</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68</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52</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Only scattered photons are detected in the detector positions at 68</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52</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 68</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52</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however, it can be seen that void fraction measurements of the annular flow phantoms are under- estimated and are closer to the true void fraction than measurements made at 180</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is interesting to note at 68</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52</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measurements of annular flow phantoms are closer to the true void fraction than measurements of stratified flow phantoms.</w:t>
      </w:r>
    </w:p>
    <w:p w:rsidR="005F448C" w:rsidRPr="005B7AFF" w:rsidRDefault="002B4620"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06F4E99" wp14:editId="19270B24">
            <wp:extent cx="2585876" cy="277177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5373" cy="2771236"/>
                    </a:xfrm>
                    <a:prstGeom prst="rect">
                      <a:avLst/>
                    </a:prstGeom>
                    <a:noFill/>
                  </pic:spPr>
                </pic:pic>
              </a:graphicData>
            </a:graphic>
          </wp:inline>
        </w:drawing>
      </w:r>
    </w:p>
    <w:p w:rsidR="005F448C" w:rsidRPr="005B7AFF" w:rsidRDefault="005F448C" w:rsidP="001026C2">
      <w:pPr>
        <w:spacing w:before="180" w:after="120" w:line="360" w:lineRule="auto"/>
        <w:jc w:val="both"/>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9" w:name="_Ref498302142"/>
      <w:bookmarkStart w:id="90" w:name="_Toc498302433"/>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89"/>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Measured void fraction versus true void fraction of the annular phantoms at several detector positions. The solid line represents the ideal case with no deviation between true and measured void fractions. The dashed line is the best curve fit of the mean values</w:t>
      </w:r>
      <w:bookmarkEnd w:id="90"/>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_Ref498302142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_Ref498302174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suggest that the data are distributed more or less equally around the solid line, which indicates that there was no deviation between measured and true void fraction. This means the mean values of the measured void fractions of the selected detector positions are close to the true void fractions. A curve fitting of the mean values gives a curve very close to the true void fraction of the phantoms, as shown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_Ref498302142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_Ref498302174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F448C" w:rsidRPr="005B7AFF" w:rsidRDefault="002B4620" w:rsidP="001026C2">
      <w:pPr>
        <w:keepNext/>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5F448C" w:rsidRPr="005B7AFF">
        <w:rPr>
          <w:rFonts w:ascii="Times New Roman" w:eastAsia="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9E32977" wp14:editId="6ABA7559">
            <wp:extent cx="2609850" cy="27893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9341" cy="2788771"/>
                    </a:xfrm>
                    <a:prstGeom prst="rect">
                      <a:avLst/>
                    </a:prstGeom>
                    <a:noFill/>
                  </pic:spPr>
                </pic:pic>
              </a:graphicData>
            </a:graphic>
          </wp:inline>
        </w:drawing>
      </w:r>
    </w:p>
    <w:p w:rsidR="005F448C" w:rsidRPr="005B7AFF" w:rsidRDefault="005F448C" w:rsidP="001026C2">
      <w:pPr>
        <w:spacing w:before="180" w:after="120" w:line="360" w:lineRule="auto"/>
        <w:jc w:val="both"/>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1" w:name="_Ref498302174"/>
      <w:bookmarkStart w:id="92" w:name="_Toc498302434"/>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STYLEREF 1 \s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SEQ Figure \* ARABIC \s 1 </w:instrTex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bCs/>
          <w:noProof/>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91"/>
      <w:r w:rsidRPr="005B7AFF">
        <w:rPr>
          <w:rFonts w:ascii="Times New Roman" w:eastAsia="Times New Roman" w:hAnsi="Times New Roman" w:cs="Times New Roman"/>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7AFF">
        <w:rPr>
          <w:rFonts w:ascii="Times New Roman" w:eastAsia="Times New Roman" w:hAnsi="Times New Roman" w:cs="Times New Roman"/>
          <w:bCs/>
          <w:color w:val="000000" w:themeColor="text1"/>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Measured void fraction versus true void fraction of the stratified phantoms at several detector positions. The solid line represents the ideal case with no deviation between true and measured void fractions. The dashed line is the best curve fit of the mean values</w:t>
      </w:r>
      <w:bookmarkEnd w:id="92"/>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68</w:t>
      </w:r>
      <w:r w:rsidRPr="005B7AFF">
        <w:rPr>
          <w:rFonts w:ascii="Times New Roman" w:eastAsia="Times New Roman" w:hAnsi="Times New Roman" w:cs="Times New Roman"/>
          <w:color w:val="000000" w:themeColor="text1"/>
          <w:sz w:val="24"/>
          <w:szCs w:val="24"/>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0.30% and 0.32%, respectively. This suggests that statistical fluctuations in the measured void fractions are negligible and that the distributions of the data in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_Ref498302142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REF _Ref498302174 \h </w:instrText>
      </w:r>
      <w:r w:rsidR="005B7AFF"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 MERGEFORMAT </w:instrTex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caused by the different probabilities of scattered photons to reaching a given detector position with different phantoms. </w:t>
      </w:r>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keepNext/>
        <w:spacing w:after="240" w:line="360" w:lineRule="auto"/>
        <w:outlineLvl w:val="0"/>
        <w:rPr>
          <w:rFonts w:ascii="Arial" w:eastAsia="Times New Roman" w:hAnsi="Arial"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5F448C" w:rsidRPr="005B7AFF" w:rsidSect="007371F5">
          <w:headerReference w:type="default" r:id="rId26"/>
          <w:pgSz w:w="11906" w:h="16838" w:code="9"/>
          <w:pgMar w:top="1701" w:right="1701" w:bottom="1701" w:left="1701" w:header="709" w:footer="851" w:gutter="0"/>
          <w:cols w:space="708"/>
          <w:docGrid w:linePitch="360"/>
        </w:sectPr>
      </w:pPr>
    </w:p>
    <w:p w:rsidR="005F448C" w:rsidRPr="005B7AFF" w:rsidRDefault="005F448C" w:rsidP="001026C2">
      <w:pPr>
        <w:keepNext/>
        <w:spacing w:after="240" w:line="360" w:lineRule="auto"/>
        <w:outlineLvl w:val="0"/>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3" w:name="_Toc498302407"/>
      <w:r w:rsidRPr="005B7AFF">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Conclusions</w:t>
      </w:r>
      <w:bookmarkEnd w:id="93"/>
    </w:p>
    <w:p w:rsidR="005F448C" w:rsidRPr="005B7AFF" w:rsidRDefault="005F448C" w:rsidP="001026C2">
      <w:pPr>
        <w:spacing w:before="180" w:after="0" w:line="360" w:lineRule="auto"/>
        <w:ind w:firstLine="720"/>
        <w:jc w:val="both"/>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performance of single-beam and multi-beam gamma-ray densitometry has been examined. It has been shown how the sensitivity of single-beam densitometers is related to the flow regime and the beam. With conventional technology, the sizes of PMT and shielding are an obstacle to obtaining a compact multi-beam densitometer. The low-energy multi-beam gamma-ray densitometry discussed in this paper is investigated by one single source and one CZT semiconductor detector. Several measurements are performed around the pipe on the same cross-section, representing several detectors installed. Due to the low energy of the source, shielding requirements are reduced, with the result that the source and detectors can be integrated into the pipe-wall.</w:t>
      </w:r>
    </w:p>
    <w:p w:rsidR="005F448C" w:rsidRPr="005B7AFF" w:rsidRDefault="005F448C" w:rsidP="001026C2">
      <w:pPr>
        <w:spacing w:before="180" w:after="0" w:line="360" w:lineRule="auto"/>
        <w:ind w:firstLine="720"/>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the multi-beam gamma-ray measurement principles, it has been shown that accurate measurements can be made when measurements of four detector positions around the pipe are combined. However, it should be noted that the results depend on the pipe-wall material and thickness, pipe dimensions, and finally, on the com</w:t>
      </w:r>
      <w:bookmarkStart w:id="94" w:name="_Toc51833404"/>
      <w:r w:rsidRPr="005B7AFF">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 of the flow.</w:t>
      </w:r>
    </w:p>
    <w:p w:rsidR="005F448C" w:rsidRPr="005B7AFF" w:rsidRDefault="005F448C" w:rsidP="001026C2">
      <w:pPr>
        <w:spacing w:before="180" w:after="0" w:line="360" w:lineRule="auto"/>
        <w:ind w:firstLine="720"/>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ind w:firstLine="720"/>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ind w:firstLine="720"/>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ind w:firstLine="720"/>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448C" w:rsidRPr="005B7AFF" w:rsidRDefault="005F448C" w:rsidP="001026C2">
      <w:pPr>
        <w:spacing w:before="180" w:after="0" w:line="360" w:lineRule="auto"/>
        <w:rPr>
          <w:rFonts w:ascii="Times New Roman" w:eastAsia="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5F448C" w:rsidRPr="005B7AFF" w:rsidSect="007371F5">
          <w:headerReference w:type="default" r:id="rId27"/>
          <w:pgSz w:w="11906" w:h="16838" w:code="9"/>
          <w:pgMar w:top="1701" w:right="1701" w:bottom="1701" w:left="1701" w:header="709" w:footer="851" w:gutter="0"/>
          <w:cols w:space="708"/>
          <w:docGrid w:linePitch="360"/>
        </w:sectPr>
      </w:pPr>
    </w:p>
    <w:p w:rsidR="005F448C" w:rsidRPr="005B7AFF" w:rsidRDefault="005F448C" w:rsidP="001026C2">
      <w:pPr>
        <w:keepNext/>
        <w:spacing w:after="240" w:line="360" w:lineRule="auto"/>
        <w:outlineLvl w:val="0"/>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5F448C" w:rsidRPr="005B7AFF" w:rsidSect="007371F5">
          <w:headerReference w:type="default" r:id="rId28"/>
          <w:pgSz w:w="11906" w:h="16838" w:code="9"/>
          <w:pgMar w:top="1701" w:right="1701" w:bottom="1701" w:left="1701" w:header="709" w:footer="851" w:gutter="0"/>
          <w:cols w:space="708"/>
          <w:docGrid w:linePitch="360"/>
        </w:sectPr>
      </w:pPr>
      <w:bookmarkStart w:id="95" w:name="_Toc51833420"/>
      <w:bookmarkEnd w:id="94"/>
    </w:p>
    <w:bookmarkEnd w:id="95"/>
    <w:p w:rsidR="005F448C" w:rsidRPr="005B7AFF" w:rsidRDefault="005F448C" w:rsidP="001026C2">
      <w:pPr>
        <w:keepNext/>
        <w:spacing w:after="240" w:line="360" w:lineRule="auto"/>
        <w:outlineLvl w:val="0"/>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heme="majorHAnsi" w:eastAsia="Times New Roman" w:hAnsiTheme="majorHAnsi" w:cs="Arial"/>
          <w:bCs/>
          <w:color w:val="000000" w:themeColor="text1"/>
          <w:kern w:val="3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REFERENCES</w:t>
      </w:r>
    </w:p>
    <w:p w:rsidR="005F448C" w:rsidRPr="005B7AFF" w:rsidRDefault="005F448C" w:rsidP="001026C2">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ldLock="1"/>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ADDIN Mendeley Bibliography CSL_BIBLIOGRAPHY </w:instrText>
      </w: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Johansen GA, Pedersen H, Froystein T, McKibben B. A flexible test platform for investigating gamma-ray tomography geometries and applications. In: Frontiers in Industrial Process Tomography II. Delft; 1997. </w:t>
      </w:r>
    </w:p>
    <w:p w:rsidR="005F448C" w:rsidRPr="005B7AFF" w:rsidRDefault="005F448C" w:rsidP="001026C2">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H. L. Measurements of two-phase flow details. University of Trondheim; 1991. </w:t>
      </w:r>
    </w:p>
    <w:p w:rsidR="005F448C" w:rsidRPr="005B7AFF" w:rsidRDefault="005F448C" w:rsidP="001026C2">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Opedal H. Integrated gamma densitometer and venturi meter for liquid phase measurements. University of Bergen; 1997. </w:t>
      </w:r>
    </w:p>
    <w:p w:rsidR="005F448C" w:rsidRPr="005B7AFF" w:rsidRDefault="005F448C" w:rsidP="001026C2">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Harrison PS, Hewitt GF, Parry SJ, Shires GL. Development and testing of the ‘Mixmeter’ multiphase flow meter. In: North Sea Flow Measurement Workshop. 1995. </w:t>
      </w:r>
    </w:p>
    <w:p w:rsidR="005F448C" w:rsidRPr="005B7AFF" w:rsidRDefault="005F448C" w:rsidP="001026C2">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Abro E, Johansen GA, Opedal H. A radiation transport model as a design tool for gamma densitometers. 1998. </w:t>
      </w:r>
    </w:p>
    <w:p w:rsidR="005F448C" w:rsidRPr="005B7AFF" w:rsidRDefault="005F448C" w:rsidP="001026C2">
      <w:pPr>
        <w:widowControl w:val="0"/>
        <w:autoSpaceDE w:val="0"/>
        <w:autoSpaceDN w:val="0"/>
        <w:adjustRightInd w:val="0"/>
        <w:spacing w:before="180" w:after="0" w:line="360" w:lineRule="auto"/>
        <w:ind w:left="640" w:hanging="640"/>
        <w:jc w:val="both"/>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5B7AFF">
        <w:rPr>
          <w:rFonts w:ascii="Times New Roman" w:eastAsia="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Johansen GA, Thorn R, Hammer E. Recent developments in three-phase flow measurements. 1997. p. 691–701. </w:t>
      </w:r>
    </w:p>
    <w:p w:rsidR="005F448C" w:rsidRPr="005B7AFF" w:rsidRDefault="005F448C" w:rsidP="001026C2">
      <w:pPr>
        <w:widowControl w:val="0"/>
        <w:autoSpaceDE w:val="0"/>
        <w:autoSpaceDN w:val="0"/>
        <w:adjustRightInd w:val="0"/>
        <w:spacing w:before="180" w:after="0" w:line="360" w:lineRule="auto"/>
        <w:ind w:left="640" w:hanging="64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AFF">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5F448C" w:rsidRPr="005B7AFF" w:rsidRDefault="005F448C" w:rsidP="001026C2">
      <w:pPr>
        <w:widowControl w:val="0"/>
        <w:autoSpaceDE w:val="0"/>
        <w:autoSpaceDN w:val="0"/>
        <w:adjustRightInd w:val="0"/>
        <w:spacing w:before="120" w:after="0" w:line="360" w:lineRule="auto"/>
        <w:ind w:left="640" w:hanging="640"/>
        <w:jc w:val="both"/>
        <w:rPr>
          <w:rFonts w:ascii="Arial" w:eastAsia="Times New Roman" w:hAnsi="Arial"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676A" w:rsidRPr="005B7AFF" w:rsidRDefault="00EA676A" w:rsidP="001026C2">
      <w:pPr>
        <w:spacing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A676A" w:rsidRPr="005B7AFF" w:rsidSect="007371F5">
      <w:headerReference w:type="default" r:id="rId29"/>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2DD" w:rsidRDefault="001872DD">
      <w:pPr>
        <w:spacing w:after="0" w:line="240" w:lineRule="auto"/>
      </w:pPr>
      <w:r>
        <w:separator/>
      </w:r>
    </w:p>
  </w:endnote>
  <w:endnote w:type="continuationSeparator" w:id="0">
    <w:p w:rsidR="001872DD" w:rsidRDefault="0018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20" w:rsidRDefault="002B4620" w:rsidP="007371F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20" w:rsidRDefault="002B4620">
    <w:pPr>
      <w:pStyle w:val="Footer"/>
      <w:jc w:val="center"/>
    </w:pPr>
    <w:r>
      <w:rPr>
        <w:rStyle w:val="PageNumber"/>
      </w:rPr>
      <w:fldChar w:fldCharType="begin"/>
    </w:r>
    <w:r>
      <w:rPr>
        <w:rStyle w:val="PageNumber"/>
      </w:rPr>
      <w:instrText xml:space="preserve"> PAGE </w:instrText>
    </w:r>
    <w:r>
      <w:rPr>
        <w:rStyle w:val="PageNumber"/>
      </w:rPr>
      <w:fldChar w:fldCharType="separate"/>
    </w:r>
    <w:r w:rsidR="00CE410E">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2DD" w:rsidRDefault="001872DD">
      <w:pPr>
        <w:spacing w:after="0" w:line="240" w:lineRule="auto"/>
      </w:pPr>
      <w:r>
        <w:separator/>
      </w:r>
    </w:p>
  </w:footnote>
  <w:footnote w:type="continuationSeparator" w:id="0">
    <w:p w:rsidR="001872DD" w:rsidRDefault="00187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20" w:rsidRDefault="002B4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20" w:rsidRDefault="002B4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20" w:rsidRDefault="002B46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20" w:rsidRDefault="002B46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20" w:rsidRDefault="002B462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20" w:rsidRDefault="002B462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20" w:rsidRDefault="002B462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20" w:rsidRDefault="002B4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2C75B4"/>
    <w:lvl w:ilvl="0">
      <w:start w:val="1"/>
      <w:numFmt w:val="decimal"/>
      <w:lvlText w:val="%1."/>
      <w:lvlJc w:val="left"/>
      <w:pPr>
        <w:tabs>
          <w:tab w:val="num" w:pos="1492"/>
        </w:tabs>
        <w:ind w:left="1492" w:hanging="360"/>
      </w:pPr>
    </w:lvl>
  </w:abstractNum>
  <w:abstractNum w:abstractNumId="1">
    <w:nsid w:val="FFFFFF7D"/>
    <w:multiLevelType w:val="singleLevel"/>
    <w:tmpl w:val="8F261F6E"/>
    <w:lvl w:ilvl="0">
      <w:start w:val="1"/>
      <w:numFmt w:val="decimal"/>
      <w:lvlText w:val="%1."/>
      <w:lvlJc w:val="left"/>
      <w:pPr>
        <w:tabs>
          <w:tab w:val="num" w:pos="1209"/>
        </w:tabs>
        <w:ind w:left="1209" w:hanging="360"/>
      </w:pPr>
    </w:lvl>
  </w:abstractNum>
  <w:abstractNum w:abstractNumId="2">
    <w:nsid w:val="FFFFFF7E"/>
    <w:multiLevelType w:val="singleLevel"/>
    <w:tmpl w:val="39364D42"/>
    <w:lvl w:ilvl="0">
      <w:start w:val="1"/>
      <w:numFmt w:val="decimal"/>
      <w:lvlText w:val="%1."/>
      <w:lvlJc w:val="left"/>
      <w:pPr>
        <w:tabs>
          <w:tab w:val="num" w:pos="926"/>
        </w:tabs>
        <w:ind w:left="926" w:hanging="360"/>
      </w:pPr>
    </w:lvl>
  </w:abstractNum>
  <w:abstractNum w:abstractNumId="3">
    <w:nsid w:val="FFFFFF7F"/>
    <w:multiLevelType w:val="singleLevel"/>
    <w:tmpl w:val="FC0E48C4"/>
    <w:lvl w:ilvl="0">
      <w:start w:val="1"/>
      <w:numFmt w:val="decimal"/>
      <w:lvlText w:val="%1."/>
      <w:lvlJc w:val="left"/>
      <w:pPr>
        <w:tabs>
          <w:tab w:val="num" w:pos="643"/>
        </w:tabs>
        <w:ind w:left="643" w:hanging="360"/>
      </w:pPr>
    </w:lvl>
  </w:abstractNum>
  <w:abstractNum w:abstractNumId="4">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188EF6"/>
    <w:lvl w:ilvl="0">
      <w:start w:val="1"/>
      <w:numFmt w:val="decimal"/>
      <w:lvlText w:val="%1."/>
      <w:lvlJc w:val="left"/>
      <w:pPr>
        <w:tabs>
          <w:tab w:val="num" w:pos="360"/>
        </w:tabs>
        <w:ind w:left="360" w:hanging="360"/>
      </w:pPr>
    </w:lvl>
  </w:abstractNum>
  <w:abstractNum w:abstractNumId="9">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3">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nsid w:val="2F3B3494"/>
    <w:multiLevelType w:val="hybridMultilevel"/>
    <w:tmpl w:val="9F2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D37EE4"/>
    <w:multiLevelType w:val="hybridMultilevel"/>
    <w:tmpl w:val="9932A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9">
    <w:nsid w:val="3F705A1B"/>
    <w:multiLevelType w:val="hybridMultilevel"/>
    <w:tmpl w:val="3A3804A8"/>
    <w:lvl w:ilvl="0" w:tplc="559258EE">
      <w:start w:val="1"/>
      <w:numFmt w:val="decimal"/>
      <w:lvlText w:val="%1."/>
      <w:lvlJc w:val="left"/>
      <w:pPr>
        <w:ind w:left="420" w:hanging="360"/>
      </w:pPr>
      <w:rPr>
        <w:rFonts w:ascii="Arial" w:hAnsi="Aria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3E2F61"/>
    <w:multiLevelType w:val="hybridMultilevel"/>
    <w:tmpl w:val="0172B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2B1428"/>
    <w:multiLevelType w:val="hybridMultilevel"/>
    <w:tmpl w:val="0294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6">
    <w:nsid w:val="735E3F2F"/>
    <w:multiLevelType w:val="hybridMultilevel"/>
    <w:tmpl w:val="616E3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9">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30">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9"/>
  </w:num>
  <w:num w:numId="2">
    <w:abstractNumId w:val="17"/>
  </w:num>
  <w:num w:numId="3">
    <w:abstractNumId w:val="13"/>
  </w:num>
  <w:num w:numId="4">
    <w:abstractNumId w:val="10"/>
  </w:num>
  <w:num w:numId="5">
    <w:abstractNumId w:val="28"/>
  </w:num>
  <w:num w:numId="6">
    <w:abstractNumId w:val="18"/>
  </w:num>
  <w:num w:numId="7">
    <w:abstractNumId w:val="21"/>
  </w:num>
  <w:num w:numId="8">
    <w:abstractNumId w:val="14"/>
  </w:num>
  <w:num w:numId="9">
    <w:abstractNumId w:val="25"/>
  </w:num>
  <w:num w:numId="10">
    <w:abstractNumId w:val="30"/>
  </w:num>
  <w:num w:numId="11">
    <w:abstractNumId w:val="12"/>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11"/>
  </w:num>
  <w:num w:numId="25">
    <w:abstractNumId w:val="22"/>
  </w:num>
  <w:num w:numId="26">
    <w:abstractNumId w:val="23"/>
  </w:num>
  <w:num w:numId="27">
    <w:abstractNumId w:val="26"/>
  </w:num>
  <w:num w:numId="28">
    <w:abstractNumId w:val="24"/>
  </w:num>
  <w:num w:numId="29">
    <w:abstractNumId w:val="16"/>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8C"/>
    <w:rsid w:val="00040AD8"/>
    <w:rsid w:val="000548A8"/>
    <w:rsid w:val="000C44EC"/>
    <w:rsid w:val="001026C2"/>
    <w:rsid w:val="001872DD"/>
    <w:rsid w:val="00187973"/>
    <w:rsid w:val="001C0B75"/>
    <w:rsid w:val="00212FC2"/>
    <w:rsid w:val="002167D2"/>
    <w:rsid w:val="002B4620"/>
    <w:rsid w:val="002C331D"/>
    <w:rsid w:val="002D6F1B"/>
    <w:rsid w:val="00586F3B"/>
    <w:rsid w:val="005A11DC"/>
    <w:rsid w:val="005B7AFF"/>
    <w:rsid w:val="005C4C99"/>
    <w:rsid w:val="005F448C"/>
    <w:rsid w:val="0063339C"/>
    <w:rsid w:val="006447D9"/>
    <w:rsid w:val="00657103"/>
    <w:rsid w:val="0070522F"/>
    <w:rsid w:val="00713510"/>
    <w:rsid w:val="007371F5"/>
    <w:rsid w:val="007C1DA6"/>
    <w:rsid w:val="00853DBD"/>
    <w:rsid w:val="008A10CF"/>
    <w:rsid w:val="008B70D2"/>
    <w:rsid w:val="008C34C7"/>
    <w:rsid w:val="009B42CA"/>
    <w:rsid w:val="009E1107"/>
    <w:rsid w:val="00A00195"/>
    <w:rsid w:val="00AA33B8"/>
    <w:rsid w:val="00AE10BE"/>
    <w:rsid w:val="00AE4D2E"/>
    <w:rsid w:val="00AE5E4C"/>
    <w:rsid w:val="00B4000C"/>
    <w:rsid w:val="00BB313A"/>
    <w:rsid w:val="00BE4D5D"/>
    <w:rsid w:val="00BF3C11"/>
    <w:rsid w:val="00C36979"/>
    <w:rsid w:val="00CA54C7"/>
    <w:rsid w:val="00CA7B6F"/>
    <w:rsid w:val="00CD38D2"/>
    <w:rsid w:val="00CE410E"/>
    <w:rsid w:val="00D20D0C"/>
    <w:rsid w:val="00D54984"/>
    <w:rsid w:val="00D96E2C"/>
    <w:rsid w:val="00E01D37"/>
    <w:rsid w:val="00E16E5D"/>
    <w:rsid w:val="00E7277C"/>
    <w:rsid w:val="00EA676A"/>
    <w:rsid w:val="00EB641D"/>
    <w:rsid w:val="00EB75E6"/>
    <w:rsid w:val="00F21314"/>
    <w:rsid w:val="00F77172"/>
    <w:rsid w:val="00FD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88465-C836-48A3-BE11-A6FAC0E7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5F448C"/>
    <w:pPr>
      <w:keepNext/>
      <w:numPr>
        <w:numId w:val="1"/>
      </w:numPr>
      <w:spacing w:after="240"/>
      <w:ind w:left="0" w:firstLine="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5F448C"/>
    <w:pPr>
      <w:keepNext/>
      <w:numPr>
        <w:ilvl w:val="1"/>
        <w:numId w:val="1"/>
      </w:numPr>
      <w:spacing w:before="240" w:after="0"/>
      <w:ind w:left="0" w:firstLine="0"/>
      <w:outlineLvl w:val="1"/>
    </w:pPr>
    <w:rPr>
      <w:rFonts w:ascii="Arial" w:eastAsia="Times New Roman" w:hAnsi="Arial" w:cs="Arial"/>
      <w:b/>
      <w:bCs/>
      <w:iCs/>
      <w:sz w:val="28"/>
      <w:szCs w:val="28"/>
    </w:rPr>
  </w:style>
  <w:style w:type="paragraph" w:styleId="Heading3">
    <w:name w:val="heading 3"/>
    <w:basedOn w:val="Normal"/>
    <w:next w:val="Normal"/>
    <w:link w:val="Heading3Char"/>
    <w:uiPriority w:val="99"/>
    <w:qFormat/>
    <w:rsid w:val="005F448C"/>
    <w:pPr>
      <w:keepNext/>
      <w:numPr>
        <w:ilvl w:val="2"/>
        <w:numId w:val="1"/>
      </w:numPr>
      <w:spacing w:before="240" w:after="0"/>
      <w:ind w:left="0" w:firstLine="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5F448C"/>
    <w:pPr>
      <w:keepNext/>
      <w:numPr>
        <w:ilvl w:val="3"/>
        <w:numId w:val="1"/>
      </w:numPr>
      <w:spacing w:before="180" w:after="0"/>
      <w:ind w:left="0" w:firstLine="0"/>
      <w:outlineLvl w:val="3"/>
    </w:pPr>
    <w:rPr>
      <w:rFonts w:ascii="Arial" w:eastAsia="Times New Roman" w:hAnsi="Arial" w:cs="Times New Roman"/>
      <w:b/>
      <w:bCs/>
      <w:sz w:val="24"/>
      <w:szCs w:val="28"/>
    </w:rPr>
  </w:style>
  <w:style w:type="paragraph" w:styleId="Heading5">
    <w:name w:val="heading 5"/>
    <w:basedOn w:val="Normal"/>
    <w:next w:val="Normal"/>
    <w:link w:val="Heading5Char"/>
    <w:uiPriority w:val="99"/>
    <w:qFormat/>
    <w:rsid w:val="005F448C"/>
    <w:pPr>
      <w:numPr>
        <w:ilvl w:val="4"/>
        <w:numId w:val="1"/>
      </w:numPr>
      <w:spacing w:before="180" w:after="0"/>
      <w:ind w:left="0" w:firstLine="0"/>
      <w:outlineLvl w:val="4"/>
    </w:pPr>
    <w:rPr>
      <w:rFonts w:ascii="Arial" w:eastAsia="Times New Roman" w:hAnsi="Arial" w:cs="Times New Roman"/>
      <w:b/>
      <w:bCs/>
      <w:i/>
      <w:iCs/>
      <w:szCs w:val="26"/>
    </w:rPr>
  </w:style>
  <w:style w:type="paragraph" w:styleId="Heading6">
    <w:name w:val="heading 6"/>
    <w:basedOn w:val="Normal"/>
    <w:next w:val="Normal"/>
    <w:link w:val="Heading6Char"/>
    <w:uiPriority w:val="99"/>
    <w:qFormat/>
    <w:rsid w:val="005F448C"/>
    <w:pPr>
      <w:numPr>
        <w:ilvl w:val="5"/>
        <w:numId w:val="1"/>
      </w:numPr>
      <w:spacing w:before="180" w:after="0"/>
      <w:ind w:left="0" w:firstLine="0"/>
      <w:outlineLvl w:val="5"/>
    </w:pPr>
    <w:rPr>
      <w:rFonts w:ascii="Arial" w:eastAsia="Times New Roman" w:hAnsi="Arial" w:cs="Times New Roman"/>
      <w:b/>
      <w:bCs/>
    </w:rPr>
  </w:style>
  <w:style w:type="paragraph" w:styleId="Heading7">
    <w:name w:val="heading 7"/>
    <w:basedOn w:val="Normal"/>
    <w:next w:val="Normal"/>
    <w:link w:val="Heading7Char"/>
    <w:uiPriority w:val="99"/>
    <w:qFormat/>
    <w:rsid w:val="005F448C"/>
    <w:pPr>
      <w:numPr>
        <w:ilvl w:val="6"/>
        <w:numId w:val="1"/>
      </w:numPr>
      <w:spacing w:before="240" w:after="0"/>
      <w:outlineLvl w:val="6"/>
    </w:pPr>
    <w:rPr>
      <w:rFonts w:ascii="Arial" w:eastAsia="Times New Roman" w:hAnsi="Arial" w:cs="Times New Roman"/>
      <w:b/>
      <w:sz w:val="32"/>
      <w:szCs w:val="24"/>
    </w:rPr>
  </w:style>
  <w:style w:type="paragraph" w:styleId="Heading8">
    <w:name w:val="heading 8"/>
    <w:basedOn w:val="Normal"/>
    <w:next w:val="Normal"/>
    <w:link w:val="Heading8Char"/>
    <w:uiPriority w:val="99"/>
    <w:qFormat/>
    <w:rsid w:val="005F448C"/>
    <w:pPr>
      <w:numPr>
        <w:ilvl w:val="7"/>
        <w:numId w:val="1"/>
      </w:numPr>
      <w:spacing w:before="240" w:after="0"/>
      <w:ind w:left="0" w:firstLine="0"/>
      <w:outlineLvl w:val="7"/>
    </w:pPr>
    <w:rPr>
      <w:rFonts w:ascii="Arial" w:eastAsia="Times New Roman" w:hAnsi="Arial" w:cs="Times New Roman"/>
      <w:b/>
      <w:iCs/>
      <w:sz w:val="28"/>
      <w:szCs w:val="24"/>
    </w:rPr>
  </w:style>
  <w:style w:type="paragraph" w:styleId="Heading9">
    <w:name w:val="heading 9"/>
    <w:basedOn w:val="Normal"/>
    <w:next w:val="Normal"/>
    <w:link w:val="Heading9Char"/>
    <w:uiPriority w:val="99"/>
    <w:qFormat/>
    <w:rsid w:val="005F448C"/>
    <w:pPr>
      <w:numPr>
        <w:ilvl w:val="8"/>
        <w:numId w:val="1"/>
      </w:numPr>
      <w:spacing w:before="240" w:after="0"/>
      <w:ind w:left="0" w:firstLine="0"/>
      <w:outlineLvl w:val="8"/>
    </w:pPr>
    <w:rPr>
      <w:rFonts w:ascii="Arial" w:eastAsia="Times New Roman" w:hAnsi="Arial" w:cs="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448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5F448C"/>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5F448C"/>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5F448C"/>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5F448C"/>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5F448C"/>
    <w:rPr>
      <w:rFonts w:ascii="Arial" w:eastAsia="Times New Roman" w:hAnsi="Arial" w:cs="Times New Roman"/>
      <w:b/>
      <w:bCs/>
    </w:rPr>
  </w:style>
  <w:style w:type="character" w:customStyle="1" w:styleId="Heading7Char">
    <w:name w:val="Heading 7 Char"/>
    <w:basedOn w:val="DefaultParagraphFont"/>
    <w:link w:val="Heading7"/>
    <w:uiPriority w:val="99"/>
    <w:rsid w:val="005F448C"/>
    <w:rPr>
      <w:rFonts w:ascii="Arial" w:eastAsia="Times New Roman" w:hAnsi="Arial" w:cs="Times New Roman"/>
      <w:b/>
      <w:sz w:val="32"/>
      <w:szCs w:val="24"/>
    </w:rPr>
  </w:style>
  <w:style w:type="character" w:customStyle="1" w:styleId="Heading8Char">
    <w:name w:val="Heading 8 Char"/>
    <w:basedOn w:val="DefaultParagraphFont"/>
    <w:link w:val="Heading8"/>
    <w:uiPriority w:val="99"/>
    <w:rsid w:val="005F448C"/>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5F448C"/>
    <w:rPr>
      <w:rFonts w:ascii="Arial" w:eastAsia="Times New Roman" w:hAnsi="Arial" w:cs="Arial"/>
      <w:b/>
      <w:sz w:val="26"/>
    </w:rPr>
  </w:style>
  <w:style w:type="numbering" w:customStyle="1" w:styleId="NoList1">
    <w:name w:val="No List1"/>
    <w:next w:val="NoList"/>
    <w:uiPriority w:val="99"/>
    <w:semiHidden/>
    <w:unhideWhenUsed/>
    <w:rsid w:val="005F448C"/>
  </w:style>
  <w:style w:type="paragraph" w:styleId="TOC5">
    <w:name w:val="toc 5"/>
    <w:basedOn w:val="Normal"/>
    <w:next w:val="Normal"/>
    <w:uiPriority w:val="39"/>
    <w:unhideWhenUsed/>
    <w:rsid w:val="005F448C"/>
    <w:pPr>
      <w:spacing w:after="0"/>
      <w:ind w:left="958" w:right="425"/>
      <w:jc w:val="both"/>
    </w:pPr>
    <w:rPr>
      <w:rFonts w:ascii="Arial" w:eastAsia="Times New Roman" w:hAnsi="Arial" w:cs="Times New Roman"/>
      <w:sz w:val="24"/>
      <w:szCs w:val="24"/>
    </w:rPr>
  </w:style>
  <w:style w:type="paragraph" w:styleId="TOC6">
    <w:name w:val="toc 6"/>
    <w:basedOn w:val="Normal"/>
    <w:next w:val="Normal"/>
    <w:uiPriority w:val="39"/>
    <w:unhideWhenUsed/>
    <w:rsid w:val="005F448C"/>
    <w:pPr>
      <w:spacing w:after="0"/>
      <w:ind w:left="1202" w:right="425"/>
      <w:jc w:val="both"/>
    </w:pPr>
    <w:rPr>
      <w:rFonts w:ascii="Arial" w:eastAsia="Times New Roman" w:hAnsi="Arial" w:cs="Times New Roman"/>
      <w:sz w:val="24"/>
      <w:szCs w:val="24"/>
    </w:rPr>
  </w:style>
  <w:style w:type="paragraph" w:styleId="TOC1">
    <w:name w:val="toc 1"/>
    <w:basedOn w:val="Normal"/>
    <w:next w:val="Normal"/>
    <w:uiPriority w:val="39"/>
    <w:qFormat/>
    <w:rsid w:val="005F448C"/>
    <w:pPr>
      <w:tabs>
        <w:tab w:val="right" w:leader="dot" w:pos="8494"/>
      </w:tabs>
      <w:spacing w:after="0"/>
      <w:ind w:right="425"/>
      <w:jc w:val="both"/>
    </w:pPr>
    <w:rPr>
      <w:rFonts w:ascii="Arial" w:eastAsia="Times New Roman" w:hAnsi="Arial" w:cs="Times New Roman"/>
      <w:noProof/>
      <w:sz w:val="24"/>
      <w:szCs w:val="24"/>
    </w:rPr>
  </w:style>
  <w:style w:type="paragraph" w:styleId="TOC2">
    <w:name w:val="toc 2"/>
    <w:basedOn w:val="Normal"/>
    <w:next w:val="Normal"/>
    <w:uiPriority w:val="39"/>
    <w:qFormat/>
    <w:rsid w:val="005F448C"/>
    <w:pPr>
      <w:tabs>
        <w:tab w:val="right" w:leader="dot" w:pos="8494"/>
      </w:tabs>
      <w:spacing w:after="0"/>
      <w:ind w:left="238" w:right="425"/>
      <w:jc w:val="both"/>
    </w:pPr>
    <w:rPr>
      <w:rFonts w:ascii="Arial" w:eastAsia="Times New Roman" w:hAnsi="Arial" w:cs="Times New Roman"/>
      <w:sz w:val="24"/>
      <w:szCs w:val="24"/>
    </w:rPr>
  </w:style>
  <w:style w:type="paragraph" w:styleId="TOC3">
    <w:name w:val="toc 3"/>
    <w:basedOn w:val="Normal"/>
    <w:next w:val="Normal"/>
    <w:uiPriority w:val="39"/>
    <w:qFormat/>
    <w:rsid w:val="005F448C"/>
    <w:pPr>
      <w:spacing w:after="0"/>
      <w:ind w:left="482" w:right="425"/>
      <w:jc w:val="both"/>
    </w:pPr>
    <w:rPr>
      <w:rFonts w:ascii="Arial" w:eastAsia="Times New Roman" w:hAnsi="Arial" w:cs="Times New Roman"/>
      <w:sz w:val="24"/>
      <w:szCs w:val="24"/>
    </w:rPr>
  </w:style>
  <w:style w:type="paragraph" w:styleId="Footer">
    <w:name w:val="footer"/>
    <w:basedOn w:val="Normal"/>
    <w:link w:val="FooterChar"/>
    <w:uiPriority w:val="99"/>
    <w:rsid w:val="005F448C"/>
    <w:pPr>
      <w:tabs>
        <w:tab w:val="center" w:pos="4153"/>
        <w:tab w:val="right" w:pos="8306"/>
      </w:tabs>
      <w:spacing w:before="180" w:after="0" w:line="360" w:lineRule="auto"/>
      <w:jc w:val="both"/>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5F448C"/>
    <w:rPr>
      <w:rFonts w:ascii="Arial" w:eastAsia="Times New Roman" w:hAnsi="Arial" w:cs="Times New Roman"/>
      <w:sz w:val="24"/>
      <w:szCs w:val="24"/>
    </w:rPr>
  </w:style>
  <w:style w:type="paragraph" w:customStyle="1" w:styleId="Heading1nonumber">
    <w:name w:val="Heading1 no number"/>
    <w:basedOn w:val="Heading1"/>
    <w:uiPriority w:val="99"/>
    <w:rsid w:val="005F448C"/>
    <w:pPr>
      <w:numPr>
        <w:numId w:val="0"/>
      </w:numPr>
    </w:pPr>
    <w:rPr>
      <w:szCs w:val="36"/>
    </w:rPr>
  </w:style>
  <w:style w:type="character" w:styleId="PageNumber">
    <w:name w:val="page number"/>
    <w:basedOn w:val="DefaultParagraphFont"/>
    <w:uiPriority w:val="99"/>
    <w:rsid w:val="005F448C"/>
    <w:rPr>
      <w:rFonts w:cs="Times New Roman"/>
    </w:rPr>
  </w:style>
  <w:style w:type="character" w:styleId="Hyperlink">
    <w:name w:val="Hyperlink"/>
    <w:basedOn w:val="DefaultParagraphFont"/>
    <w:uiPriority w:val="99"/>
    <w:rsid w:val="005F448C"/>
    <w:rPr>
      <w:rFonts w:cs="Times New Roman"/>
      <w:color w:val="0000FF"/>
      <w:u w:val="single"/>
    </w:rPr>
  </w:style>
  <w:style w:type="paragraph" w:styleId="Caption">
    <w:name w:val="caption"/>
    <w:basedOn w:val="Normal"/>
    <w:next w:val="Normal"/>
    <w:uiPriority w:val="99"/>
    <w:qFormat/>
    <w:rsid w:val="005F448C"/>
    <w:pPr>
      <w:spacing w:before="180" w:after="120" w:line="360" w:lineRule="auto"/>
      <w:jc w:val="both"/>
    </w:pPr>
    <w:rPr>
      <w:rFonts w:ascii="Arial" w:eastAsia="Times New Roman" w:hAnsi="Arial" w:cs="Times New Roman"/>
      <w:b/>
      <w:bCs/>
      <w:szCs w:val="20"/>
    </w:rPr>
  </w:style>
  <w:style w:type="paragraph" w:styleId="TableofFigures">
    <w:name w:val="table of figures"/>
    <w:basedOn w:val="Normal"/>
    <w:next w:val="Normal"/>
    <w:uiPriority w:val="99"/>
    <w:rsid w:val="005F448C"/>
    <w:pPr>
      <w:spacing w:before="180" w:after="0" w:line="240" w:lineRule="auto"/>
      <w:ind w:left="454" w:hanging="454"/>
      <w:jc w:val="both"/>
    </w:pPr>
    <w:rPr>
      <w:rFonts w:ascii="Arial" w:eastAsia="Times New Roman" w:hAnsi="Arial" w:cs="Times New Roman"/>
      <w:sz w:val="24"/>
      <w:szCs w:val="24"/>
    </w:rPr>
  </w:style>
  <w:style w:type="paragraph" w:styleId="BodyText">
    <w:name w:val="Body Text"/>
    <w:basedOn w:val="Normal"/>
    <w:link w:val="BodyTextChar"/>
    <w:uiPriority w:val="99"/>
    <w:rsid w:val="005F448C"/>
    <w:pPr>
      <w:spacing w:before="180" w:after="0" w:line="36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5F448C"/>
    <w:rPr>
      <w:rFonts w:ascii="Arial" w:eastAsia="Times New Roman" w:hAnsi="Arial" w:cs="Times New Roman"/>
      <w:sz w:val="24"/>
      <w:szCs w:val="24"/>
    </w:rPr>
  </w:style>
  <w:style w:type="paragraph" w:styleId="ListParagraph">
    <w:name w:val="List Paragraph"/>
    <w:basedOn w:val="Normal"/>
    <w:uiPriority w:val="34"/>
    <w:qFormat/>
    <w:rsid w:val="005F448C"/>
    <w:pPr>
      <w:spacing w:before="120" w:after="0" w:line="360" w:lineRule="auto"/>
      <w:ind w:left="720"/>
      <w:contextualSpacing/>
      <w:jc w:val="both"/>
    </w:pPr>
    <w:rPr>
      <w:rFonts w:ascii="Arial" w:eastAsia="Times New Roman" w:hAnsi="Arial" w:cs="Times New Roman"/>
      <w:sz w:val="24"/>
      <w:szCs w:val="24"/>
    </w:rPr>
  </w:style>
  <w:style w:type="paragraph" w:styleId="TOCHeading">
    <w:name w:val="TOC Heading"/>
    <w:basedOn w:val="Heading1"/>
    <w:next w:val="Normal"/>
    <w:uiPriority w:val="39"/>
    <w:semiHidden/>
    <w:unhideWhenUsed/>
    <w:qFormat/>
    <w:rsid w:val="005F448C"/>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5F448C"/>
    <w:pPr>
      <w:spacing w:before="180"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F448C"/>
    <w:rPr>
      <w:rFonts w:ascii="Tahoma" w:eastAsia="Times New Roman" w:hAnsi="Tahoma" w:cs="Tahoma"/>
      <w:sz w:val="16"/>
      <w:szCs w:val="16"/>
    </w:rPr>
  </w:style>
  <w:style w:type="paragraph" w:styleId="TOC4">
    <w:name w:val="toc 4"/>
    <w:basedOn w:val="Normal"/>
    <w:next w:val="Normal"/>
    <w:uiPriority w:val="39"/>
    <w:unhideWhenUsed/>
    <w:rsid w:val="005F448C"/>
    <w:pPr>
      <w:tabs>
        <w:tab w:val="right" w:leader="dot" w:pos="8494"/>
      </w:tabs>
      <w:spacing w:after="0"/>
      <w:ind w:left="720" w:right="425"/>
      <w:jc w:val="both"/>
    </w:pPr>
    <w:rPr>
      <w:rFonts w:ascii="Arial" w:eastAsia="Times New Roman" w:hAnsi="Arial" w:cs="Times New Roman"/>
      <w:sz w:val="24"/>
      <w:szCs w:val="24"/>
    </w:rPr>
  </w:style>
  <w:style w:type="table" w:styleId="TableGrid">
    <w:name w:val="Table Grid"/>
    <w:basedOn w:val="TableNormal"/>
    <w:uiPriority w:val="59"/>
    <w:rsid w:val="005F448C"/>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F44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5F44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5F448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F448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5F448C"/>
    <w:pPr>
      <w:spacing w:before="60" w:after="60" w:line="240" w:lineRule="auto"/>
    </w:pPr>
    <w:rPr>
      <w:rFonts w:ascii="Arial" w:eastAsia="Times New Roman" w:hAnsi="Arial" w:cs="Times New Roman"/>
      <w:sz w:val="24"/>
      <w:szCs w:val="24"/>
    </w:rPr>
  </w:style>
  <w:style w:type="paragraph" w:styleId="TOC7">
    <w:name w:val="toc 7"/>
    <w:basedOn w:val="Normal"/>
    <w:next w:val="Normal"/>
    <w:autoRedefine/>
    <w:uiPriority w:val="39"/>
    <w:semiHidden/>
    <w:unhideWhenUsed/>
    <w:rsid w:val="005F448C"/>
    <w:pPr>
      <w:spacing w:before="180" w:after="0" w:line="360" w:lineRule="auto"/>
      <w:ind w:left="1440"/>
      <w:jc w:val="both"/>
    </w:pPr>
    <w:rPr>
      <w:rFonts w:ascii="Arial" w:eastAsia="Times New Roman" w:hAnsi="Arial" w:cs="Times New Roman"/>
      <w:sz w:val="24"/>
      <w:szCs w:val="24"/>
    </w:rPr>
  </w:style>
  <w:style w:type="paragraph" w:styleId="TOC8">
    <w:name w:val="toc 8"/>
    <w:basedOn w:val="Normal"/>
    <w:next w:val="Normal"/>
    <w:autoRedefine/>
    <w:uiPriority w:val="39"/>
    <w:semiHidden/>
    <w:unhideWhenUsed/>
    <w:rsid w:val="005F448C"/>
    <w:pPr>
      <w:spacing w:before="180" w:after="0" w:line="360" w:lineRule="auto"/>
      <w:ind w:left="1678"/>
      <w:jc w:val="both"/>
    </w:pPr>
    <w:rPr>
      <w:rFonts w:ascii="Arial" w:eastAsia="Times New Roman" w:hAnsi="Arial" w:cs="Times New Roman"/>
      <w:sz w:val="24"/>
      <w:szCs w:val="24"/>
    </w:rPr>
  </w:style>
  <w:style w:type="paragraph" w:styleId="TOC9">
    <w:name w:val="toc 9"/>
    <w:basedOn w:val="Normal"/>
    <w:next w:val="Normal"/>
    <w:autoRedefine/>
    <w:uiPriority w:val="39"/>
    <w:semiHidden/>
    <w:unhideWhenUsed/>
    <w:rsid w:val="005F448C"/>
    <w:pPr>
      <w:spacing w:before="180" w:after="0" w:line="360" w:lineRule="auto"/>
      <w:ind w:left="1922"/>
      <w:jc w:val="both"/>
    </w:pPr>
    <w:rPr>
      <w:rFonts w:ascii="Arial" w:eastAsia="Times New Roman" w:hAnsi="Arial" w:cs="Times New Roman"/>
      <w:sz w:val="24"/>
      <w:szCs w:val="24"/>
    </w:rPr>
  </w:style>
  <w:style w:type="paragraph" w:customStyle="1" w:styleId="COVERPAGETEXT">
    <w:name w:val="COVER PAGE TEXT"/>
    <w:basedOn w:val="Normal"/>
    <w:qFormat/>
    <w:rsid w:val="005F448C"/>
    <w:pPr>
      <w:spacing w:after="0"/>
      <w:jc w:val="center"/>
    </w:pPr>
    <w:rPr>
      <w:rFonts w:ascii="Arial" w:eastAsia="Times New Roman" w:hAnsi="Arial" w:cs="Arial"/>
      <w:sz w:val="28"/>
      <w:szCs w:val="28"/>
    </w:rPr>
  </w:style>
  <w:style w:type="paragraph" w:customStyle="1" w:styleId="TABLEOFCONTENTSHEADING">
    <w:name w:val="TABLE OF CONTENTS HEADING"/>
    <w:basedOn w:val="Normal"/>
    <w:qFormat/>
    <w:rsid w:val="005F448C"/>
    <w:pPr>
      <w:spacing w:after="240" w:line="360" w:lineRule="auto"/>
    </w:pPr>
    <w:rPr>
      <w:rFonts w:ascii="Arial" w:eastAsia="Times New Roman" w:hAnsi="Arial" w:cs="Times New Roman"/>
      <w:b/>
      <w:sz w:val="32"/>
      <w:szCs w:val="24"/>
    </w:rPr>
  </w:style>
  <w:style w:type="paragraph" w:styleId="Header">
    <w:name w:val="header"/>
    <w:basedOn w:val="Normal"/>
    <w:link w:val="HeaderChar"/>
    <w:uiPriority w:val="99"/>
    <w:unhideWhenUsed/>
    <w:rsid w:val="005F448C"/>
    <w:pPr>
      <w:tabs>
        <w:tab w:val="center" w:pos="4513"/>
        <w:tab w:val="right" w:pos="9026"/>
      </w:tabs>
      <w:spacing w:after="0" w:line="240" w:lineRule="auto"/>
      <w:jc w:val="both"/>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5F448C"/>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5F448C"/>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F448C"/>
    <w:rPr>
      <w:rFonts w:ascii="Tahoma" w:eastAsia="Times New Roman" w:hAnsi="Tahoma" w:cs="Tahoma"/>
      <w:sz w:val="16"/>
      <w:szCs w:val="16"/>
    </w:rPr>
  </w:style>
  <w:style w:type="character" w:styleId="PlaceholderText">
    <w:name w:val="Placeholder Text"/>
    <w:basedOn w:val="DefaultParagraphFont"/>
    <w:uiPriority w:val="99"/>
    <w:semiHidden/>
    <w:rsid w:val="005F44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5975</Words>
  <Characters>34063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Todimu</dc:creator>
  <cp:lastModifiedBy>Element</cp:lastModifiedBy>
  <cp:revision>2</cp:revision>
  <dcterms:created xsi:type="dcterms:W3CDTF">2017-11-13T21:13:00Z</dcterms:created>
  <dcterms:modified xsi:type="dcterms:W3CDTF">2017-11-13T21:13:00Z</dcterms:modified>
</cp:coreProperties>
</file>