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  <w:r w:rsidRPr="006720B4">
        <w:rPr>
          <w:rFonts w:ascii="Times New Roman" w:hAnsi="Times New Roman" w:cs="Times New Roman"/>
        </w:rPr>
        <w:t>OLAWOLE AYOOLUWA</w:t>
      </w: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  <w:r w:rsidRPr="006720B4">
        <w:rPr>
          <w:rFonts w:ascii="Times New Roman" w:hAnsi="Times New Roman" w:cs="Times New Roman"/>
        </w:rPr>
        <w:t>15/SCI09/004</w:t>
      </w: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  <w:r w:rsidRPr="006720B4">
        <w:rPr>
          <w:rFonts w:ascii="Times New Roman" w:hAnsi="Times New Roman" w:cs="Times New Roman"/>
        </w:rPr>
        <w:t xml:space="preserve">INDUSTRIAL CHEMISTRY </w:t>
      </w: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  <w:r w:rsidRPr="006720B4">
        <w:rPr>
          <w:rFonts w:ascii="Times New Roman" w:hAnsi="Times New Roman" w:cs="Times New Roman"/>
        </w:rPr>
        <w:t>APPLICATIONS OF EMF MEASUREMENTS</w:t>
      </w:r>
    </w:p>
    <w:p w:rsidR="001252FB" w:rsidRPr="006720B4" w:rsidRDefault="001252FB" w:rsidP="001252FB">
      <w:pPr>
        <w:pStyle w:val="Header"/>
        <w:rPr>
          <w:rFonts w:ascii="Times New Roman" w:hAnsi="Times New Roman" w:cs="Times New Roman"/>
        </w:rPr>
      </w:pPr>
    </w:p>
    <w:p w:rsidR="001252FB" w:rsidRDefault="001252FB" w:rsidP="001252FB">
      <w:pPr>
        <w:pStyle w:val="Header"/>
        <w:rPr>
          <w:rFonts w:ascii="Times New Roman" w:hAnsi="Times New Roman" w:cs="Times New Roman"/>
          <w:color w:val="222222"/>
          <w:shd w:val="clear" w:color="auto" w:fill="FFFFFF"/>
        </w:rPr>
      </w:pPr>
      <w:r w:rsidRPr="006720B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EMF measurements</w:t>
      </w:r>
      <w:r w:rsidRPr="006720B4">
        <w:rPr>
          <w:rFonts w:ascii="Times New Roman" w:hAnsi="Times New Roman" w:cs="Times New Roman"/>
          <w:color w:val="222222"/>
          <w:shd w:val="clear" w:color="auto" w:fill="FFFFFF"/>
        </w:rPr>
        <w:t> are measurements of ambient (surrounding) </w:t>
      </w:r>
      <w:r w:rsidRPr="006720B4">
        <w:rPr>
          <w:rFonts w:ascii="Times New Roman" w:hAnsi="Times New Roman" w:cs="Times New Roman"/>
          <w:shd w:val="clear" w:color="auto" w:fill="FFFFFF"/>
        </w:rPr>
        <w:t>electromagnetic fields</w:t>
      </w:r>
      <w:r w:rsidRPr="006720B4">
        <w:rPr>
          <w:rFonts w:ascii="Times New Roman" w:hAnsi="Times New Roman" w:cs="Times New Roman"/>
          <w:color w:val="222222"/>
          <w:shd w:val="clear" w:color="auto" w:fill="FFFFFF"/>
        </w:rPr>
        <w:t> that are performed using particular sensors or probes, such as EMF meters. These probes can be generally considered as </w:t>
      </w:r>
      <w:r w:rsidRPr="006720B4">
        <w:rPr>
          <w:rFonts w:ascii="Times New Roman" w:hAnsi="Times New Roman" w:cs="Times New Roman"/>
          <w:i/>
          <w:iCs/>
          <w:shd w:val="clear" w:color="auto" w:fill="FFFFFF"/>
        </w:rPr>
        <w:t>antennas</w:t>
      </w:r>
      <w:r w:rsidRPr="006720B4">
        <w:rPr>
          <w:rFonts w:ascii="Times New Roman" w:hAnsi="Times New Roman" w:cs="Times New Roman"/>
          <w:color w:val="222222"/>
          <w:shd w:val="clear" w:color="auto" w:fill="FFFFFF"/>
        </w:rPr>
        <w:t> although with different characteristics. In fact probes should not perturb the electromagnetic field and must prevent coupling and reflection as much as possible in order to obtain precise results. 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252FB" w:rsidRDefault="001252FB" w:rsidP="001252FB">
      <w:pPr>
        <w:pStyle w:val="Head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252FB" w:rsidRDefault="001252FB" w:rsidP="001252FB">
      <w:pPr>
        <w:pStyle w:val="Head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applications include: </w:t>
      </w:r>
    </w:p>
    <w:p w:rsidR="001252FB" w:rsidRDefault="001252FB" w:rsidP="001252FB">
      <w:pPr>
        <w:pStyle w:val="Head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6720B4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Application of EMF Measurements</w:t>
      </w: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1</w:t>
      </w:r>
      <w:r w:rsidRPr="006720B4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) </w:t>
      </w: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Determination of Equilibrium Constant</w:t>
      </w: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Measurement of the standard </w:t>
      </w:r>
      <w:proofErr w:type="spellStart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cell, </w:t>
      </w:r>
      <w:proofErr w:type="spellStart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6720B4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Cell</w:t>
      </w:r>
      <w:proofErr w:type="spellEnd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, enables one to evaluate the equilibrium constant for the electrode reaction.</w:t>
      </w: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relation between the standard free energy change and the equilibrium constant of a reaction is given by:</w:t>
      </w:r>
    </w:p>
    <w:p w:rsidR="001252FB" w:rsidRPr="006720B4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6720B4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= -RT </w:t>
      </w:r>
      <w:proofErr w:type="gramStart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</w:t>
      </w:r>
      <w:proofErr w:type="gramEnd"/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K</w:t>
      </w:r>
    </w:p>
    <w:p w:rsidR="00192E50" w:rsidRDefault="001252FB" w:rsidP="001252FB">
      <w:pPr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</w:pPr>
      <w:r w:rsidRPr="006720B4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But the standard free energy is related to the standard electrode potential by the expression</w:t>
      </w:r>
      <w:r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: 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-nE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F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Hence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In K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log K</w:t>
      </w:r>
    </w:p>
    <w:p w:rsidR="001252FB" w:rsidRDefault="001252FB" w:rsidP="001252FB"/>
    <w:p w:rsidR="001252FB" w:rsidRPr="001252FB" w:rsidRDefault="001252FB" w:rsidP="001252FB">
      <w:pPr>
        <w:shd w:val="clear" w:color="auto" w:fill="FFF0F2"/>
        <w:spacing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b/>
        </w:rPr>
        <w:t>2)</w:t>
      </w:r>
      <w:r>
        <w:rPr>
          <w:b/>
        </w:rPr>
        <w:t xml:space="preserve"> </w:t>
      </w:r>
      <w:r w:rsidRPr="001252FB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 Determination of Solubility Products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This is a useful technique to evaluate the solubility product of sparingly soluble salt such as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AgCI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. The saturated solution 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in water is so dilute that it is completely ionized as: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(s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(aq)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+Cl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(aq)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solubility product is given by: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x 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C1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For solutions of high dilution   and activity may be replaced by concentration.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for AgC1 may be determined from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measurements by employing a suitable cell whose overall cell reaction will be that given by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eqn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9 above. A suitable cell would be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(s)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</w:t>
      </w:r>
      <w:proofErr w:type="spellStart"/>
      <w:proofErr w:type="gram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aq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aq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AgCI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(s)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Left electrode:                        Ag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+ e                             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-0.799V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Right electrode:          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AgCI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 xml:space="preserve"> + e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  Ag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 xml:space="preserve"> +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u w:val="single"/>
          <w:vertAlign w:val="superscript"/>
          <w:lang w:val="en-GB"/>
        </w:rPr>
        <w:t>-                      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E° = +0.2225V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Overall:                      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+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                                               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E°cell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-0.5765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cell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given by: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 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— In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x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-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— In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At equilibrium the cell would not be able to perform any useful work and hence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Cell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0.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We also know that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-nE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F = -RT 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or</w:t>
      </w:r>
      <w:proofErr w:type="gram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= In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E°=0.0591 log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Log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Therefore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1.76 x 10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-10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mol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dm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-6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solubility 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may be evaluated from the solubility product. Since the concentration 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equals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that of C1, we may write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[Ag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]= [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] = (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sp</w:t>
      </w:r>
      <w:proofErr w:type="spellEnd"/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1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/2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(1.76 x 10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-10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1/2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Hence the solubility 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1.32 x 10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-5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mol dm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-3</w:t>
      </w:r>
    </w:p>
    <w:p w:rsidR="001252FB" w:rsidRDefault="001252FB" w:rsidP="001252FB">
      <w:pPr>
        <w:rPr>
          <w:b/>
        </w:rPr>
      </w:pPr>
    </w:p>
    <w:p w:rsidR="001252FB" w:rsidRPr="001252FB" w:rsidRDefault="001252FB" w:rsidP="001252FB">
      <w:pPr>
        <w:shd w:val="clear" w:color="auto" w:fill="FFF0F2"/>
        <w:spacing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>
        <w:rPr>
          <w:b/>
        </w:rPr>
        <w:t xml:space="preserve">3) </w:t>
      </w:r>
      <w:r w:rsidRPr="001252FB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Determination of pH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One of the most important applications 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measurements is the determination of the pH of solution. In principle, the activity of hydrogen ions or the concentration of hydrogen ions can be determined by setting a cell in which one of the electrodes is reversible to hydrogen ions.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 practice the hydrogen electrode is combined with another reference electrode such as standard hydrogen electrode (SHE) or a saturated calomel electrode (SCE) or any other reference electrode. ..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For the single hydrogen electrode Pt/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1atm)/H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, the electrode reaction is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1/2H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+e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electrode potential is given by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 since</w:t>
      </w:r>
      <w:r w:rsidRPr="001252FB">
        <w:rPr>
          <w:rFonts w:ascii="Times New Roman" w:eastAsia="Times New Roman" w:hAnsi="Times New Roman" w:cs="Times New Roman"/>
          <w:i/>
          <w:iCs/>
          <w:color w:val="201F20"/>
          <w:sz w:val="24"/>
          <w:szCs w:val="24"/>
          <w:lang w:val="en-GB"/>
        </w:rPr>
        <w:t> E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° 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0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By definition pH = -log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10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Hence the above equation becomes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 = + (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)pH</w:t>
      </w:r>
      <w:proofErr w:type="gram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E=+0.0591pH                                                                                                 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Thus the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 linearly dependent on the pH value of the solution. The hydrogen electrode may be combined with a reference calomel electrode to obtain the cell;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Pt/H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(1atm)/H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1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)//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)/Hg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 Hg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As seen from above the potential of the hydrogen electrode is given by: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Since the calomel electrode is a reference electrode its potential will be constant and hence its potential may simply be referred to as reference potential written as E. The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 given by;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cell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R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–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L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       =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ref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–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H2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=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ref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-0.0591 log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+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 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ref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+ 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0.0591 pH</w:t>
      </w:r>
      <w:proofErr w:type="gramEnd"/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pH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  at 298K                                                                                                 </w:t>
      </w:r>
    </w:p>
    <w:p w:rsidR="001252FB" w:rsidRDefault="001252FB" w:rsidP="001252FB">
      <w:pPr>
        <w:shd w:val="clear" w:color="auto" w:fill="FFF0F2"/>
        <w:spacing w:after="0" w:line="356" w:lineRule="atLeast"/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Thus by measuring the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a cell such as the one given above which has a reference electrode of known potential, the pH of the solution can be determined.</w:t>
      </w:r>
    </w:p>
    <w:p w:rsidR="001252FB" w:rsidRDefault="001252FB" w:rsidP="001252FB">
      <w:pPr>
        <w:shd w:val="clear" w:color="auto" w:fill="FFF0F2"/>
        <w:spacing w:after="0" w:line="356" w:lineRule="atLeast"/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</w:pPr>
    </w:p>
    <w:p w:rsidR="001252FB" w:rsidRPr="001252FB" w:rsidRDefault="001252FB" w:rsidP="001252FB">
      <w:pPr>
        <w:spacing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b/>
          <w:color w:val="201F20"/>
          <w:sz w:val="24"/>
          <w:szCs w:val="24"/>
          <w:lang w:val="en-GB"/>
        </w:rPr>
        <w:t xml:space="preserve">4) </w:t>
      </w:r>
      <w:r w:rsidRPr="001252FB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 Determination of Activity Coefficients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Consider a cell where a silver-silver chloride electrode is combined with a hydrogen electrode to give the following cell: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Pt/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1atm)/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(m)/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overall cell reaction of the above cell is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1/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2H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2(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g)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+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(s)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Ag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(s)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+ 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aq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+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(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aq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)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is: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 =E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R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–E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L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–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/H2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-               </w:t>
      </w:r>
      <w:r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        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       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By definition E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0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H+/H2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=0, and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=1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Also (P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1/2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1 since P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=1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atm</w:t>
      </w:r>
      <w:proofErr w:type="spellEnd"/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Hence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Cl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-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mean activity 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of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defined as: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perscript"/>
          <w:lang w:val="en-GB"/>
        </w:rPr>
        <w:t>2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H+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-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and</w:t>
      </w:r>
      <w:proofErr w:type="gramEnd"/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=m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u w:val="single"/>
          <w:vertAlign w:val="subscript"/>
          <w:lang w:val="en-GB"/>
        </w:rPr>
        <w:t>+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where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± is the mean activity coefficient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m-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     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In±                                                                  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Directly measurable quantities are rearranged on the left to give: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E + In m=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±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At298K</w:t>
      </w:r>
    </w:p>
    <w:p w:rsidR="001252FB" w:rsidRPr="001252FB" w:rsidRDefault="001252FB" w:rsidP="001252FB">
      <w:pPr>
        <w:spacing w:after="0"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E+0.1181og m=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/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AgCl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- 0.1181og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                                                </w:t>
      </w:r>
    </w:p>
    <w:p w:rsidR="001252FB" w:rsidRPr="001252FB" w:rsidRDefault="001252FB" w:rsidP="001252FB">
      <w:pPr>
        <w:spacing w:after="0" w:line="384" w:lineRule="atLeast"/>
        <w:rPr>
          <w:rFonts w:ascii="Arial" w:eastAsia="Times New Roman" w:hAnsi="Arial" w:cs="Arial"/>
          <w:color w:val="201F20"/>
          <w:sz w:val="24"/>
          <w:szCs w:val="24"/>
        </w:rPr>
      </w:pPr>
    </w:p>
    <w:p w:rsidR="001252FB" w:rsidRPr="001252FB" w:rsidRDefault="001252FB" w:rsidP="001252FB">
      <w:pPr>
        <w:spacing w:line="356" w:lineRule="atLeast"/>
        <w:rPr>
          <w:rFonts w:ascii="Arial" w:eastAsia="Times New Roman" w:hAnsi="Arial" w:cs="Arial"/>
          <w:color w:val="201F20"/>
          <w:sz w:val="24"/>
          <w:szCs w:val="24"/>
        </w:rPr>
      </w:pP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By measuring the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at different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molalities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hydrochloric acid, the quantity (E+0.1181og 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 )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can be calculated at various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molalities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. If we 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plot(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E+0.1181og m ) against m and extrapolate  to zero m, we determine the value of  E° because at zero m</w:t>
      </w:r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 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is unity so </w:t>
      </w:r>
      <w:proofErr w:type="spell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ln</w:t>
      </w:r>
      <w:proofErr w:type="spellEnd"/>
      <w:r w:rsidRPr="001252FB">
        <w:rPr>
          <w:rFonts w:ascii="Times New Roman" w:eastAsia="Times New Roman" w:hAnsi="Times New Roman" w:cs="Times New Roman"/>
          <w:color w:val="201F20"/>
          <w:sz w:val="19"/>
          <w:szCs w:val="19"/>
          <w:vertAlign w:val="subscript"/>
          <w:lang w:val="en-GB"/>
        </w:rPr>
        <w:t>±</w:t>
      </w:r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= 0. Once we know the value of</w:t>
      </w:r>
      <w:proofErr w:type="gramStart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E</w:t>
      </w:r>
      <w:proofErr w:type="gramEnd"/>
      <w:r w:rsidRPr="001252FB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°, the mean activity coefficient can be found at a particular value of m.    </w:t>
      </w:r>
    </w:p>
    <w:p w:rsidR="001252FB" w:rsidRPr="001252FB" w:rsidRDefault="001252FB" w:rsidP="001252FB">
      <w:pPr>
        <w:shd w:val="clear" w:color="auto" w:fill="FFF0F2"/>
        <w:spacing w:after="0" w:line="356" w:lineRule="atLeast"/>
        <w:rPr>
          <w:rFonts w:ascii="Arial" w:eastAsia="Times New Roman" w:hAnsi="Arial" w:cs="Arial"/>
          <w:b/>
          <w:color w:val="201F20"/>
          <w:sz w:val="24"/>
          <w:szCs w:val="24"/>
        </w:rPr>
      </w:pPr>
    </w:p>
    <w:p w:rsidR="001252FB" w:rsidRPr="001252FB" w:rsidRDefault="001252FB" w:rsidP="001252FB">
      <w:pPr>
        <w:rPr>
          <w:b/>
        </w:rPr>
      </w:pPr>
    </w:p>
    <w:p w:rsidR="001252FB" w:rsidRDefault="001252FB" w:rsidP="001252FB"/>
    <w:sectPr w:rsidR="001252FB" w:rsidSect="0040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252FB"/>
    <w:rsid w:val="001252FB"/>
    <w:rsid w:val="001C29EE"/>
    <w:rsid w:val="002A39DA"/>
    <w:rsid w:val="00406413"/>
    <w:rsid w:val="00443E5D"/>
    <w:rsid w:val="0062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930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1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2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6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59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75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0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mary</dc:creator>
  <cp:lastModifiedBy>francis mary</cp:lastModifiedBy>
  <cp:revision>1</cp:revision>
  <dcterms:created xsi:type="dcterms:W3CDTF">2017-11-23T18:43:00Z</dcterms:created>
  <dcterms:modified xsi:type="dcterms:W3CDTF">2017-11-23T18:51:00Z</dcterms:modified>
</cp:coreProperties>
</file>