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sz w:val="28"/>
          <w:szCs w:val="28"/>
          <w:rtl w:val="0"/>
        </w:rPr>
        <w:t xml:space="preserve">NAME:  UKEBE LATEEF GALADIMA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sz w:val="28"/>
          <w:szCs w:val="28"/>
          <w:rtl w:val="0"/>
        </w:rPr>
        <w:t xml:space="preserve">LEVEL: 200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sz w:val="28"/>
          <w:szCs w:val="28"/>
          <w:rtl w:val="0"/>
        </w:rPr>
        <w:t xml:space="preserve">DEPARTMENT: COMPUTER SCIENCE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sz w:val="28"/>
          <w:szCs w:val="28"/>
          <w:rtl w:val="0"/>
        </w:rPr>
        <w:t xml:space="preserve">MATRIC NUMBER: 16/SCI01/013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sz w:val="28"/>
          <w:szCs w:val="28"/>
          <w:rtl w:val="0"/>
        </w:rPr>
        <w:t xml:space="preserve">COURSE:PHILOSOPHY ONLINE TEST 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Read chapter fifteen of Adeyemi J. Ademowo and Temidayo D. Oladipo Eds., </w:t>
      </w:r>
      <w:r w:rsidDel="00000000" w:rsidR="00000000" w:rsidRPr="00000000">
        <w:rPr>
          <w:rFonts w:ascii="Calibri" w:cs="Calibri" w:eastAsia="Calibri" w:hAnsi="Calibri"/>
          <w:b w:val="0"/>
          <w:i w:val="1"/>
          <w:smallCaps w:val="0"/>
          <w:strike w:val="0"/>
          <w:color w:val="000000"/>
          <w:sz w:val="28"/>
          <w:szCs w:val="28"/>
          <w:u w:val="none"/>
          <w:vertAlign w:val="baseline"/>
          <w:rtl w:val="0"/>
        </w:rPr>
        <w:t xml:space="preserve">Engaging the Future in the Present: Issues in Culture and Philosophy</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Ibadan: Hope Publications, 20015, pp. 157-163.</w:t>
      </w:r>
    </w:p>
    <w:p w:rsidR="00000000" w:rsidDel="00000000" w:rsidP="00000000" w:rsidRDefault="00000000" w:rsidRPr="00000000">
      <w:pPr>
        <w:pBdr/>
        <w:contextualSpacing w:val="0"/>
        <w:jc w:val="center"/>
        <w:rPr>
          <w:b w:val="1"/>
          <w:sz w:val="26"/>
          <w:szCs w:val="26"/>
        </w:rPr>
      </w:pPr>
      <w:r w:rsidDel="00000000" w:rsidR="00000000" w:rsidRPr="00000000">
        <w:rPr>
          <w:b w:val="1"/>
          <w:sz w:val="26"/>
          <w:szCs w:val="26"/>
          <w:rtl w:val="0"/>
        </w:rPr>
        <w:t xml:space="preserve">INSTRUCTION: SUBMIT STRICTLY ON THE LMS.</w:t>
      </w:r>
    </w:p>
    <w:p w:rsidR="00000000" w:rsidDel="00000000" w:rsidP="00000000" w:rsidRDefault="00000000" w:rsidRPr="00000000">
      <w:pPr>
        <w:pBdr/>
        <w:contextualSpacing w:val="0"/>
        <w:jc w:val="center"/>
        <w:rPr>
          <w:b w:val="1"/>
          <w:sz w:val="26"/>
          <w:szCs w:val="26"/>
        </w:rPr>
      </w:pPr>
      <w:r w:rsidDel="00000000" w:rsidR="00000000" w:rsidRPr="00000000">
        <w:rPr>
          <w:b w:val="1"/>
          <w:sz w:val="26"/>
          <w:szCs w:val="26"/>
          <w:rtl w:val="0"/>
        </w:rPr>
        <w:t xml:space="preserve">Provide the ANWERS ONLY WHEN ANSWERING THE QUESTION</w:t>
      </w:r>
    </w:p>
    <w:p w:rsidR="00000000" w:rsidDel="00000000" w:rsidP="00000000" w:rsidRDefault="00000000" w:rsidRPr="00000000">
      <w:pPr>
        <w:pBdr/>
        <w:contextualSpacing w:val="0"/>
        <w:jc w:val="center"/>
        <w:rPr>
          <w:b w:val="1"/>
          <w:sz w:val="26"/>
          <w:szCs w:val="26"/>
        </w:rPr>
      </w:pPr>
      <w:bookmarkStart w:colFirst="0" w:colLast="0" w:name="_gjdgxs" w:id="0"/>
      <w:bookmarkEnd w:id="0"/>
      <w:r w:rsidDel="00000000" w:rsidR="00000000" w:rsidRPr="00000000">
        <w:rPr>
          <w:b w:val="1"/>
          <w:sz w:val="26"/>
          <w:szCs w:val="26"/>
          <w:rtl w:val="0"/>
        </w:rPr>
        <w:t xml:space="preserve">DEADLINE: FRIDAY, 24 November, 2017</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ability to present good arguments devoid of fallacies is important to philosophy and the production of knowledge generally. This is so for two reason. State these two reasons</w:t>
      </w:r>
      <w:r w:rsidDel="00000000" w:rsidR="00000000" w:rsidRPr="00000000">
        <w:rPr>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rPr/>
      </w:pPr>
      <w:r w:rsidDel="00000000" w:rsidR="00000000" w:rsidRPr="00000000">
        <w:rPr>
          <w:rtl w:val="0"/>
        </w:rPr>
        <w:t xml:space="preserve">Answer.  Much of our everyday intellectual endeavour has to do with providing good reasons for our views. Second reason schorlaship is generally concerned with critical assessment of arguments of others with the aim of detecting their shortcomings.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common parlance, how is argument conceived?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Answer.  It is conceived as heated exchange of words when people have conflicting views.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Every argument has a structure. </w:t>
      </w:r>
      <w:r w:rsidDel="00000000" w:rsidR="00000000" w:rsidRPr="00000000">
        <w:rPr>
          <w:rtl w:val="0"/>
        </w:rPr>
        <w:t xml:space="preserve">What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is the structure of an argument?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Answer.  The structure is such that every argument will have at least a premise a conclusion and more importantly a relationship between the premise or premises and the conclusion.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Define the term argument.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Answer. Argument is defined as a set of propositions in which some the premise(s) provides support for the acceptance of another called conclusion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is the premise meant to do to the conclusion in an argument?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Answer. The premises are intended to provide sufficient grounds  for the conclusion such that  the conclusion rests on the premises for justification.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List five conclusion indicators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Answer. Therefore, so, wherefore, thus, accordingly.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Mention five premise indicators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Answer. For, since, seeing that , inasmuch as, granted that.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evaluation of arguments require  three things. Mention them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1 identifying and showing the distinction between premise and conclusion of an argument . 2 determining whether the argument is deductive or inductive .3 assessing the kind of justification that the premises give to the conclusion.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is a deductive argument?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A deductive argument  is one In which the premises are claimed to provide  conclusive ground for the conclusion.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is an inductive argument?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An inductive  argument is one that the support  which the premises give to the conclusion is usually not conclusive.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Define the term fallacy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Fallacy is defined as error in reasoning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There are two types of fallacies- mention them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Formal fallacy and informal fallacy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720" w:right="0" w:firstLine="0"/>
        <w:contextualSpacing w:val="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720" w:right="0" w:firstLine="0"/>
        <w:contextualSpacing w:val="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IDENTIFY THE TYPE OF FALLACIES COMMITTED IN THE ARGUMENTS BELOW</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Whatever Mr. Jade said must be discredited  because he is a perpetual liar</w:t>
      </w:r>
      <w:r w:rsidDel="00000000" w:rsidR="00000000" w:rsidRPr="00000000">
        <w:rPr>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Is an example of argument ad hominem.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Since the arguments of philosophers have not shown that God exists, we may conclude that there is no God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Is an example of argumentum ad ignorantiam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According to Wole Soyinka, malaria is caused by a virus, it must be that Bimbo who is currently down with malaria has viral infection.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Is an example of argumentum ad verencundiam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Have you stopped stealing from your mother’s pot?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Fallacy of complex question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Wale Oni and Bimbo Ola work in MTN and they are efficient people. Therefore, MTN is an efficient business organisation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Fallacy of composition.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United States of America is very rich, hence, Mr. Singer who is an American is very rich.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Fallacy of division.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 one can doubt that the right presidential candidate is Prince Abednego since the majority of the people are in his support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t xml:space="preserve">Argumentum ad populum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Always use Close-Up toothpaste because market survey shows that more that three-quarter of the population use it</w:t>
      </w:r>
      <w:r w:rsidDel="00000000" w:rsidR="00000000" w:rsidRPr="00000000">
        <w:rPr>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60" w:before="0" w:line="259" w:lineRule="auto"/>
        <w:ind w:right="0"/>
        <w:contextualSpacing w:val="0"/>
        <w:jc w:val="left"/>
        <w:rPr/>
      </w:pPr>
      <w:r w:rsidDel="00000000" w:rsidR="00000000" w:rsidRPr="00000000">
        <w:rPr>
          <w:rtl w:val="0"/>
        </w:rPr>
        <w:t xml:space="preserve">Argumentum ad populum</w:t>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960"/>
      </w:pPr>
      <w:rPr/>
    </w:lvl>
    <w:lvl w:ilvl="1">
      <w:start w:val="1"/>
      <w:numFmt w:val="lowerLetter"/>
      <w:lvlText w:val="%2."/>
      <w:lvlJc w:val="left"/>
      <w:pPr>
        <w:ind w:left="1440" w:firstLine="8280"/>
      </w:pPr>
      <w:rPr/>
    </w:lvl>
    <w:lvl w:ilvl="2">
      <w:start w:val="1"/>
      <w:numFmt w:val="lowerRoman"/>
      <w:lvlText w:val="%3."/>
      <w:lvlJc w:val="right"/>
      <w:pPr>
        <w:ind w:left="2160" w:firstLine="12780"/>
      </w:pPr>
      <w:rPr/>
    </w:lvl>
    <w:lvl w:ilvl="3">
      <w:start w:val="1"/>
      <w:numFmt w:val="decimal"/>
      <w:lvlText w:val="%4."/>
      <w:lvlJc w:val="left"/>
      <w:pPr>
        <w:ind w:left="2880" w:firstLine="16920"/>
      </w:pPr>
      <w:rPr/>
    </w:lvl>
    <w:lvl w:ilvl="4">
      <w:start w:val="1"/>
      <w:numFmt w:val="lowerLetter"/>
      <w:lvlText w:val="%5."/>
      <w:lvlJc w:val="left"/>
      <w:pPr>
        <w:ind w:left="3600" w:firstLine="21240"/>
      </w:pPr>
      <w:rPr/>
    </w:lvl>
    <w:lvl w:ilvl="5">
      <w:start w:val="1"/>
      <w:numFmt w:val="lowerRoman"/>
      <w:lvlText w:val="%6."/>
      <w:lvlJc w:val="right"/>
      <w:pPr>
        <w:ind w:left="4320" w:firstLine="25740"/>
      </w:pPr>
      <w:rPr/>
    </w:lvl>
    <w:lvl w:ilvl="6">
      <w:start w:val="1"/>
      <w:numFmt w:val="decimal"/>
      <w:lvlText w:val="%7."/>
      <w:lvlJc w:val="left"/>
      <w:pPr>
        <w:ind w:left="5040" w:firstLine="29880"/>
      </w:pPr>
      <w:rPr/>
    </w:lvl>
    <w:lvl w:ilvl="7">
      <w:start w:val="1"/>
      <w:numFmt w:val="lowerLetter"/>
      <w:lvlText w:val="%8."/>
      <w:lvlJc w:val="left"/>
      <w:pPr>
        <w:ind w:left="5760" w:firstLine="34200"/>
      </w:pPr>
      <w:rPr/>
    </w:lvl>
    <w:lvl w:ilvl="8">
      <w:start w:val="1"/>
      <w:numFmt w:val="lowerRoman"/>
      <w:lvlText w:val="%9."/>
      <w:lvlJc w:val="right"/>
      <w:pPr>
        <w:ind w:left="6480" w:firstLine="387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2E51"/>
    <w:pPr>
      <w:ind w:left="720"/>
      <w:contextualSpacing w:val="1"/>
    </w:pPr>
  </w:style>
  <w:style w:type="paragraph" w:styleId="NoSpacing">
    <w:name w:val="No Spacing"/>
    <w:uiPriority w:val="1"/>
    <w:qFormat w:val="1"/>
    <w:rsid w:val="00EF2D5E"/>
    <w:pPr>
      <w:spacing w:after="0" w:line="240" w:lineRule="auto"/>
    </w:p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