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B4" w:rsidRPr="00EA6571" w:rsidRDefault="006E6108">
      <w:pPr>
        <w:rPr>
          <w:b/>
          <w:sz w:val="36"/>
          <w:szCs w:val="36"/>
        </w:rPr>
      </w:pPr>
      <w:r w:rsidRPr="00EA6571">
        <w:rPr>
          <w:b/>
          <w:sz w:val="36"/>
          <w:szCs w:val="36"/>
        </w:rPr>
        <w:t xml:space="preserve">OLAWOLE AYOOLUWA </w:t>
      </w:r>
    </w:p>
    <w:p w:rsidR="006E6108" w:rsidRPr="00EA6571" w:rsidRDefault="006E6108">
      <w:pPr>
        <w:rPr>
          <w:b/>
          <w:sz w:val="36"/>
          <w:szCs w:val="36"/>
        </w:rPr>
      </w:pPr>
      <w:r w:rsidRPr="00EA6571">
        <w:rPr>
          <w:b/>
          <w:sz w:val="36"/>
          <w:szCs w:val="36"/>
        </w:rPr>
        <w:t>I5/SCI09/004</w:t>
      </w:r>
    </w:p>
    <w:p w:rsidR="006E6108" w:rsidRPr="00EA6571" w:rsidRDefault="006E6108">
      <w:pPr>
        <w:rPr>
          <w:b/>
          <w:sz w:val="36"/>
          <w:szCs w:val="36"/>
        </w:rPr>
      </w:pPr>
      <w:r w:rsidRPr="00EA6571">
        <w:rPr>
          <w:b/>
          <w:sz w:val="36"/>
          <w:szCs w:val="36"/>
        </w:rPr>
        <w:t xml:space="preserve">INDUSTRIAL CHEMISTRY </w:t>
      </w:r>
    </w:p>
    <w:p w:rsidR="006E6108" w:rsidRPr="00EA6571" w:rsidRDefault="006E6108">
      <w:pPr>
        <w:rPr>
          <w:b/>
          <w:sz w:val="36"/>
          <w:szCs w:val="36"/>
        </w:rPr>
      </w:pPr>
      <w:r w:rsidRPr="00EA6571">
        <w:rPr>
          <w:b/>
          <w:sz w:val="36"/>
          <w:szCs w:val="36"/>
        </w:rPr>
        <w:t xml:space="preserve">ICH 321 </w:t>
      </w:r>
    </w:p>
    <w:p w:rsidR="006E6108" w:rsidRPr="00253138" w:rsidRDefault="006E6108">
      <w:pPr>
        <w:rPr>
          <w:rFonts w:ascii="Arial" w:hAnsi="Arial" w:cs="Arial"/>
        </w:rPr>
      </w:pPr>
    </w:p>
    <w:p w:rsidR="00DF2913" w:rsidRPr="00EA6571" w:rsidRDefault="00A0748F" w:rsidP="006E6108">
      <w:pPr>
        <w:pStyle w:val="NormalWeb"/>
        <w:shd w:val="clear" w:color="auto" w:fill="FFFFFF"/>
        <w:spacing w:before="120" w:beforeAutospacing="0" w:after="120" w:afterAutospacing="0"/>
        <w:rPr>
          <w:rFonts w:ascii="Arial" w:hAnsi="Arial" w:cs="Arial"/>
          <w:b/>
          <w:color w:val="222222"/>
          <w:sz w:val="32"/>
          <w:szCs w:val="32"/>
        </w:rPr>
      </w:pPr>
      <w:r w:rsidRPr="00EA6571">
        <w:rPr>
          <w:rFonts w:ascii="Arial" w:hAnsi="Arial" w:cs="Arial"/>
          <w:b/>
          <w:color w:val="222222"/>
          <w:sz w:val="32"/>
          <w:szCs w:val="32"/>
        </w:rPr>
        <w:t xml:space="preserve">APPLICATIONS OF TRANSITION ELEMENTS TO ORGANIC CHEMISTRY </w:t>
      </w:r>
    </w:p>
    <w:p w:rsidR="00A0748F" w:rsidRDefault="00A0748F" w:rsidP="006E6108">
      <w:pPr>
        <w:pStyle w:val="NormalWeb"/>
        <w:shd w:val="clear" w:color="auto" w:fill="FFFFFF"/>
        <w:spacing w:before="120" w:beforeAutospacing="0" w:after="120" w:afterAutospacing="0"/>
        <w:rPr>
          <w:rFonts w:ascii="Arial" w:hAnsi="Arial" w:cs="Arial"/>
          <w:color w:val="222222"/>
          <w:sz w:val="21"/>
          <w:szCs w:val="21"/>
        </w:rPr>
      </w:pPr>
    </w:p>
    <w:p w:rsidR="00A0748F" w:rsidRPr="00EA6571" w:rsidRDefault="00A0748F" w:rsidP="006E6108">
      <w:pPr>
        <w:pStyle w:val="NormalWeb"/>
        <w:shd w:val="clear" w:color="auto" w:fill="FFFFFF"/>
        <w:spacing w:before="120" w:beforeAutospacing="0" w:after="120" w:afterAutospacing="0"/>
        <w:rPr>
          <w:rFonts w:ascii="Arial" w:hAnsi="Arial" w:cs="Arial"/>
          <w:color w:val="000000" w:themeColor="text1"/>
        </w:rPr>
      </w:pPr>
      <w:r w:rsidRPr="00EA6571">
        <w:rPr>
          <w:rFonts w:ascii="Arial" w:hAnsi="Arial" w:cs="Arial"/>
          <w:b/>
          <w:color w:val="000000" w:themeColor="text1"/>
          <w:sz w:val="28"/>
          <w:szCs w:val="28"/>
        </w:rPr>
        <w:t>SCANDIUM</w:t>
      </w:r>
      <w:r w:rsidRPr="00EA6571">
        <w:rPr>
          <w:rFonts w:ascii="Arial" w:hAnsi="Arial" w:cs="Arial"/>
          <w:color w:val="000000" w:themeColor="text1"/>
        </w:rPr>
        <w:t xml:space="preserve">: </w:t>
      </w:r>
    </w:p>
    <w:p w:rsidR="00A0748F" w:rsidRPr="00EA6571" w:rsidRDefault="00A0748F" w:rsidP="00A0748F">
      <w:pPr>
        <w:pStyle w:val="NormalWeb"/>
        <w:numPr>
          <w:ilvl w:val="0"/>
          <w:numId w:val="1"/>
        </w:numPr>
        <w:shd w:val="clear" w:color="auto" w:fill="FFFFFF"/>
        <w:spacing w:before="120" w:beforeAutospacing="0" w:after="120" w:afterAutospacing="0"/>
        <w:rPr>
          <w:rFonts w:ascii="Arial" w:hAnsi="Arial" w:cs="Arial"/>
          <w:color w:val="000000" w:themeColor="text1"/>
        </w:rPr>
      </w:pPr>
      <w:r w:rsidRPr="00EA6571">
        <w:rPr>
          <w:rFonts w:ascii="Arial" w:hAnsi="Arial" w:cs="Arial"/>
          <w:color w:val="000000" w:themeColor="text1"/>
          <w:shd w:val="clear" w:color="auto" w:fill="FFFFFF"/>
        </w:rPr>
        <w:t>. Scandium(III) triflate is sometimes used as a Lewis acid catalyst in organic chemistry.</w:t>
      </w:r>
    </w:p>
    <w:p w:rsidR="00A0748F" w:rsidRPr="00EA6571" w:rsidRDefault="00A0748F" w:rsidP="00A0748F">
      <w:pPr>
        <w:pStyle w:val="NormalWeb"/>
        <w:numPr>
          <w:ilvl w:val="0"/>
          <w:numId w:val="1"/>
        </w:numPr>
        <w:shd w:val="clear" w:color="auto" w:fill="FFFFFF"/>
        <w:spacing w:before="120" w:beforeAutospacing="0" w:after="120" w:afterAutospacing="0"/>
        <w:rPr>
          <w:rFonts w:ascii="Arial" w:hAnsi="Arial" w:cs="Arial"/>
          <w:color w:val="000000" w:themeColor="text1"/>
        </w:rPr>
      </w:pPr>
    </w:p>
    <w:p w:rsidR="006E6108" w:rsidRPr="00EA6571" w:rsidRDefault="00ED0193">
      <w:pPr>
        <w:rPr>
          <w:rFonts w:ascii="Arial" w:hAnsi="Arial" w:cs="Arial"/>
          <w:b/>
          <w:color w:val="000000" w:themeColor="text1"/>
          <w:sz w:val="28"/>
          <w:szCs w:val="28"/>
        </w:rPr>
      </w:pPr>
      <w:r w:rsidRPr="00EA6571">
        <w:rPr>
          <w:rFonts w:ascii="Arial" w:hAnsi="Arial" w:cs="Arial"/>
          <w:b/>
          <w:color w:val="000000" w:themeColor="text1"/>
          <w:sz w:val="28"/>
          <w:szCs w:val="28"/>
        </w:rPr>
        <w:t xml:space="preserve">TITANIUM: </w:t>
      </w:r>
    </w:p>
    <w:p w:rsidR="00ED0193" w:rsidRPr="00EA6571" w:rsidRDefault="00ED0193" w:rsidP="00ED0193">
      <w:pPr>
        <w:pStyle w:val="ListParagraph"/>
        <w:numPr>
          <w:ilvl w:val="0"/>
          <w:numId w:val="2"/>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xml:space="preserve">Titanium can be alloyed with iron, aluminium, vanadium, and molybdenum, among other elements, to produce, agri-food, medical prostheses, orthopedic implants, dental and endodontic instruments and files, dental implants, etc. </w:t>
      </w:r>
    </w:p>
    <w:p w:rsidR="00A31362" w:rsidRPr="00EA6571" w:rsidRDefault="00A31362" w:rsidP="00ED0193">
      <w:pPr>
        <w:pStyle w:val="ListParagraph"/>
        <w:numPr>
          <w:ilvl w:val="0"/>
          <w:numId w:val="2"/>
        </w:numPr>
        <w:rPr>
          <w:rFonts w:ascii="Arial" w:hAnsi="Arial" w:cs="Arial"/>
          <w:color w:val="000000" w:themeColor="text1"/>
          <w:sz w:val="24"/>
          <w:szCs w:val="24"/>
        </w:rPr>
      </w:pPr>
      <w:r w:rsidRPr="00EA6571">
        <w:rPr>
          <w:rFonts w:ascii="Arial" w:hAnsi="Arial" w:cs="Arial"/>
          <w:color w:val="000000" w:themeColor="text1"/>
          <w:sz w:val="24"/>
          <w:szCs w:val="24"/>
        </w:rPr>
        <w:t>Titanium tetrachloride can accelerate numerous organic reactions. Valuable syntheses of, </w:t>
      </w:r>
      <w:r w:rsidRPr="00EA6571">
        <w:rPr>
          <w:rStyle w:val="Emphasis"/>
          <w:rFonts w:ascii="Arial" w:hAnsi="Arial" w:cs="Arial"/>
          <w:color w:val="000000" w:themeColor="text1"/>
          <w:sz w:val="24"/>
          <w:szCs w:val="24"/>
        </w:rPr>
        <w:t>e.g.</w:t>
      </w:r>
      <w:r w:rsidRPr="00EA6571">
        <w:rPr>
          <w:rFonts w:ascii="Arial" w:hAnsi="Arial" w:cs="Arial"/>
          <w:color w:val="000000" w:themeColor="text1"/>
          <w:sz w:val="24"/>
          <w:szCs w:val="24"/>
        </w:rPr>
        <w:t>, allyl sulfides, amides, enamines, and ketones are based upon transformations of functional groups with TiCl</w:t>
      </w:r>
      <w:r w:rsidRPr="00EA6571">
        <w:rPr>
          <w:rFonts w:ascii="Arial" w:hAnsi="Arial" w:cs="Arial"/>
          <w:color w:val="000000" w:themeColor="text1"/>
          <w:sz w:val="24"/>
          <w:szCs w:val="24"/>
          <w:vertAlign w:val="subscript"/>
        </w:rPr>
        <w:t>4</w:t>
      </w:r>
      <w:r w:rsidRPr="00EA6571">
        <w:rPr>
          <w:rFonts w:ascii="Arial" w:hAnsi="Arial" w:cs="Arial"/>
          <w:color w:val="000000" w:themeColor="text1"/>
          <w:sz w:val="24"/>
          <w:szCs w:val="24"/>
        </w:rPr>
        <w:t>. Particular mention should also be made of carbon-carbon linkage with TiCl</w:t>
      </w:r>
      <w:r w:rsidRPr="00EA6571">
        <w:rPr>
          <w:rFonts w:ascii="Arial" w:hAnsi="Arial" w:cs="Arial"/>
          <w:color w:val="000000" w:themeColor="text1"/>
          <w:sz w:val="24"/>
          <w:szCs w:val="24"/>
          <w:vertAlign w:val="subscript"/>
        </w:rPr>
        <w:t>4</w:t>
      </w:r>
      <w:r w:rsidRPr="00EA6571">
        <w:rPr>
          <w:rFonts w:ascii="Arial" w:hAnsi="Arial" w:cs="Arial"/>
          <w:color w:val="000000" w:themeColor="text1"/>
          <w:sz w:val="24"/>
          <w:szCs w:val="24"/>
        </w:rPr>
        <w:t> which permits the synthesis of hydroxy ketones and carbonyl compounds of the Michael adduct type. TiCl</w:t>
      </w:r>
      <w:r w:rsidRPr="00EA6571">
        <w:rPr>
          <w:rFonts w:ascii="Arial" w:hAnsi="Arial" w:cs="Arial"/>
          <w:color w:val="000000" w:themeColor="text1"/>
          <w:sz w:val="24"/>
          <w:szCs w:val="24"/>
          <w:vertAlign w:val="subscript"/>
        </w:rPr>
        <w:t>4</w:t>
      </w:r>
      <w:r w:rsidRPr="00EA6571">
        <w:rPr>
          <w:rFonts w:ascii="Arial" w:hAnsi="Arial" w:cs="Arial"/>
          <w:color w:val="000000" w:themeColor="text1"/>
          <w:sz w:val="24"/>
          <w:szCs w:val="24"/>
        </w:rPr>
        <w:t> reduced </w:t>
      </w:r>
      <w:r w:rsidRPr="00EA6571">
        <w:rPr>
          <w:rStyle w:val="Emphasis"/>
          <w:rFonts w:ascii="Arial" w:hAnsi="Arial" w:cs="Arial"/>
          <w:color w:val="000000" w:themeColor="text1"/>
          <w:sz w:val="24"/>
          <w:szCs w:val="24"/>
        </w:rPr>
        <w:t>in situ</w:t>
      </w:r>
      <w:r w:rsidRPr="00EA6571">
        <w:rPr>
          <w:rFonts w:ascii="Arial" w:hAnsi="Arial" w:cs="Arial"/>
          <w:color w:val="000000" w:themeColor="text1"/>
          <w:sz w:val="24"/>
          <w:szCs w:val="24"/>
        </w:rPr>
        <w:t> is suitable for the reduction of chloroarenes or the linkage of two aldehyde molecules to give an alkene.</w:t>
      </w:r>
    </w:p>
    <w:p w:rsidR="00B824BA" w:rsidRPr="00EA6571" w:rsidRDefault="00B824BA" w:rsidP="00ED0193">
      <w:pPr>
        <w:pStyle w:val="ListParagraph"/>
        <w:numPr>
          <w:ilvl w:val="0"/>
          <w:numId w:val="2"/>
        </w:numPr>
        <w:rPr>
          <w:rFonts w:ascii="Arial" w:hAnsi="Arial" w:cs="Arial"/>
          <w:color w:val="000000" w:themeColor="text1"/>
          <w:sz w:val="24"/>
          <w:szCs w:val="24"/>
        </w:rPr>
      </w:pPr>
    </w:p>
    <w:p w:rsidR="006E6108" w:rsidRPr="00EA6571" w:rsidRDefault="00B824BA">
      <w:pPr>
        <w:rPr>
          <w:rFonts w:ascii="Arial" w:hAnsi="Arial" w:cs="Arial"/>
          <w:b/>
          <w:color w:val="000000" w:themeColor="text1"/>
          <w:sz w:val="28"/>
          <w:szCs w:val="28"/>
        </w:rPr>
      </w:pPr>
      <w:r w:rsidRPr="00EA6571">
        <w:rPr>
          <w:rFonts w:ascii="Arial" w:hAnsi="Arial" w:cs="Arial"/>
          <w:b/>
          <w:color w:val="000000" w:themeColor="text1"/>
          <w:sz w:val="28"/>
          <w:szCs w:val="28"/>
        </w:rPr>
        <w:t xml:space="preserve">VANADIUM: </w:t>
      </w:r>
    </w:p>
    <w:p w:rsidR="00B824BA" w:rsidRPr="00EA6571" w:rsidRDefault="00B824BA" w:rsidP="00B824BA">
      <w:pPr>
        <w:pStyle w:val="ListParagraph"/>
        <w:numPr>
          <w:ilvl w:val="0"/>
          <w:numId w:val="3"/>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Organometallic chemistry of vanadium is well developed, although it has mainly only academic significance. Vanadocene dichloride is a versatile starting reagent and even finds some applications in organic chemistry.</w:t>
      </w:r>
      <w:hyperlink r:id="rId6" w:anchor="cite_note-wilkinson-25" w:history="1">
        <w:r w:rsidRPr="00EA6571">
          <w:rPr>
            <w:rStyle w:val="Hyperlink"/>
            <w:rFonts w:ascii="Arial" w:hAnsi="Arial" w:cs="Arial"/>
            <w:color w:val="000000" w:themeColor="text1"/>
            <w:sz w:val="24"/>
            <w:szCs w:val="24"/>
            <w:shd w:val="clear" w:color="auto" w:fill="FFFFFF"/>
            <w:vertAlign w:val="superscript"/>
          </w:rPr>
          <w:t>[25]</w:t>
        </w:r>
      </w:hyperlink>
      <w:r w:rsidRPr="00EA6571">
        <w:rPr>
          <w:rFonts w:ascii="Arial" w:hAnsi="Arial" w:cs="Arial"/>
          <w:color w:val="000000" w:themeColor="text1"/>
          <w:sz w:val="24"/>
          <w:szCs w:val="24"/>
          <w:shd w:val="clear" w:color="auto" w:fill="FFFFFF"/>
        </w:rPr>
        <w:t> Vanadium carbonyl, V(CO)</w:t>
      </w:r>
      <w:r w:rsidRPr="00EA6571">
        <w:rPr>
          <w:rFonts w:ascii="Arial" w:hAnsi="Arial" w:cs="Arial"/>
          <w:color w:val="000000" w:themeColor="text1"/>
          <w:sz w:val="24"/>
          <w:szCs w:val="24"/>
          <w:shd w:val="clear" w:color="auto" w:fill="FFFFFF"/>
          <w:vertAlign w:val="subscript"/>
        </w:rPr>
        <w:t>6</w:t>
      </w:r>
      <w:r w:rsidRPr="00EA6571">
        <w:rPr>
          <w:rFonts w:ascii="Arial" w:hAnsi="Arial" w:cs="Arial"/>
          <w:color w:val="000000" w:themeColor="text1"/>
          <w:sz w:val="24"/>
          <w:szCs w:val="24"/>
          <w:shd w:val="clear" w:color="auto" w:fill="FFFFFF"/>
        </w:rPr>
        <w:t>, is a rare example of a paramagnetic metal carbonyl. Reduction yields V</w:t>
      </w:r>
      <w:r w:rsidRPr="00EA6571">
        <w:rPr>
          <w:rStyle w:val="chemf"/>
          <w:rFonts w:ascii="Arial" w:hAnsi="Arial" w:cs="Arial"/>
          <w:color w:val="000000" w:themeColor="text1"/>
          <w:sz w:val="24"/>
          <w:szCs w:val="24"/>
          <w:shd w:val="clear" w:color="auto" w:fill="FFFFFF"/>
        </w:rPr>
        <w:t>(CO)−</w:t>
      </w:r>
      <w:r w:rsidRPr="00EA6571">
        <w:rPr>
          <w:rFonts w:ascii="Arial" w:hAnsi="Arial" w:cs="Arial"/>
          <w:color w:val="000000" w:themeColor="text1"/>
          <w:sz w:val="24"/>
          <w:szCs w:val="24"/>
          <w:shd w:val="clear" w:color="auto" w:fill="FFFFFF"/>
        </w:rPr>
        <w:br/>
      </w:r>
      <w:r w:rsidRPr="00EA6571">
        <w:rPr>
          <w:rStyle w:val="chemf"/>
          <w:rFonts w:ascii="Arial" w:hAnsi="Arial" w:cs="Arial"/>
          <w:color w:val="000000" w:themeColor="text1"/>
          <w:sz w:val="24"/>
          <w:szCs w:val="24"/>
          <w:shd w:val="clear" w:color="auto" w:fill="FFFFFF"/>
        </w:rPr>
        <w:t>6</w:t>
      </w:r>
      <w:r w:rsidRPr="00EA6571">
        <w:rPr>
          <w:rFonts w:ascii="Arial" w:hAnsi="Arial" w:cs="Arial"/>
          <w:color w:val="000000" w:themeColor="text1"/>
          <w:sz w:val="24"/>
          <w:szCs w:val="24"/>
          <w:shd w:val="clear" w:color="auto" w:fill="FFFFFF"/>
        </w:rPr>
        <w:t> (isoelectronic with Cr(CO)</w:t>
      </w:r>
      <w:r w:rsidRPr="00EA6571">
        <w:rPr>
          <w:rFonts w:ascii="Arial" w:hAnsi="Arial" w:cs="Arial"/>
          <w:color w:val="000000" w:themeColor="text1"/>
          <w:sz w:val="24"/>
          <w:szCs w:val="24"/>
          <w:shd w:val="clear" w:color="auto" w:fill="FFFFFF"/>
          <w:vertAlign w:val="subscript"/>
        </w:rPr>
        <w:t>6</w:t>
      </w:r>
      <w:r w:rsidRPr="00EA6571">
        <w:rPr>
          <w:rFonts w:ascii="Arial" w:hAnsi="Arial" w:cs="Arial"/>
          <w:color w:val="000000" w:themeColor="text1"/>
          <w:sz w:val="24"/>
          <w:szCs w:val="24"/>
          <w:shd w:val="clear" w:color="auto" w:fill="FFFFFF"/>
        </w:rPr>
        <w:t>), which may be further reduced with sodium in liquid ammonia to yield V</w:t>
      </w:r>
      <w:r w:rsidRPr="00EA6571">
        <w:rPr>
          <w:rStyle w:val="chemf"/>
          <w:rFonts w:ascii="Arial" w:hAnsi="Arial" w:cs="Arial"/>
          <w:color w:val="000000" w:themeColor="text1"/>
          <w:sz w:val="24"/>
          <w:szCs w:val="24"/>
          <w:shd w:val="clear" w:color="auto" w:fill="FFFFFF"/>
        </w:rPr>
        <w:t>(CO)3−</w:t>
      </w:r>
      <w:r w:rsidRPr="00EA6571">
        <w:rPr>
          <w:rFonts w:ascii="Arial" w:hAnsi="Arial" w:cs="Arial"/>
          <w:color w:val="000000" w:themeColor="text1"/>
          <w:sz w:val="24"/>
          <w:szCs w:val="24"/>
          <w:shd w:val="clear" w:color="auto" w:fill="FFFFFF"/>
        </w:rPr>
        <w:br/>
      </w:r>
      <w:r w:rsidRPr="00EA6571">
        <w:rPr>
          <w:rStyle w:val="chemf"/>
          <w:rFonts w:ascii="Arial" w:hAnsi="Arial" w:cs="Arial"/>
          <w:color w:val="000000" w:themeColor="text1"/>
          <w:sz w:val="24"/>
          <w:szCs w:val="24"/>
          <w:shd w:val="clear" w:color="auto" w:fill="FFFFFF"/>
        </w:rPr>
        <w:t>5</w:t>
      </w:r>
      <w:r w:rsidRPr="00EA6571">
        <w:rPr>
          <w:rFonts w:ascii="Arial" w:hAnsi="Arial" w:cs="Arial"/>
          <w:color w:val="000000" w:themeColor="text1"/>
          <w:sz w:val="24"/>
          <w:szCs w:val="24"/>
          <w:shd w:val="clear" w:color="auto" w:fill="FFFFFF"/>
        </w:rPr>
        <w:t> (isoelectronic with Fe(CO)</w:t>
      </w:r>
      <w:r w:rsidRPr="00EA6571">
        <w:rPr>
          <w:rFonts w:ascii="Arial" w:hAnsi="Arial" w:cs="Arial"/>
          <w:color w:val="000000" w:themeColor="text1"/>
          <w:sz w:val="24"/>
          <w:szCs w:val="24"/>
          <w:shd w:val="clear" w:color="auto" w:fill="FFFFFF"/>
          <w:vertAlign w:val="subscript"/>
        </w:rPr>
        <w:t>5</w:t>
      </w:r>
      <w:r w:rsidRPr="00EA6571">
        <w:rPr>
          <w:rFonts w:ascii="Arial" w:hAnsi="Arial" w:cs="Arial"/>
          <w:color w:val="000000" w:themeColor="text1"/>
          <w:sz w:val="24"/>
          <w:szCs w:val="24"/>
          <w:shd w:val="clear" w:color="auto" w:fill="FFFFFF"/>
        </w:rPr>
        <w:t>).</w:t>
      </w:r>
    </w:p>
    <w:p w:rsidR="00B824BA" w:rsidRPr="00EA6571" w:rsidRDefault="00B824BA" w:rsidP="00B824BA">
      <w:pPr>
        <w:pStyle w:val="ListParagraph"/>
        <w:numPr>
          <w:ilvl w:val="0"/>
          <w:numId w:val="3"/>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lastRenderedPageBreak/>
        <w:t>The vanadium-containing metal-organic frameworks (MOFs) MIL-47 and MOF-48 are found to have high catalytic activity and chemical stability. They convert methane selectively to acetic acid with 70% yield (490 TON) based on K(2)S(2)O(8) as an oxidant. Isotopic labeling experiments showed that two methane molecules are converted to the produced acetic acid. The MOF catalysts are reusable and remain catalytically active for several recycling steps without losing their crystalline structures.</w:t>
      </w:r>
    </w:p>
    <w:p w:rsidR="00EA6571" w:rsidRPr="00EA6571" w:rsidRDefault="00EA6571" w:rsidP="00EA6571">
      <w:pPr>
        <w:rPr>
          <w:rFonts w:ascii="Arial" w:hAnsi="Arial" w:cs="Arial"/>
          <w:color w:val="000000" w:themeColor="text1"/>
          <w:sz w:val="24"/>
          <w:szCs w:val="24"/>
        </w:rPr>
      </w:pPr>
    </w:p>
    <w:p w:rsidR="00EA6571" w:rsidRPr="00EA6571" w:rsidRDefault="008F7BE8" w:rsidP="00EA6571">
      <w:pPr>
        <w:rPr>
          <w:rFonts w:ascii="Arial" w:hAnsi="Arial" w:cs="Arial"/>
          <w:b/>
          <w:color w:val="000000" w:themeColor="text1"/>
          <w:sz w:val="28"/>
          <w:szCs w:val="28"/>
        </w:rPr>
      </w:pPr>
      <w:r w:rsidRPr="00EA6571">
        <w:rPr>
          <w:rFonts w:ascii="Arial" w:hAnsi="Arial" w:cs="Arial"/>
          <w:b/>
          <w:color w:val="000000" w:themeColor="text1"/>
          <w:sz w:val="28"/>
          <w:szCs w:val="28"/>
        </w:rPr>
        <w:t>CHROMIUM:</w:t>
      </w:r>
    </w:p>
    <w:p w:rsidR="008F7BE8" w:rsidRPr="00EA6571" w:rsidRDefault="008F7BE8" w:rsidP="008F7BE8">
      <w:pPr>
        <w:pStyle w:val="ListParagraph"/>
        <w:rPr>
          <w:rFonts w:ascii="Arial" w:hAnsi="Arial" w:cs="Arial"/>
          <w:color w:val="000000" w:themeColor="text1"/>
          <w:sz w:val="24"/>
          <w:szCs w:val="24"/>
        </w:rPr>
      </w:pPr>
      <w:r w:rsidRPr="00EA6571">
        <w:rPr>
          <w:rFonts w:ascii="Arial" w:hAnsi="Arial" w:cs="Arial"/>
          <w:color w:val="000000" w:themeColor="text1"/>
          <w:sz w:val="24"/>
          <w:szCs w:val="24"/>
        </w:rPr>
        <w:t xml:space="preserve"> </w:t>
      </w:r>
    </w:p>
    <w:p w:rsidR="008F7BE8" w:rsidRPr="00EA6571" w:rsidRDefault="008F7BE8" w:rsidP="008F7BE8">
      <w:pPr>
        <w:pStyle w:val="ListParagraph"/>
        <w:numPr>
          <w:ilvl w:val="0"/>
          <w:numId w:val="4"/>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Chromic acid, H2CrO4, is a strong acid and a reagent for oxidizing alcohols to ketones and carboxylic acids.</w:t>
      </w:r>
    </w:p>
    <w:p w:rsidR="008F7BE8" w:rsidRPr="008F7BE8" w:rsidRDefault="008F7BE8" w:rsidP="008F7BE8">
      <w:pPr>
        <w:numPr>
          <w:ilvl w:val="0"/>
          <w:numId w:val="4"/>
        </w:numPr>
        <w:spacing w:after="0" w:line="240" w:lineRule="auto"/>
        <w:textAlignment w:val="baseline"/>
        <w:rPr>
          <w:rFonts w:ascii="Arial" w:eastAsia="Times New Roman" w:hAnsi="Arial" w:cs="Arial"/>
          <w:color w:val="000000" w:themeColor="text1"/>
          <w:sz w:val="24"/>
          <w:szCs w:val="24"/>
        </w:rPr>
      </w:pPr>
      <w:r w:rsidRPr="008F7BE8">
        <w:rPr>
          <w:rFonts w:ascii="Arial" w:eastAsia="Times New Roman" w:hAnsi="Arial" w:cs="Arial"/>
          <w:color w:val="000000" w:themeColor="text1"/>
          <w:sz w:val="24"/>
          <w:szCs w:val="24"/>
          <w:bdr w:val="none" w:sz="0" w:space="0" w:color="auto" w:frame="1"/>
        </w:rPr>
        <w:t>Paints and Dyes: This useful element is also found in paint and dyes and chemical makeup that is used for fabrics.</w:t>
      </w:r>
    </w:p>
    <w:p w:rsidR="008F7BE8" w:rsidRPr="00EA6571" w:rsidRDefault="008F7BE8" w:rsidP="008F7BE8">
      <w:pPr>
        <w:pStyle w:val="ListParagraph"/>
        <w:numPr>
          <w:ilvl w:val="0"/>
          <w:numId w:val="4"/>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Although organochromium chemistry is heavily employed in industrial catalysis, relatively few reagents have been developed for applications in organic synthesis. Two are the Nozaki-Hiyama-Kishi reaction (1977) (transmetallation with organonickel intermediate) and the Takai olefination (1986)(oxidation of Cr(II) to Cr(III) while replacing halogens). In a niche exploit, certain tricarbonyl(arene)chromium complexes display benzylic activation.</w:t>
      </w:r>
    </w:p>
    <w:p w:rsidR="008F7BE8" w:rsidRPr="00EA6571" w:rsidRDefault="008F7BE8" w:rsidP="008F7BE8">
      <w:pPr>
        <w:rPr>
          <w:rFonts w:ascii="Arial" w:hAnsi="Arial" w:cs="Arial"/>
          <w:b/>
          <w:color w:val="000000" w:themeColor="text1"/>
          <w:sz w:val="28"/>
          <w:szCs w:val="28"/>
        </w:rPr>
      </w:pPr>
      <w:r w:rsidRPr="00EA6571">
        <w:rPr>
          <w:rFonts w:ascii="Arial" w:hAnsi="Arial" w:cs="Arial"/>
          <w:b/>
          <w:color w:val="000000" w:themeColor="text1"/>
          <w:sz w:val="28"/>
          <w:szCs w:val="28"/>
        </w:rPr>
        <w:t xml:space="preserve">MANGANESE: </w:t>
      </w:r>
    </w:p>
    <w:p w:rsidR="008F7BE8" w:rsidRPr="00EA6571" w:rsidRDefault="00DC290F" w:rsidP="008F7BE8">
      <w:pPr>
        <w:pStyle w:val="ListParagraph"/>
        <w:numPr>
          <w:ilvl w:val="0"/>
          <w:numId w:val="6"/>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Organomanganese halides react with aldehydes and ketones to the alcohol, with carbon dioxide to the carboxylic acid (tolerating higher operating temperature than corresponding RLi or RMgBr counterparts), sulfur dioxide and isocyanates behaving like soft Grignard reagents. </w:t>
      </w:r>
    </w:p>
    <w:p w:rsidR="00DC290F" w:rsidRPr="00EA6571" w:rsidRDefault="00DC290F" w:rsidP="008F7BE8">
      <w:pPr>
        <w:pStyle w:val="ListParagraph"/>
        <w:numPr>
          <w:ilvl w:val="0"/>
          <w:numId w:val="6"/>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Methylcyclopentadienyl manganese tricarbonyl is a half-sandwich compound used as a gasoline additive.</w:t>
      </w:r>
    </w:p>
    <w:p w:rsidR="00DC290F" w:rsidRPr="00EA6571" w:rsidRDefault="00DC290F" w:rsidP="008F7BE8">
      <w:pPr>
        <w:pStyle w:val="ListParagraph"/>
        <w:numPr>
          <w:ilvl w:val="0"/>
          <w:numId w:val="6"/>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Manganese is essential to </w:t>
      </w:r>
      <w:r w:rsidRPr="00EA6571">
        <w:rPr>
          <w:rFonts w:ascii="Arial" w:hAnsi="Arial" w:cs="Arial"/>
          <w:color w:val="000000" w:themeColor="text1"/>
          <w:sz w:val="24"/>
          <w:szCs w:val="24"/>
          <w:bdr w:val="none" w:sz="0" w:space="0" w:color="auto" w:frame="1"/>
        </w:rPr>
        <w:t>plant</w:t>
      </w:r>
      <w:r w:rsidRPr="00EA6571">
        <w:rPr>
          <w:rFonts w:ascii="Arial" w:hAnsi="Arial" w:cs="Arial"/>
          <w:color w:val="000000" w:themeColor="text1"/>
          <w:sz w:val="24"/>
          <w:szCs w:val="24"/>
          <w:shd w:val="clear" w:color="auto" w:fill="FFFFFF"/>
        </w:rPr>
        <w:t> growth and is involved in the assimilation of </w:t>
      </w:r>
      <w:r w:rsidRPr="00EA6571">
        <w:rPr>
          <w:rFonts w:ascii="Arial" w:hAnsi="Arial" w:cs="Arial"/>
          <w:color w:val="000000" w:themeColor="text1"/>
          <w:sz w:val="24"/>
          <w:szCs w:val="24"/>
          <w:bdr w:val="none" w:sz="0" w:space="0" w:color="auto" w:frame="1"/>
        </w:rPr>
        <w:t>nitrates</w:t>
      </w:r>
      <w:r w:rsidRPr="00EA6571">
        <w:rPr>
          <w:rFonts w:ascii="Arial" w:hAnsi="Arial" w:cs="Arial"/>
          <w:color w:val="000000" w:themeColor="text1"/>
          <w:sz w:val="24"/>
          <w:szCs w:val="24"/>
          <w:shd w:val="clear" w:color="auto" w:fill="FFFFFF"/>
        </w:rPr>
        <w:t> in green plants and </w:t>
      </w:r>
      <w:r w:rsidRPr="00EA6571">
        <w:rPr>
          <w:rFonts w:ascii="Arial" w:hAnsi="Arial" w:cs="Arial"/>
          <w:color w:val="000000" w:themeColor="text1"/>
          <w:sz w:val="24"/>
          <w:szCs w:val="24"/>
          <w:bdr w:val="none" w:sz="0" w:space="0" w:color="auto" w:frame="1"/>
        </w:rPr>
        <w:t>algae</w:t>
      </w:r>
      <w:r w:rsidRPr="00EA6571">
        <w:rPr>
          <w:rFonts w:ascii="Arial" w:hAnsi="Arial" w:cs="Arial"/>
          <w:color w:val="000000" w:themeColor="text1"/>
          <w:sz w:val="24"/>
          <w:szCs w:val="24"/>
          <w:shd w:val="clear" w:color="auto" w:fill="FFFFFF"/>
        </w:rPr>
        <w:t>. </w:t>
      </w:r>
    </w:p>
    <w:p w:rsidR="00DC290F" w:rsidRPr="00EA6571" w:rsidRDefault="00DC290F" w:rsidP="008F7BE8">
      <w:pPr>
        <w:pStyle w:val="ListParagraph"/>
        <w:numPr>
          <w:ilvl w:val="0"/>
          <w:numId w:val="6"/>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t is an essential </w:t>
      </w:r>
      <w:r w:rsidRPr="00EA6571">
        <w:rPr>
          <w:rFonts w:ascii="Arial" w:hAnsi="Arial" w:cs="Arial"/>
          <w:color w:val="000000" w:themeColor="text1"/>
          <w:sz w:val="24"/>
          <w:szCs w:val="24"/>
          <w:bdr w:val="none" w:sz="0" w:space="0" w:color="auto" w:frame="1"/>
        </w:rPr>
        <w:t>trace element</w:t>
      </w:r>
      <w:r w:rsidRPr="00EA6571">
        <w:rPr>
          <w:rFonts w:ascii="Arial" w:hAnsi="Arial" w:cs="Arial"/>
          <w:color w:val="000000" w:themeColor="text1"/>
          <w:sz w:val="24"/>
          <w:szCs w:val="24"/>
          <w:shd w:val="clear" w:color="auto" w:fill="FFFFFF"/>
        </w:rPr>
        <w:t> in higher animals, in which it participates in the action of many </w:t>
      </w:r>
      <w:r w:rsidRPr="00EA6571">
        <w:rPr>
          <w:rFonts w:ascii="Arial" w:hAnsi="Arial" w:cs="Arial"/>
          <w:color w:val="000000" w:themeColor="text1"/>
          <w:sz w:val="24"/>
          <w:szCs w:val="24"/>
          <w:bdr w:val="none" w:sz="0" w:space="0" w:color="auto" w:frame="1"/>
        </w:rPr>
        <w:t>enzymes</w:t>
      </w:r>
      <w:r w:rsidRPr="00EA6571">
        <w:rPr>
          <w:rFonts w:ascii="Arial" w:hAnsi="Arial" w:cs="Arial"/>
          <w:color w:val="000000" w:themeColor="text1"/>
          <w:sz w:val="24"/>
          <w:szCs w:val="24"/>
          <w:shd w:val="clear" w:color="auto" w:fill="FFFFFF"/>
        </w:rPr>
        <w:t>.</w:t>
      </w:r>
    </w:p>
    <w:p w:rsidR="00DC290F" w:rsidRPr="00EA6571" w:rsidRDefault="00DC290F" w:rsidP="008F7BE8">
      <w:pPr>
        <w:pStyle w:val="ListParagraph"/>
        <w:numPr>
          <w:ilvl w:val="0"/>
          <w:numId w:val="6"/>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Lack of manganese causes testicular atrophy. An excess of this element in plants and animals is toxic.</w:t>
      </w:r>
    </w:p>
    <w:p w:rsidR="00DC290F" w:rsidRPr="00EA6571" w:rsidRDefault="00DC290F" w:rsidP="00DC290F">
      <w:pPr>
        <w:rPr>
          <w:rFonts w:ascii="Arial" w:hAnsi="Arial" w:cs="Arial"/>
          <w:b/>
          <w:color w:val="000000" w:themeColor="text1"/>
          <w:sz w:val="28"/>
          <w:szCs w:val="28"/>
        </w:rPr>
      </w:pPr>
      <w:r w:rsidRPr="00EA6571">
        <w:rPr>
          <w:rFonts w:ascii="Arial" w:hAnsi="Arial" w:cs="Arial"/>
          <w:b/>
          <w:color w:val="000000" w:themeColor="text1"/>
          <w:sz w:val="28"/>
          <w:szCs w:val="28"/>
        </w:rPr>
        <w:t xml:space="preserve">IRON: </w:t>
      </w:r>
    </w:p>
    <w:p w:rsidR="00DC290F" w:rsidRPr="00EA6571" w:rsidRDefault="00DC290F" w:rsidP="00DC290F">
      <w:pPr>
        <w:pStyle w:val="ListParagraph"/>
        <w:numPr>
          <w:ilvl w:val="0"/>
          <w:numId w:val="7"/>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the color of blood is due to hemoglobin, an iron-containing protein</w:t>
      </w:r>
    </w:p>
    <w:p w:rsidR="00DC290F" w:rsidRPr="00EA6571" w:rsidRDefault="00DC290F" w:rsidP="00DC290F">
      <w:pPr>
        <w:pStyle w:val="ListParagraph"/>
        <w:numPr>
          <w:ilvl w:val="0"/>
          <w:numId w:val="7"/>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Iron-containing enzymes and proteins, often containing heme prosthetic groups, participate in many biological oxidations and in transport</w:t>
      </w:r>
    </w:p>
    <w:p w:rsidR="00DC290F" w:rsidRPr="00EA6571" w:rsidRDefault="00DB46BE" w:rsidP="00DC290F">
      <w:pPr>
        <w:pStyle w:val="ListParagraph"/>
        <w:numPr>
          <w:ilvl w:val="0"/>
          <w:numId w:val="7"/>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lastRenderedPageBreak/>
        <w:t xml:space="preserve">Iron compounds are used as catalysts in organic reactions </w:t>
      </w:r>
    </w:p>
    <w:p w:rsidR="00DB46BE" w:rsidRPr="00EA6571" w:rsidRDefault="00DB46BE" w:rsidP="00DB46BE">
      <w:pPr>
        <w:rPr>
          <w:rFonts w:ascii="Arial" w:hAnsi="Arial" w:cs="Arial"/>
          <w:b/>
          <w:color w:val="000000" w:themeColor="text1"/>
          <w:sz w:val="28"/>
          <w:szCs w:val="28"/>
        </w:rPr>
      </w:pPr>
      <w:r w:rsidRPr="00EA6571">
        <w:rPr>
          <w:rFonts w:ascii="Arial" w:hAnsi="Arial" w:cs="Arial"/>
          <w:b/>
          <w:color w:val="000000" w:themeColor="text1"/>
          <w:sz w:val="28"/>
          <w:szCs w:val="28"/>
        </w:rPr>
        <w:t>COBALT:</w:t>
      </w:r>
    </w:p>
    <w:p w:rsidR="00DB46BE" w:rsidRPr="00EA6571" w:rsidRDefault="00DB46BE" w:rsidP="00DB46BE">
      <w:pPr>
        <w:pStyle w:val="ListParagraph"/>
        <w:numPr>
          <w:ilvl w:val="0"/>
          <w:numId w:val="8"/>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Organocobalt compounds are involved in several organic reactions and the important biomolecule vitamin B</w:t>
      </w:r>
      <w:r w:rsidRPr="00EA6571">
        <w:rPr>
          <w:rFonts w:ascii="Arial" w:hAnsi="Arial" w:cs="Arial"/>
          <w:color w:val="000000" w:themeColor="text1"/>
          <w:sz w:val="24"/>
          <w:szCs w:val="24"/>
          <w:shd w:val="clear" w:color="auto" w:fill="FFFFFF"/>
          <w:vertAlign w:val="subscript"/>
        </w:rPr>
        <w:t>12</w:t>
      </w:r>
      <w:r w:rsidRPr="00EA6571">
        <w:rPr>
          <w:rFonts w:ascii="Arial" w:hAnsi="Arial" w:cs="Arial"/>
          <w:color w:val="000000" w:themeColor="text1"/>
          <w:sz w:val="24"/>
          <w:szCs w:val="24"/>
          <w:shd w:val="clear" w:color="auto" w:fill="FFFFFF"/>
        </w:rPr>
        <w:t> has a cobalt-carbon bond</w:t>
      </w:r>
    </w:p>
    <w:p w:rsidR="00DB46BE" w:rsidRPr="00EA6571" w:rsidRDefault="00DB46BE" w:rsidP="00DB46BE">
      <w:pPr>
        <w:pStyle w:val="ListParagraph"/>
        <w:numPr>
          <w:ilvl w:val="0"/>
          <w:numId w:val="8"/>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Many organocobalt compounds exhibit useful catalytic properties, the preeminent example being dicobalt octacarbony</w:t>
      </w:r>
      <w:r w:rsidRPr="00EA6571">
        <w:rPr>
          <w:rFonts w:ascii="Arial" w:hAnsi="Arial" w:cs="Arial"/>
          <w:color w:val="000000" w:themeColor="text1"/>
          <w:sz w:val="24"/>
          <w:szCs w:val="24"/>
        </w:rPr>
        <w:t>l</w:t>
      </w:r>
    </w:p>
    <w:p w:rsidR="00DB46BE" w:rsidRPr="00EA6571" w:rsidRDefault="00DB46BE" w:rsidP="00DB46BE">
      <w:pPr>
        <w:pStyle w:val="ListParagraph"/>
        <w:numPr>
          <w:ilvl w:val="0"/>
          <w:numId w:val="8"/>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Animals use trace minerals to make essential enzymes which function as catalysts. These enzymes speed up changes that occur in the human body. Enzymes are needed for living cells to function properly For example cobalt is needed for the natural production of B-12 vitamins. B-12 vitamins ensure that enough red blood cells are produced in the human body.</w:t>
      </w:r>
    </w:p>
    <w:p w:rsidR="00DB46BE" w:rsidRPr="00EA6571" w:rsidRDefault="009D57CC" w:rsidP="009D57CC">
      <w:pPr>
        <w:rPr>
          <w:rFonts w:ascii="Arial" w:hAnsi="Arial" w:cs="Arial"/>
          <w:b/>
          <w:color w:val="000000" w:themeColor="text1"/>
          <w:sz w:val="28"/>
          <w:szCs w:val="28"/>
        </w:rPr>
      </w:pPr>
      <w:r w:rsidRPr="00EA6571">
        <w:rPr>
          <w:rFonts w:ascii="Arial" w:hAnsi="Arial" w:cs="Arial"/>
          <w:b/>
          <w:color w:val="000000" w:themeColor="text1"/>
          <w:sz w:val="28"/>
          <w:szCs w:val="28"/>
        </w:rPr>
        <w:t xml:space="preserve">NICKEL: </w:t>
      </w:r>
    </w:p>
    <w:p w:rsidR="009D57CC" w:rsidRPr="00EA6571" w:rsidRDefault="009D57CC" w:rsidP="009D57CC">
      <w:pPr>
        <w:pStyle w:val="ListParagraph"/>
        <w:numPr>
          <w:ilvl w:val="0"/>
          <w:numId w:val="9"/>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Raney nickel is used in organic synthesis for desulfurization. For example, thioacetals will be reduced to hydrocarbons in the last step of the Mozingo reduction:</w:t>
      </w:r>
    </w:p>
    <w:p w:rsidR="009D57CC" w:rsidRPr="00EA6571" w:rsidRDefault="009D57CC" w:rsidP="009D57CC">
      <w:pPr>
        <w:pStyle w:val="NormalWeb"/>
        <w:numPr>
          <w:ilvl w:val="0"/>
          <w:numId w:val="9"/>
        </w:numPr>
        <w:shd w:val="clear" w:color="auto" w:fill="FFFFFF"/>
        <w:spacing w:before="120" w:beforeAutospacing="0" w:after="120" w:afterAutospacing="0"/>
        <w:rPr>
          <w:rFonts w:ascii="Arial" w:hAnsi="Arial" w:cs="Arial"/>
          <w:color w:val="000000" w:themeColor="text1"/>
        </w:rPr>
      </w:pPr>
      <w:r w:rsidRPr="00EA6571">
        <w:rPr>
          <w:rFonts w:ascii="Arial" w:hAnsi="Arial" w:cs="Arial"/>
          <w:color w:val="000000" w:themeColor="text1"/>
        </w:rPr>
        <w:t>It is typically used in the reduction of compounds with multiple bonds, such as alkynes, alkenes, nitriles</w:t>
      </w:r>
      <w:r w:rsidR="00D946FC" w:rsidRPr="00EA6571">
        <w:rPr>
          <w:rFonts w:ascii="Arial" w:hAnsi="Arial" w:cs="Arial"/>
          <w:color w:val="000000" w:themeColor="text1"/>
        </w:rPr>
        <w:t>,</w:t>
      </w:r>
      <w:r w:rsidRPr="00EA6571">
        <w:rPr>
          <w:rFonts w:ascii="Arial" w:hAnsi="Arial" w:cs="Arial"/>
          <w:color w:val="000000" w:themeColor="text1"/>
        </w:rPr>
        <w:t> dienes, aromatics and carbonyl-containing compounds. Additionally, Raney nickel will reduce heteroatom-heteroatom bonds, such as hydrazines, nitro groups, and nitrosamines. It has also found use in the reductive alkylation of amines and the amination of alcohols.</w:t>
      </w:r>
    </w:p>
    <w:p w:rsidR="009D57CC" w:rsidRPr="00EA6571" w:rsidRDefault="009D57CC" w:rsidP="009D57CC">
      <w:pPr>
        <w:pStyle w:val="NormalWeb"/>
        <w:shd w:val="clear" w:color="auto" w:fill="FFFFFF"/>
        <w:spacing w:before="120" w:beforeAutospacing="0" w:after="120" w:afterAutospacing="0"/>
        <w:ind w:left="720"/>
        <w:rPr>
          <w:rFonts w:ascii="Arial" w:hAnsi="Arial" w:cs="Arial"/>
          <w:color w:val="000000" w:themeColor="text1"/>
        </w:rPr>
      </w:pPr>
      <w:r w:rsidRPr="00EA6571">
        <w:rPr>
          <w:rFonts w:ascii="Arial" w:hAnsi="Arial" w:cs="Arial"/>
          <w:color w:val="000000" w:themeColor="text1"/>
        </w:rPr>
        <w:t>When reducing a carbon-carbon double bond, Raney nickel will add hydrogen in a </w:t>
      </w:r>
      <w:r w:rsidRPr="00EA6571">
        <w:rPr>
          <w:rFonts w:ascii="Arial" w:hAnsi="Arial" w:cs="Arial"/>
          <w:i/>
          <w:iCs/>
          <w:color w:val="000000" w:themeColor="text1"/>
        </w:rPr>
        <w:t>syn</w:t>
      </w:r>
      <w:r w:rsidRPr="00EA6571">
        <w:rPr>
          <w:rFonts w:ascii="Arial" w:hAnsi="Arial" w:cs="Arial"/>
          <w:color w:val="000000" w:themeColor="text1"/>
        </w:rPr>
        <w:t> fashion.</w:t>
      </w:r>
    </w:p>
    <w:p w:rsidR="009D57CC" w:rsidRPr="00EA6571" w:rsidRDefault="009D57CC" w:rsidP="009D57CC">
      <w:pPr>
        <w:pStyle w:val="ListParagraph"/>
        <w:numPr>
          <w:ilvl w:val="0"/>
          <w:numId w:val="9"/>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They are used in chemical vapor deposition</w:t>
      </w:r>
    </w:p>
    <w:p w:rsidR="009D57CC" w:rsidRPr="00EA6571" w:rsidRDefault="009D57CC" w:rsidP="009D57CC">
      <w:pPr>
        <w:rPr>
          <w:rFonts w:ascii="Arial" w:hAnsi="Arial" w:cs="Arial"/>
          <w:b/>
          <w:color w:val="000000" w:themeColor="text1"/>
          <w:sz w:val="28"/>
          <w:szCs w:val="28"/>
        </w:rPr>
      </w:pPr>
      <w:r w:rsidRPr="00EA6571">
        <w:rPr>
          <w:rFonts w:ascii="Arial" w:hAnsi="Arial" w:cs="Arial"/>
          <w:b/>
          <w:color w:val="000000" w:themeColor="text1"/>
          <w:sz w:val="28"/>
          <w:szCs w:val="28"/>
        </w:rPr>
        <w:t xml:space="preserve">COPPER: </w:t>
      </w:r>
    </w:p>
    <w:p w:rsidR="009D57CC" w:rsidRPr="00EA6571" w:rsidRDefault="009D57CC" w:rsidP="009D57CC">
      <w:pPr>
        <w:pStyle w:val="ListParagraph"/>
        <w:numPr>
          <w:ilvl w:val="0"/>
          <w:numId w:val="9"/>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Copper(I) acetylide is highly shock-sensitive but is an intermediate in reactions such as the Cadiot-Chodkiewicz coupling and the Sonogashira coupling</w:t>
      </w:r>
    </w:p>
    <w:p w:rsidR="009D57CC" w:rsidRPr="00EA6571" w:rsidRDefault="009D57CC" w:rsidP="009D57CC">
      <w:pPr>
        <w:pStyle w:val="ListParagraph"/>
        <w:numPr>
          <w:ilvl w:val="0"/>
          <w:numId w:val="9"/>
        </w:numPr>
        <w:rPr>
          <w:rFonts w:ascii="Arial" w:hAnsi="Arial" w:cs="Arial"/>
          <w:color w:val="000000" w:themeColor="text1"/>
          <w:sz w:val="24"/>
          <w:szCs w:val="24"/>
        </w:rPr>
      </w:pPr>
      <w:r w:rsidRPr="00EA6571">
        <w:rPr>
          <w:rFonts w:ascii="Arial" w:hAnsi="Arial" w:cs="Arial"/>
          <w:color w:val="000000" w:themeColor="text1"/>
          <w:sz w:val="24"/>
          <w:szCs w:val="24"/>
          <w:shd w:val="clear" w:color="auto" w:fill="FFFFFF"/>
        </w:rPr>
        <w:t> Conjugate addition to enones</w:t>
      </w:r>
      <w:r w:rsidR="00EA6571" w:rsidRPr="00EA6571">
        <w:rPr>
          <w:rFonts w:ascii="Arial" w:hAnsi="Arial" w:cs="Arial"/>
          <w:color w:val="000000" w:themeColor="text1"/>
          <w:sz w:val="24"/>
          <w:szCs w:val="24"/>
          <w:shd w:val="clear" w:color="auto" w:fill="FFFFFF"/>
        </w:rPr>
        <w:t xml:space="preserve"> </w:t>
      </w:r>
      <w:r w:rsidRPr="00EA6571">
        <w:rPr>
          <w:rFonts w:ascii="Arial" w:hAnsi="Arial" w:cs="Arial"/>
          <w:color w:val="000000" w:themeColor="text1"/>
          <w:sz w:val="24"/>
          <w:szCs w:val="24"/>
          <w:shd w:val="clear" w:color="auto" w:fill="FFFFFF"/>
        </w:rPr>
        <w:t>and carbocupration of alkynes can also be achieved with organocopper compounds</w:t>
      </w:r>
    </w:p>
    <w:p w:rsidR="009D57CC" w:rsidRPr="00EA6571" w:rsidRDefault="00A3768F" w:rsidP="009D57CC">
      <w:pPr>
        <w:pStyle w:val="ListParagraph"/>
        <w:numPr>
          <w:ilvl w:val="0"/>
          <w:numId w:val="9"/>
        </w:numPr>
        <w:rPr>
          <w:rFonts w:ascii="Arial" w:hAnsi="Arial" w:cs="Arial"/>
          <w:color w:val="000000" w:themeColor="text1"/>
          <w:sz w:val="24"/>
          <w:szCs w:val="24"/>
        </w:rPr>
      </w:pPr>
      <w:r w:rsidRPr="00EA6571">
        <w:rPr>
          <w:rFonts w:ascii="Arial" w:hAnsi="Arial" w:cs="Arial"/>
          <w:color w:val="000000" w:themeColor="text1"/>
          <w:sz w:val="24"/>
          <w:szCs w:val="24"/>
        </w:rPr>
        <w:br/>
        <w:t>The use of Cu(OAc)</w:t>
      </w:r>
      <w:r w:rsidRPr="00EA6571">
        <w:rPr>
          <w:rFonts w:ascii="Arial" w:hAnsi="Arial" w:cs="Arial"/>
          <w:color w:val="000000" w:themeColor="text1"/>
          <w:sz w:val="24"/>
          <w:szCs w:val="24"/>
          <w:vertAlign w:val="subscript"/>
        </w:rPr>
        <w:t>2</w:t>
      </w:r>
      <w:r w:rsidRPr="00EA6571">
        <w:rPr>
          <w:rFonts w:ascii="Arial" w:hAnsi="Arial" w:cs="Arial"/>
          <w:color w:val="000000" w:themeColor="text1"/>
          <w:sz w:val="24"/>
          <w:szCs w:val="24"/>
        </w:rPr>
        <w:t> enables a dehydrogenative cross-coupling between two heteroarenes via disproportionation of the copper mediator. This synthetic protocol provides a concise and "green" access to                                                                                                                               unsymmetrical biheteroarenes bearing structural motifs of substantial utility in organic synthesis.</w:t>
      </w:r>
    </w:p>
    <w:p w:rsidR="00A3768F" w:rsidRPr="00EA6571" w:rsidRDefault="00A3768F" w:rsidP="00EA6571">
      <w:pPr>
        <w:pStyle w:val="ListParagraph"/>
        <w:rPr>
          <w:rFonts w:ascii="Arial" w:hAnsi="Arial" w:cs="Arial"/>
          <w:color w:val="000000" w:themeColor="text1"/>
          <w:sz w:val="24"/>
          <w:szCs w:val="24"/>
        </w:rPr>
      </w:pPr>
    </w:p>
    <w:p w:rsidR="00A3768F" w:rsidRPr="00EA6571" w:rsidRDefault="00A3768F" w:rsidP="00A3768F">
      <w:pPr>
        <w:pStyle w:val="ListParagraph"/>
        <w:rPr>
          <w:rFonts w:ascii="Arial" w:hAnsi="Arial" w:cs="Arial"/>
          <w:color w:val="000000" w:themeColor="text1"/>
          <w:sz w:val="24"/>
          <w:szCs w:val="24"/>
        </w:rPr>
      </w:pPr>
      <w:r w:rsidRPr="00EA6571">
        <w:rPr>
          <w:rFonts w:ascii="Arial" w:hAnsi="Arial" w:cs="Arial"/>
          <w:noProof/>
          <w:color w:val="000000" w:themeColor="text1"/>
          <w:sz w:val="24"/>
          <w:szCs w:val="24"/>
        </w:rPr>
        <w:lastRenderedPageBreak/>
        <w:drawing>
          <wp:inline distT="0" distB="0" distL="0" distR="0">
            <wp:extent cx="5638800" cy="1228725"/>
            <wp:effectExtent l="19050" t="0" r="0" b="0"/>
            <wp:docPr id="3" name="Picture 1" descr="http://www.organic-chemistry.org/abstracts/lit3/736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ganic-chemistry.org/abstracts/lit3/736a.gif">
                      <a:hlinkClick r:id="rId7"/>
                    </pic:cNvPr>
                    <pic:cNvPicPr>
                      <a:picLocks noChangeAspect="1" noChangeArrowheads="1"/>
                    </pic:cNvPicPr>
                  </pic:nvPicPr>
                  <pic:blipFill>
                    <a:blip r:embed="rId8"/>
                    <a:srcRect/>
                    <a:stretch>
                      <a:fillRect/>
                    </a:stretch>
                  </pic:blipFill>
                  <pic:spPr bwMode="auto">
                    <a:xfrm>
                      <a:off x="0" y="0"/>
                      <a:ext cx="5638800" cy="1228725"/>
                    </a:xfrm>
                    <a:prstGeom prst="rect">
                      <a:avLst/>
                    </a:prstGeom>
                    <a:noFill/>
                    <a:ln w="9525">
                      <a:noFill/>
                      <a:miter lim="800000"/>
                      <a:headEnd/>
                      <a:tailEnd/>
                    </a:ln>
                  </pic:spPr>
                </pic:pic>
              </a:graphicData>
            </a:graphic>
          </wp:inline>
        </w:drawing>
      </w:r>
    </w:p>
    <w:p w:rsidR="00A3768F" w:rsidRPr="00EA6571" w:rsidRDefault="00A3768F" w:rsidP="00A3768F">
      <w:pPr>
        <w:rPr>
          <w:rFonts w:ascii="Arial" w:hAnsi="Arial" w:cs="Arial"/>
          <w:b/>
          <w:color w:val="000000" w:themeColor="text1"/>
          <w:sz w:val="28"/>
          <w:szCs w:val="28"/>
        </w:rPr>
      </w:pPr>
      <w:r w:rsidRPr="00EA6571">
        <w:rPr>
          <w:rFonts w:ascii="Arial" w:hAnsi="Arial" w:cs="Arial"/>
          <w:b/>
          <w:color w:val="000000" w:themeColor="text1"/>
          <w:sz w:val="28"/>
          <w:szCs w:val="28"/>
        </w:rPr>
        <w:t xml:space="preserve">ZINC: </w:t>
      </w:r>
    </w:p>
    <w:p w:rsidR="00A3768F" w:rsidRPr="00A3768F" w:rsidRDefault="00A3768F" w:rsidP="00A3768F">
      <w:p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A3768F">
        <w:rPr>
          <w:rFonts w:ascii="Arial" w:eastAsia="Times New Roman" w:hAnsi="Arial" w:cs="Arial"/>
          <w:color w:val="000000" w:themeColor="text1"/>
          <w:sz w:val="24"/>
          <w:szCs w:val="24"/>
        </w:rPr>
        <w:t>The Frankland-Duppa Reaction in which an </w:t>
      </w:r>
      <w:r w:rsidRPr="00EA6571">
        <w:rPr>
          <w:rFonts w:ascii="Arial" w:eastAsia="Times New Roman" w:hAnsi="Arial" w:cs="Arial"/>
          <w:color w:val="000000" w:themeColor="text1"/>
          <w:sz w:val="24"/>
          <w:szCs w:val="24"/>
        </w:rPr>
        <w:t>oxalate</w:t>
      </w:r>
      <w:r w:rsidRPr="00A3768F">
        <w:rPr>
          <w:rFonts w:ascii="Arial" w:eastAsia="Times New Roman" w:hAnsi="Arial" w:cs="Arial"/>
          <w:color w:val="000000" w:themeColor="text1"/>
          <w:sz w:val="24"/>
          <w:szCs w:val="24"/>
        </w:rPr>
        <w:t> </w:t>
      </w:r>
      <w:r w:rsidRPr="00EA6571">
        <w:rPr>
          <w:rFonts w:ascii="Arial" w:eastAsia="Times New Roman" w:hAnsi="Arial" w:cs="Arial"/>
          <w:color w:val="000000" w:themeColor="text1"/>
          <w:sz w:val="24"/>
          <w:szCs w:val="24"/>
        </w:rPr>
        <w:t>ester</w:t>
      </w:r>
      <w:r w:rsidRPr="00A3768F">
        <w:rPr>
          <w:rFonts w:ascii="Arial" w:eastAsia="Times New Roman" w:hAnsi="Arial" w:cs="Arial"/>
          <w:color w:val="000000" w:themeColor="text1"/>
          <w:sz w:val="24"/>
          <w:szCs w:val="24"/>
        </w:rPr>
        <w:t> (ROCOCOOR) reacts with an </w:t>
      </w:r>
      <w:r w:rsidRPr="00EA6571">
        <w:rPr>
          <w:rFonts w:ascii="Arial" w:eastAsia="Times New Roman" w:hAnsi="Arial" w:cs="Arial"/>
          <w:color w:val="000000" w:themeColor="text1"/>
          <w:sz w:val="24"/>
          <w:szCs w:val="24"/>
        </w:rPr>
        <w:t>alkyl halide</w:t>
      </w:r>
      <w:r w:rsidRPr="00A3768F">
        <w:rPr>
          <w:rFonts w:ascii="Arial" w:eastAsia="Times New Roman" w:hAnsi="Arial" w:cs="Arial"/>
          <w:color w:val="000000" w:themeColor="text1"/>
          <w:sz w:val="24"/>
          <w:szCs w:val="24"/>
        </w:rPr>
        <w:t> R'X, zinc and </w:t>
      </w:r>
      <w:r w:rsidRPr="00EA6571">
        <w:rPr>
          <w:rFonts w:ascii="Arial" w:eastAsia="Times New Roman" w:hAnsi="Arial" w:cs="Arial"/>
          <w:color w:val="000000" w:themeColor="text1"/>
          <w:sz w:val="24"/>
          <w:szCs w:val="24"/>
        </w:rPr>
        <w:t>hydrochloric acid</w:t>
      </w:r>
      <w:r w:rsidRPr="00A3768F">
        <w:rPr>
          <w:rFonts w:ascii="Arial" w:eastAsia="Times New Roman" w:hAnsi="Arial" w:cs="Arial"/>
          <w:color w:val="000000" w:themeColor="text1"/>
          <w:sz w:val="24"/>
          <w:szCs w:val="24"/>
        </w:rPr>
        <w:t> to form the α-hydroxycarboxylic esters RR'COHCOOR</w:t>
      </w:r>
      <w:hyperlink r:id="rId9" w:anchor="cite_note-146" w:history="1">
        <w:r w:rsidRPr="00EA6571">
          <w:rPr>
            <w:rFonts w:ascii="Arial" w:eastAsia="Times New Roman" w:hAnsi="Arial" w:cs="Arial"/>
            <w:color w:val="000000" w:themeColor="text1"/>
            <w:sz w:val="24"/>
            <w:szCs w:val="24"/>
            <w:vertAlign w:val="superscript"/>
          </w:rPr>
          <w:t>[144]</w:t>
        </w:r>
      </w:hyperlink>
    </w:p>
    <w:p w:rsidR="00A3768F" w:rsidRPr="00EA6571" w:rsidRDefault="00A3768F" w:rsidP="00A3768F">
      <w:pPr>
        <w:pStyle w:val="ListParagraph"/>
        <w:numPr>
          <w:ilvl w:val="0"/>
          <w:numId w:val="16"/>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The Reformatskii reaction in which α-halo-esters and aldehydes are converted to β-hydroxy-esters</w:t>
      </w:r>
    </w:p>
    <w:p w:rsidR="00A3768F" w:rsidRPr="00EA6571" w:rsidRDefault="00A3768F" w:rsidP="00A3768F">
      <w:pPr>
        <w:pStyle w:val="ListParagraph"/>
        <w:numPr>
          <w:ilvl w:val="0"/>
          <w:numId w:val="15"/>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The Simmons–Smith reaction in which the carbenoid (iodomethyl)zinc iodide reacts with alkene(or alkyne) and converts them to cyclopropane</w:t>
      </w:r>
    </w:p>
    <w:p w:rsidR="00A3768F" w:rsidRPr="00EA6571" w:rsidRDefault="00A3768F" w:rsidP="00A3768F">
      <w:pPr>
        <w:pStyle w:val="ListParagraph"/>
        <w:numPr>
          <w:ilvl w:val="0"/>
          <w:numId w:val="15"/>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The Addition reaction of organozinc compounds to form </w:t>
      </w:r>
      <w:hyperlink r:id="rId10" w:tooltip="Carbonyl" w:history="1">
        <w:r w:rsidRPr="00EA6571">
          <w:rPr>
            <w:rFonts w:ascii="Arial" w:eastAsia="Times New Roman" w:hAnsi="Arial" w:cs="Arial"/>
            <w:color w:val="000000" w:themeColor="text1"/>
            <w:sz w:val="24"/>
            <w:szCs w:val="24"/>
          </w:rPr>
          <w:t>carbonyl</w:t>
        </w:r>
      </w:hyperlink>
      <w:r w:rsidRPr="00EA6571">
        <w:rPr>
          <w:rFonts w:ascii="Arial" w:eastAsia="Times New Roman" w:hAnsi="Arial" w:cs="Arial"/>
          <w:color w:val="000000" w:themeColor="text1"/>
          <w:sz w:val="24"/>
          <w:szCs w:val="24"/>
        </w:rPr>
        <w:t> compounds</w:t>
      </w:r>
    </w:p>
    <w:p w:rsidR="00A3768F" w:rsidRPr="00EA6571" w:rsidRDefault="00A3768F" w:rsidP="00A3768F">
      <w:pPr>
        <w:pStyle w:val="ListParagraph"/>
        <w:numPr>
          <w:ilvl w:val="0"/>
          <w:numId w:val="14"/>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The Barbier reaction (1899), which is the zinc equivalent of the magnesium Grignard reaction and is the better of the two. In presence of water, formation of the organomagnesium halide will fail, whereas the Barbier reaction can take place in water.</w:t>
      </w:r>
    </w:p>
    <w:p w:rsidR="00A3768F" w:rsidRPr="00EA6571" w:rsidRDefault="00A3768F" w:rsidP="00A3768F">
      <w:pPr>
        <w:pStyle w:val="ListParagraph"/>
        <w:numPr>
          <w:ilvl w:val="0"/>
          <w:numId w:val="13"/>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On the downside, organozincs are much less nucleophilic than Grignards, and they are expensive and difficult to handle. Commercially available diorganozinc compounds are </w:t>
      </w:r>
      <w:hyperlink r:id="rId11" w:tooltip="Dimethylzinc" w:history="1">
        <w:r w:rsidRPr="00EA6571">
          <w:rPr>
            <w:rFonts w:ascii="Arial" w:eastAsia="Times New Roman" w:hAnsi="Arial" w:cs="Arial"/>
            <w:color w:val="000000" w:themeColor="text1"/>
            <w:sz w:val="24"/>
            <w:szCs w:val="24"/>
          </w:rPr>
          <w:t>dimethylzinc</w:t>
        </w:r>
      </w:hyperlink>
      <w:r w:rsidR="00EA6571" w:rsidRPr="00EA6571">
        <w:rPr>
          <w:rFonts w:ascii="Arial" w:eastAsia="Times New Roman" w:hAnsi="Arial" w:cs="Arial"/>
          <w:color w:val="000000" w:themeColor="text1"/>
          <w:sz w:val="24"/>
          <w:szCs w:val="24"/>
        </w:rPr>
        <w:t>,</w:t>
      </w:r>
      <w:r w:rsidRPr="00EA6571">
        <w:rPr>
          <w:rFonts w:ascii="Arial" w:eastAsia="Times New Roman" w:hAnsi="Arial" w:cs="Arial"/>
          <w:color w:val="000000" w:themeColor="text1"/>
          <w:sz w:val="24"/>
          <w:szCs w:val="24"/>
        </w:rPr>
        <w:t> </w:t>
      </w:r>
      <w:hyperlink r:id="rId12" w:tooltip="Diethylzinc" w:history="1">
        <w:r w:rsidRPr="00EA6571">
          <w:rPr>
            <w:rFonts w:ascii="Arial" w:eastAsia="Times New Roman" w:hAnsi="Arial" w:cs="Arial"/>
            <w:color w:val="000000" w:themeColor="text1"/>
            <w:sz w:val="24"/>
            <w:szCs w:val="24"/>
          </w:rPr>
          <w:t>diethylzinc</w:t>
        </w:r>
      </w:hyperlink>
      <w:r w:rsidRPr="00EA6571">
        <w:rPr>
          <w:rFonts w:ascii="Arial" w:eastAsia="Times New Roman" w:hAnsi="Arial" w:cs="Arial"/>
          <w:color w:val="000000" w:themeColor="text1"/>
          <w:sz w:val="24"/>
          <w:szCs w:val="24"/>
        </w:rPr>
        <w:t> and diphenylzinc. In one study,</w:t>
      </w:r>
      <w:hyperlink r:id="rId13" w:anchor="cite_note-147" w:history="1">
        <w:r w:rsidRPr="00EA6571">
          <w:rPr>
            <w:rFonts w:ascii="Arial" w:eastAsia="Times New Roman" w:hAnsi="Arial" w:cs="Arial"/>
            <w:color w:val="000000" w:themeColor="text1"/>
            <w:sz w:val="24"/>
            <w:szCs w:val="24"/>
            <w:vertAlign w:val="superscript"/>
          </w:rPr>
          <w:t>[145]</w:t>
        </w:r>
      </w:hyperlink>
      <w:hyperlink r:id="rId14" w:anchor="cite_note-148" w:history="1">
        <w:r w:rsidRPr="00EA6571">
          <w:rPr>
            <w:rFonts w:ascii="Arial" w:eastAsia="Times New Roman" w:hAnsi="Arial" w:cs="Arial"/>
            <w:color w:val="000000" w:themeColor="text1"/>
            <w:sz w:val="24"/>
            <w:szCs w:val="24"/>
            <w:vertAlign w:val="superscript"/>
          </w:rPr>
          <w:t>[146]</w:t>
        </w:r>
      </w:hyperlink>
      <w:r w:rsidRPr="00EA6571">
        <w:rPr>
          <w:rFonts w:ascii="Arial" w:eastAsia="Times New Roman" w:hAnsi="Arial" w:cs="Arial"/>
          <w:color w:val="000000" w:themeColor="text1"/>
          <w:sz w:val="24"/>
          <w:szCs w:val="24"/>
        </w:rPr>
        <w:t> the active organozinc compound is obtained from much cheaper </w:t>
      </w:r>
      <w:hyperlink r:id="rId15" w:tooltip="Organobromine compound" w:history="1">
        <w:r w:rsidRPr="00EA6571">
          <w:rPr>
            <w:rFonts w:ascii="Arial" w:eastAsia="Times New Roman" w:hAnsi="Arial" w:cs="Arial"/>
            <w:color w:val="000000" w:themeColor="text1"/>
            <w:sz w:val="24"/>
            <w:szCs w:val="24"/>
          </w:rPr>
          <w:t>organobromine</w:t>
        </w:r>
      </w:hyperlink>
      <w:r w:rsidRPr="00EA6571">
        <w:rPr>
          <w:rFonts w:ascii="Arial" w:eastAsia="Times New Roman" w:hAnsi="Arial" w:cs="Arial"/>
          <w:color w:val="000000" w:themeColor="text1"/>
          <w:sz w:val="24"/>
          <w:szCs w:val="24"/>
        </w:rPr>
        <w:t> precursors</w:t>
      </w:r>
    </w:p>
    <w:p w:rsidR="00A3768F" w:rsidRPr="00EA6571" w:rsidRDefault="00A3768F" w:rsidP="00A3768F">
      <w:pPr>
        <w:pStyle w:val="ListParagraph"/>
        <w:numPr>
          <w:ilvl w:val="0"/>
          <w:numId w:val="12"/>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The </w:t>
      </w:r>
      <w:hyperlink r:id="rId16" w:tooltip="Negishi coupling" w:history="1">
        <w:r w:rsidRPr="00EA6571">
          <w:rPr>
            <w:rFonts w:ascii="Arial" w:eastAsia="Times New Roman" w:hAnsi="Arial" w:cs="Arial"/>
            <w:color w:val="000000" w:themeColor="text1"/>
            <w:sz w:val="24"/>
            <w:szCs w:val="24"/>
          </w:rPr>
          <w:t>Negishi coupling</w:t>
        </w:r>
      </w:hyperlink>
      <w:r w:rsidRPr="00EA6571">
        <w:rPr>
          <w:rFonts w:ascii="Arial" w:eastAsia="Times New Roman" w:hAnsi="Arial" w:cs="Arial"/>
          <w:color w:val="000000" w:themeColor="text1"/>
          <w:sz w:val="24"/>
          <w:szCs w:val="24"/>
        </w:rPr>
        <w:t> is also an important reaction for the formation of new carbon-carbon bonds between unsaturated carbon atoms in alkenes, arenes and alkynes. The catalysts are nickel and palladium. A key step in the catalytic cycle is a transmetalation in which a zinc halide exchanges its organic substituent for another halogen with the palladium (nickel) metal center.</w:t>
      </w:r>
    </w:p>
    <w:p w:rsidR="00A3768F" w:rsidRPr="00EA6571" w:rsidRDefault="00A3768F" w:rsidP="00A3768F">
      <w:pPr>
        <w:pStyle w:val="ListParagraph"/>
        <w:numPr>
          <w:ilvl w:val="0"/>
          <w:numId w:val="12"/>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hAnsi="Arial" w:cs="Arial"/>
          <w:color w:val="000000" w:themeColor="text1"/>
          <w:sz w:val="24"/>
          <w:szCs w:val="24"/>
          <w:shd w:val="clear" w:color="auto" w:fill="FFFFFF"/>
        </w:rPr>
        <w:t>Zinc has found many applications as catalyst in organic synthesis including asymmetric synthesis, being cheap and easily available alternative to precious metal complexes. The results (yield and ee) obtained with chiral zinc catalysts are comparable to those achieved with palladium, ruthenium, iridium and others, and zinc becomes metal catalyst of choice.</w:t>
      </w:r>
    </w:p>
    <w:p w:rsidR="00D946FC" w:rsidRPr="00EA6571" w:rsidRDefault="00D946FC" w:rsidP="00D946FC">
      <w:pPr>
        <w:pStyle w:val="ListParagraph"/>
        <w:shd w:val="clear" w:color="auto" w:fill="FFFFFF"/>
        <w:spacing w:before="100" w:beforeAutospacing="1" w:after="24" w:line="240" w:lineRule="auto"/>
        <w:ind w:left="1104"/>
        <w:rPr>
          <w:rFonts w:ascii="Arial" w:eastAsia="Times New Roman" w:hAnsi="Arial" w:cs="Arial"/>
          <w:color w:val="000000" w:themeColor="text1"/>
          <w:sz w:val="24"/>
          <w:szCs w:val="24"/>
        </w:rPr>
      </w:pPr>
    </w:p>
    <w:p w:rsidR="00A3768F" w:rsidRPr="00EA6571" w:rsidRDefault="00A3768F" w:rsidP="00D946FC">
      <w:pPr>
        <w:pStyle w:val="ListParagraph"/>
        <w:numPr>
          <w:ilvl w:val="0"/>
          <w:numId w:val="12"/>
        </w:numPr>
        <w:shd w:val="clear" w:color="auto" w:fill="FFFFFF"/>
        <w:spacing w:before="100" w:beforeAutospacing="1" w:after="24" w:line="240" w:lineRule="auto"/>
        <w:rPr>
          <w:rFonts w:ascii="Arial" w:eastAsia="Times New Roman" w:hAnsi="Arial" w:cs="Arial"/>
          <w:color w:val="000000" w:themeColor="text1"/>
          <w:sz w:val="24"/>
          <w:szCs w:val="24"/>
        </w:rPr>
      </w:pPr>
      <w:r w:rsidRPr="00EA6571">
        <w:rPr>
          <w:rFonts w:ascii="Arial" w:eastAsia="Times New Roman" w:hAnsi="Arial" w:cs="Arial"/>
          <w:color w:val="000000" w:themeColor="text1"/>
          <w:sz w:val="24"/>
          <w:szCs w:val="24"/>
        </w:rPr>
        <w:t>The Fukuyama coupling is another coupling reaction, but it uses a thioester as reactant and produces a ketone.</w:t>
      </w:r>
    </w:p>
    <w:p w:rsidR="00A3768F" w:rsidRPr="00EA6571" w:rsidRDefault="00A3768F" w:rsidP="00A3768F">
      <w:pPr>
        <w:pStyle w:val="ListParagraph"/>
        <w:rPr>
          <w:rFonts w:ascii="Arial" w:hAnsi="Arial" w:cs="Arial"/>
          <w:color w:val="000000" w:themeColor="text1"/>
          <w:sz w:val="24"/>
          <w:szCs w:val="24"/>
        </w:rPr>
      </w:pPr>
    </w:p>
    <w:p w:rsidR="00D946FC" w:rsidRPr="009F5F9F" w:rsidRDefault="00D946FC" w:rsidP="009F5F9F">
      <w:pPr>
        <w:rPr>
          <w:rFonts w:ascii="Arial" w:hAnsi="Arial" w:cs="Arial"/>
          <w:b/>
          <w:color w:val="000000" w:themeColor="text1"/>
          <w:sz w:val="28"/>
          <w:szCs w:val="28"/>
        </w:rPr>
      </w:pPr>
      <w:r w:rsidRPr="009F5F9F">
        <w:rPr>
          <w:rFonts w:ascii="Arial" w:hAnsi="Arial" w:cs="Arial"/>
          <w:b/>
          <w:color w:val="000000" w:themeColor="text1"/>
          <w:sz w:val="28"/>
          <w:szCs w:val="28"/>
        </w:rPr>
        <w:t xml:space="preserve">MOLYBDENUM: </w:t>
      </w:r>
    </w:p>
    <w:p w:rsidR="00D946FC" w:rsidRPr="009F5F9F" w:rsidRDefault="00EA6571" w:rsidP="009F5F9F">
      <w:pPr>
        <w:pStyle w:val="ListParagraph"/>
        <w:numPr>
          <w:ilvl w:val="0"/>
          <w:numId w:val="17"/>
        </w:numPr>
        <w:spacing w:after="100" w:afterAutospacing="1"/>
        <w:rPr>
          <w:rFonts w:ascii="Arial" w:hAnsi="Arial" w:cs="Arial"/>
          <w:color w:val="000000" w:themeColor="text1"/>
          <w:sz w:val="24"/>
          <w:szCs w:val="24"/>
        </w:rPr>
      </w:pPr>
      <w:r w:rsidRPr="009F5F9F">
        <w:rPr>
          <w:rFonts w:ascii="Arial" w:hAnsi="Arial" w:cs="Arial"/>
          <w:color w:val="222222"/>
          <w:sz w:val="24"/>
          <w:szCs w:val="24"/>
          <w:shd w:val="clear" w:color="auto" w:fill="FFFFFF"/>
        </w:rPr>
        <w:lastRenderedPageBreak/>
        <w:t>Though molybdenum forms compounds with various </w:t>
      </w:r>
      <w:r w:rsidRPr="009F5F9F">
        <w:rPr>
          <w:rFonts w:ascii="Arial" w:hAnsi="Arial" w:cs="Arial"/>
          <w:sz w:val="24"/>
          <w:szCs w:val="24"/>
          <w:shd w:val="clear" w:color="auto" w:fill="FFFFFF"/>
        </w:rPr>
        <w:t>organic molecules</w:t>
      </w:r>
      <w:r w:rsidRPr="009F5F9F">
        <w:rPr>
          <w:rFonts w:ascii="Arial" w:hAnsi="Arial" w:cs="Arial"/>
          <w:color w:val="222222"/>
          <w:sz w:val="24"/>
          <w:szCs w:val="24"/>
          <w:shd w:val="clear" w:color="auto" w:fill="FFFFFF"/>
        </w:rPr>
        <w:t>, including </w:t>
      </w:r>
      <w:r w:rsidRPr="009F5F9F">
        <w:rPr>
          <w:rFonts w:ascii="Arial" w:hAnsi="Arial" w:cs="Arial"/>
          <w:sz w:val="24"/>
          <w:szCs w:val="24"/>
          <w:shd w:val="clear" w:color="auto" w:fill="FFFFFF"/>
        </w:rPr>
        <w:t>carbohydrates</w:t>
      </w:r>
      <w:r w:rsidRPr="009F5F9F">
        <w:rPr>
          <w:rFonts w:ascii="Arial" w:hAnsi="Arial" w:cs="Arial"/>
          <w:color w:val="222222"/>
          <w:sz w:val="24"/>
          <w:szCs w:val="24"/>
          <w:shd w:val="clear" w:color="auto" w:fill="FFFFFF"/>
        </w:rPr>
        <w:t> and </w:t>
      </w:r>
      <w:r w:rsidRPr="009F5F9F">
        <w:rPr>
          <w:rFonts w:ascii="Arial" w:hAnsi="Arial" w:cs="Arial"/>
          <w:sz w:val="24"/>
          <w:szCs w:val="24"/>
          <w:shd w:val="clear" w:color="auto" w:fill="FFFFFF"/>
        </w:rPr>
        <w:t>amino acids</w:t>
      </w:r>
      <w:r w:rsidRPr="009F5F9F">
        <w:rPr>
          <w:rFonts w:ascii="Arial" w:hAnsi="Arial" w:cs="Arial"/>
          <w:color w:val="222222"/>
          <w:sz w:val="24"/>
          <w:szCs w:val="24"/>
          <w:shd w:val="clear" w:color="auto" w:fill="FFFFFF"/>
        </w:rPr>
        <w:t>, it is transported throughout the human body as MoO</w:t>
      </w:r>
      <w:r w:rsidRPr="009F5F9F">
        <w:rPr>
          <w:rFonts w:ascii="Arial" w:hAnsi="Arial" w:cs="Arial"/>
          <w:color w:val="222222"/>
          <w:sz w:val="24"/>
          <w:szCs w:val="24"/>
          <w:shd w:val="clear" w:color="auto" w:fill="FFFFFF"/>
          <w:vertAlign w:val="subscript"/>
        </w:rPr>
        <w:t>4</w:t>
      </w:r>
      <w:r w:rsidRPr="009F5F9F">
        <w:rPr>
          <w:rFonts w:ascii="Arial" w:hAnsi="Arial" w:cs="Arial"/>
          <w:color w:val="222222"/>
          <w:sz w:val="24"/>
          <w:szCs w:val="24"/>
          <w:shd w:val="clear" w:color="auto" w:fill="FFFFFF"/>
          <w:vertAlign w:val="superscript"/>
        </w:rPr>
        <w:t>2</w:t>
      </w:r>
    </w:p>
    <w:p w:rsidR="00EA6571" w:rsidRPr="009F5F9F" w:rsidRDefault="00EA6571" w:rsidP="009F5F9F">
      <w:pPr>
        <w:pStyle w:val="ListParagraph"/>
        <w:numPr>
          <w:ilvl w:val="0"/>
          <w:numId w:val="17"/>
        </w:numPr>
        <w:spacing w:after="100" w:afterAutospacing="1"/>
        <w:rPr>
          <w:rFonts w:ascii="Arial" w:hAnsi="Arial" w:cs="Arial"/>
          <w:color w:val="000000" w:themeColor="text1"/>
          <w:sz w:val="24"/>
          <w:szCs w:val="24"/>
        </w:rPr>
      </w:pPr>
      <w:r w:rsidRPr="009F5F9F">
        <w:rPr>
          <w:rFonts w:ascii="Arial" w:hAnsi="Arial" w:cs="Arial"/>
          <w:color w:val="222222"/>
          <w:sz w:val="24"/>
          <w:szCs w:val="24"/>
          <w:shd w:val="clear" w:color="auto" w:fill="FFFFFF"/>
        </w:rPr>
        <w:t>In some animals, and in humans, the oxidation of </w:t>
      </w:r>
      <w:r w:rsidRPr="009F5F9F">
        <w:rPr>
          <w:rFonts w:ascii="Arial" w:hAnsi="Arial" w:cs="Arial"/>
          <w:sz w:val="24"/>
          <w:szCs w:val="24"/>
          <w:shd w:val="clear" w:color="auto" w:fill="FFFFFF"/>
        </w:rPr>
        <w:t>xanthine</w:t>
      </w:r>
      <w:r w:rsidRPr="009F5F9F">
        <w:rPr>
          <w:rFonts w:ascii="Arial" w:hAnsi="Arial" w:cs="Arial"/>
          <w:color w:val="222222"/>
          <w:sz w:val="24"/>
          <w:szCs w:val="24"/>
          <w:shd w:val="clear" w:color="auto" w:fill="FFFFFF"/>
        </w:rPr>
        <w:t> to </w:t>
      </w:r>
      <w:r w:rsidRPr="009F5F9F">
        <w:rPr>
          <w:rFonts w:ascii="Arial" w:hAnsi="Arial" w:cs="Arial"/>
          <w:sz w:val="24"/>
          <w:szCs w:val="24"/>
          <w:shd w:val="clear" w:color="auto" w:fill="FFFFFF"/>
        </w:rPr>
        <w:t>uric acid</w:t>
      </w:r>
      <w:r w:rsidRPr="009F5F9F">
        <w:rPr>
          <w:rFonts w:ascii="Arial" w:hAnsi="Arial" w:cs="Arial"/>
          <w:color w:val="222222"/>
          <w:sz w:val="24"/>
          <w:szCs w:val="24"/>
          <w:shd w:val="clear" w:color="auto" w:fill="FFFFFF"/>
        </w:rPr>
        <w:t>, a process of </w:t>
      </w:r>
      <w:r w:rsidRPr="009F5F9F">
        <w:rPr>
          <w:rFonts w:ascii="Arial" w:hAnsi="Arial" w:cs="Arial"/>
          <w:sz w:val="24"/>
          <w:szCs w:val="24"/>
          <w:shd w:val="clear" w:color="auto" w:fill="FFFFFF"/>
        </w:rPr>
        <w:t>purine</w:t>
      </w:r>
      <w:r w:rsidRPr="009F5F9F">
        <w:rPr>
          <w:rFonts w:ascii="Arial" w:hAnsi="Arial" w:cs="Arial"/>
          <w:color w:val="222222"/>
          <w:sz w:val="24"/>
          <w:szCs w:val="24"/>
          <w:shd w:val="clear" w:color="auto" w:fill="FFFFFF"/>
        </w:rPr>
        <w:t> </w:t>
      </w:r>
      <w:r w:rsidRPr="009F5F9F">
        <w:rPr>
          <w:rFonts w:ascii="Arial" w:hAnsi="Arial" w:cs="Arial"/>
          <w:sz w:val="24"/>
          <w:szCs w:val="24"/>
          <w:shd w:val="clear" w:color="auto" w:fill="FFFFFF"/>
        </w:rPr>
        <w:t>catabolism</w:t>
      </w:r>
      <w:r w:rsidRPr="009F5F9F">
        <w:rPr>
          <w:rFonts w:ascii="Arial" w:hAnsi="Arial" w:cs="Arial"/>
          <w:color w:val="222222"/>
          <w:sz w:val="24"/>
          <w:szCs w:val="24"/>
          <w:shd w:val="clear" w:color="auto" w:fill="FFFFFF"/>
        </w:rPr>
        <w:t>, is catalyzed by </w:t>
      </w:r>
      <w:r w:rsidRPr="009F5F9F">
        <w:rPr>
          <w:rFonts w:ascii="Arial" w:hAnsi="Arial" w:cs="Arial"/>
          <w:sz w:val="24"/>
          <w:szCs w:val="24"/>
          <w:shd w:val="clear" w:color="auto" w:fill="FFFFFF"/>
        </w:rPr>
        <w:t>xanthine oxidase</w:t>
      </w:r>
      <w:r w:rsidRPr="009F5F9F">
        <w:rPr>
          <w:rFonts w:ascii="Arial" w:hAnsi="Arial" w:cs="Arial"/>
          <w:color w:val="222222"/>
          <w:sz w:val="24"/>
          <w:szCs w:val="24"/>
          <w:shd w:val="clear" w:color="auto" w:fill="FFFFFF"/>
        </w:rPr>
        <w:t>, a molybdenum-containing enzyme</w:t>
      </w:r>
      <w:r w:rsidR="009F5F9F" w:rsidRPr="009F5F9F">
        <w:rPr>
          <w:rFonts w:ascii="Arial" w:hAnsi="Arial" w:cs="Arial"/>
          <w:color w:val="222222"/>
          <w:sz w:val="24"/>
          <w:szCs w:val="24"/>
          <w:shd w:val="clear" w:color="auto" w:fill="FFFFFF"/>
        </w:rPr>
        <w:t>.</w:t>
      </w:r>
    </w:p>
    <w:p w:rsidR="009F5F9F" w:rsidRPr="009F5F9F" w:rsidRDefault="009F5F9F" w:rsidP="009F5F9F">
      <w:pPr>
        <w:pStyle w:val="ListParagraph"/>
        <w:numPr>
          <w:ilvl w:val="0"/>
          <w:numId w:val="17"/>
        </w:numPr>
        <w:spacing w:after="100" w:afterAutospacing="1"/>
        <w:rPr>
          <w:rFonts w:ascii="Arial" w:hAnsi="Arial" w:cs="Arial"/>
          <w:color w:val="000000" w:themeColor="text1"/>
          <w:sz w:val="24"/>
          <w:szCs w:val="24"/>
        </w:rPr>
      </w:pPr>
      <w:r w:rsidRPr="009F5F9F">
        <w:rPr>
          <w:rFonts w:ascii="Arial" w:hAnsi="Arial" w:cs="Arial"/>
          <w:color w:val="222222"/>
          <w:sz w:val="24"/>
          <w:szCs w:val="24"/>
          <w:shd w:val="clear" w:color="auto" w:fill="FFFFFF"/>
        </w:rPr>
        <w:t>In animals and plants, a tricyclic compound called </w:t>
      </w:r>
      <w:r w:rsidRPr="009F5F9F">
        <w:rPr>
          <w:rFonts w:ascii="Arial" w:hAnsi="Arial" w:cs="Arial"/>
          <w:sz w:val="24"/>
          <w:szCs w:val="24"/>
          <w:shd w:val="clear" w:color="auto" w:fill="FFFFFF"/>
        </w:rPr>
        <w:t>molybdopterin</w:t>
      </w:r>
      <w:r w:rsidRPr="009F5F9F">
        <w:rPr>
          <w:rFonts w:ascii="Arial" w:hAnsi="Arial" w:cs="Arial"/>
          <w:color w:val="222222"/>
          <w:sz w:val="24"/>
          <w:szCs w:val="24"/>
          <w:shd w:val="clear" w:color="auto" w:fill="FFFFFF"/>
        </w:rPr>
        <w:t> (which, despite the name, contains no molybdenum) is reacted with molybdate to form a complete molybdenum-containing cofactor called </w:t>
      </w:r>
      <w:r w:rsidRPr="009F5F9F">
        <w:rPr>
          <w:rFonts w:ascii="Arial" w:hAnsi="Arial" w:cs="Arial"/>
          <w:sz w:val="24"/>
          <w:szCs w:val="24"/>
          <w:shd w:val="clear" w:color="auto" w:fill="FFFFFF"/>
        </w:rPr>
        <w:t>molybdenum cofactor</w:t>
      </w:r>
      <w:r w:rsidRPr="009F5F9F">
        <w:rPr>
          <w:rFonts w:ascii="Arial" w:hAnsi="Arial" w:cs="Arial"/>
          <w:color w:val="222222"/>
          <w:sz w:val="24"/>
          <w:szCs w:val="24"/>
          <w:shd w:val="clear" w:color="auto" w:fill="FFFFFF"/>
        </w:rPr>
        <w:t>. </w:t>
      </w:r>
    </w:p>
    <w:p w:rsidR="009F5F9F" w:rsidRDefault="009F5F9F" w:rsidP="009F5F9F">
      <w:pPr>
        <w:spacing w:after="100" w:afterAutospacing="1"/>
        <w:rPr>
          <w:rFonts w:ascii="Arial" w:hAnsi="Arial" w:cs="Arial"/>
          <w:b/>
          <w:color w:val="000000" w:themeColor="text1"/>
          <w:sz w:val="28"/>
          <w:szCs w:val="28"/>
        </w:rPr>
      </w:pPr>
      <w:r>
        <w:rPr>
          <w:rFonts w:ascii="Arial" w:hAnsi="Arial" w:cs="Arial"/>
          <w:color w:val="000000" w:themeColor="text1"/>
          <w:sz w:val="24"/>
          <w:szCs w:val="24"/>
        </w:rPr>
        <w:t xml:space="preserve"> </w:t>
      </w:r>
      <w:r w:rsidRPr="009F5F9F">
        <w:rPr>
          <w:rFonts w:ascii="Arial" w:hAnsi="Arial" w:cs="Arial"/>
          <w:b/>
          <w:color w:val="000000" w:themeColor="text1"/>
          <w:sz w:val="28"/>
          <w:szCs w:val="28"/>
        </w:rPr>
        <w:t xml:space="preserve">SILVER: </w:t>
      </w:r>
    </w:p>
    <w:p w:rsidR="009F5F9F" w:rsidRPr="009F5F9F" w:rsidRDefault="009F5F9F" w:rsidP="009F5F9F">
      <w:pPr>
        <w:pStyle w:val="ListParagraph"/>
        <w:numPr>
          <w:ilvl w:val="0"/>
          <w:numId w:val="18"/>
        </w:numPr>
        <w:spacing w:after="100" w:afterAutospacing="1"/>
        <w:rPr>
          <w:rFonts w:ascii="Arial" w:hAnsi="Arial" w:cs="Arial"/>
          <w:b/>
          <w:color w:val="000000" w:themeColor="text1"/>
          <w:sz w:val="28"/>
          <w:szCs w:val="28"/>
        </w:rPr>
      </w:pPr>
      <w:r w:rsidRPr="009F5F9F">
        <w:rPr>
          <w:rFonts w:ascii="Arial" w:hAnsi="Arial" w:cs="Arial"/>
          <w:color w:val="222222"/>
          <w:sz w:val="21"/>
          <w:szCs w:val="21"/>
          <w:shd w:val="clear" w:color="auto" w:fill="FFFFFF"/>
        </w:rPr>
        <w:t> Silver-</w:t>
      </w:r>
      <w:r w:rsidRPr="009F5F9F">
        <w:rPr>
          <w:rFonts w:ascii="Arial" w:hAnsi="Arial" w:cs="Arial"/>
          <w:sz w:val="21"/>
          <w:szCs w:val="21"/>
          <w:shd w:val="clear" w:color="auto" w:fill="FFFFFF"/>
        </w:rPr>
        <w:t>NHC complexes</w:t>
      </w:r>
      <w:r w:rsidRPr="009F5F9F">
        <w:rPr>
          <w:rFonts w:ascii="Arial" w:hAnsi="Arial" w:cs="Arial"/>
          <w:color w:val="222222"/>
          <w:sz w:val="21"/>
          <w:szCs w:val="21"/>
          <w:shd w:val="clear" w:color="auto" w:fill="FFFFFF"/>
        </w:rPr>
        <w:t> are easily prepared, and are commonly used to prepare other NHC complexes by displacing labile ligands. For example, the reaction of the bis(NHC)silver(I) complex with </w:t>
      </w:r>
      <w:r w:rsidRPr="009F5F9F">
        <w:rPr>
          <w:rFonts w:ascii="Arial" w:hAnsi="Arial" w:cs="Arial"/>
          <w:sz w:val="21"/>
          <w:szCs w:val="21"/>
          <w:shd w:val="clear" w:color="auto" w:fill="FFFFFF"/>
        </w:rPr>
        <w:t>bis(acetonitrile)palladium dichloride</w:t>
      </w:r>
      <w:r w:rsidRPr="009F5F9F">
        <w:rPr>
          <w:rFonts w:ascii="Arial" w:hAnsi="Arial" w:cs="Arial"/>
          <w:color w:val="222222"/>
          <w:sz w:val="21"/>
          <w:szCs w:val="21"/>
          <w:shd w:val="clear" w:color="auto" w:fill="FFFFFF"/>
        </w:rPr>
        <w:t xml:space="preserve"> or </w:t>
      </w:r>
      <w:r w:rsidRPr="009F5F9F">
        <w:rPr>
          <w:rFonts w:ascii="Arial" w:hAnsi="Arial" w:cs="Arial"/>
          <w:sz w:val="21"/>
          <w:szCs w:val="21"/>
          <w:shd w:val="clear" w:color="auto" w:fill="FFFFFF"/>
        </w:rPr>
        <w:t>chlorido(dimethyl sulfide)gold(I)</w:t>
      </w:r>
    </w:p>
    <w:p w:rsidR="009F5F9F" w:rsidRPr="009F5F9F" w:rsidRDefault="009F5F9F" w:rsidP="009F5F9F">
      <w:pPr>
        <w:pStyle w:val="ListParagraph"/>
        <w:numPr>
          <w:ilvl w:val="0"/>
          <w:numId w:val="18"/>
        </w:numPr>
        <w:spacing w:after="100" w:afterAutospacing="1"/>
        <w:rPr>
          <w:rFonts w:ascii="Arial" w:hAnsi="Arial" w:cs="Arial"/>
          <w:b/>
          <w:color w:val="000000" w:themeColor="text1"/>
          <w:sz w:val="28"/>
          <w:szCs w:val="28"/>
        </w:rPr>
      </w:pPr>
      <w:r>
        <w:rPr>
          <w:rFonts w:ascii="Arial" w:hAnsi="Arial" w:cs="Arial"/>
          <w:color w:val="222222"/>
          <w:sz w:val="21"/>
          <w:szCs w:val="21"/>
          <w:shd w:val="clear" w:color="auto" w:fill="FFFFFF"/>
        </w:rPr>
        <w:t>ilver carbonate is used as a </w:t>
      </w:r>
      <w:r w:rsidRPr="009F5F9F">
        <w:rPr>
          <w:rFonts w:ascii="Arial" w:hAnsi="Arial" w:cs="Arial"/>
          <w:sz w:val="21"/>
          <w:szCs w:val="21"/>
          <w:shd w:val="clear" w:color="auto" w:fill="FFFFFF"/>
        </w:rPr>
        <w:t>reagent</w:t>
      </w:r>
      <w:r>
        <w:rPr>
          <w:rFonts w:ascii="Arial" w:hAnsi="Arial" w:cs="Arial"/>
          <w:color w:val="222222"/>
          <w:sz w:val="21"/>
          <w:szCs w:val="21"/>
          <w:shd w:val="clear" w:color="auto" w:fill="FFFFFF"/>
        </w:rPr>
        <w:t> in </w:t>
      </w:r>
      <w:r w:rsidRPr="009F5F9F">
        <w:rPr>
          <w:rFonts w:ascii="Arial" w:hAnsi="Arial" w:cs="Arial"/>
          <w:sz w:val="21"/>
          <w:szCs w:val="21"/>
          <w:shd w:val="clear" w:color="auto" w:fill="FFFFFF"/>
        </w:rPr>
        <w:t>organic synthesis</w:t>
      </w:r>
      <w:r>
        <w:rPr>
          <w:rFonts w:ascii="Arial" w:hAnsi="Arial" w:cs="Arial"/>
          <w:color w:val="222222"/>
          <w:sz w:val="21"/>
          <w:szCs w:val="21"/>
          <w:shd w:val="clear" w:color="auto" w:fill="FFFFFF"/>
        </w:rPr>
        <w:t> such as the </w:t>
      </w:r>
      <w:r w:rsidRPr="009F5F9F">
        <w:rPr>
          <w:rFonts w:ascii="Arial" w:hAnsi="Arial" w:cs="Arial"/>
          <w:sz w:val="21"/>
          <w:szCs w:val="21"/>
          <w:shd w:val="clear" w:color="auto" w:fill="FFFFFF"/>
        </w:rPr>
        <w:t>Koenigs-Knorr reaction</w:t>
      </w:r>
      <w:r>
        <w:rPr>
          <w:rFonts w:ascii="Arial" w:hAnsi="Arial" w:cs="Arial"/>
          <w:color w:val="222222"/>
          <w:sz w:val="21"/>
          <w:szCs w:val="21"/>
          <w:shd w:val="clear" w:color="auto" w:fill="FFFFFF"/>
        </w:rPr>
        <w:t>. In the </w:t>
      </w:r>
      <w:r w:rsidRPr="009F5F9F">
        <w:rPr>
          <w:rFonts w:ascii="Arial" w:hAnsi="Arial" w:cs="Arial"/>
          <w:sz w:val="21"/>
          <w:szCs w:val="21"/>
          <w:shd w:val="clear" w:color="auto" w:fill="FFFFFF"/>
        </w:rPr>
        <w:t>Fétizon oxidation</w:t>
      </w:r>
      <w:r>
        <w:rPr>
          <w:rFonts w:ascii="Arial" w:hAnsi="Arial" w:cs="Arial"/>
          <w:color w:val="222222"/>
          <w:sz w:val="21"/>
          <w:szCs w:val="21"/>
          <w:shd w:val="clear" w:color="auto" w:fill="FFFFFF"/>
        </w:rPr>
        <w:t>, silver carbonate on </w:t>
      </w:r>
      <w:r w:rsidRPr="009F5F9F">
        <w:rPr>
          <w:rFonts w:ascii="Arial" w:hAnsi="Arial" w:cs="Arial"/>
          <w:sz w:val="21"/>
          <w:szCs w:val="21"/>
          <w:shd w:val="clear" w:color="auto" w:fill="FFFFFF"/>
        </w:rPr>
        <w:t>celite</w:t>
      </w:r>
      <w:r>
        <w:t xml:space="preserve"> </w:t>
      </w:r>
      <w:r>
        <w:rPr>
          <w:rFonts w:ascii="Arial" w:hAnsi="Arial" w:cs="Arial"/>
          <w:color w:val="222222"/>
          <w:sz w:val="21"/>
          <w:szCs w:val="21"/>
          <w:shd w:val="clear" w:color="auto" w:fill="FFFFFF"/>
        </w:rPr>
        <w:t>serves as an </w:t>
      </w:r>
      <w:r w:rsidRPr="009F5F9F">
        <w:rPr>
          <w:rFonts w:ascii="Arial" w:hAnsi="Arial" w:cs="Arial"/>
          <w:sz w:val="21"/>
          <w:szCs w:val="21"/>
          <w:shd w:val="clear" w:color="auto" w:fill="FFFFFF"/>
        </w:rPr>
        <w:t>oxidising agent</w:t>
      </w:r>
      <w:r>
        <w:rPr>
          <w:rFonts w:ascii="Arial" w:hAnsi="Arial" w:cs="Arial"/>
          <w:color w:val="222222"/>
          <w:sz w:val="21"/>
          <w:szCs w:val="21"/>
          <w:shd w:val="clear" w:color="auto" w:fill="FFFFFF"/>
        </w:rPr>
        <w:t> to form </w:t>
      </w:r>
      <w:r w:rsidRPr="009F5F9F">
        <w:rPr>
          <w:rFonts w:ascii="Arial" w:hAnsi="Arial" w:cs="Arial"/>
          <w:sz w:val="21"/>
          <w:szCs w:val="21"/>
          <w:shd w:val="clear" w:color="auto" w:fill="FFFFFF"/>
        </w:rPr>
        <w:t>lactones</w:t>
      </w:r>
      <w:r>
        <w:rPr>
          <w:rFonts w:ascii="Arial" w:hAnsi="Arial" w:cs="Arial"/>
          <w:color w:val="222222"/>
          <w:sz w:val="21"/>
          <w:szCs w:val="21"/>
          <w:shd w:val="clear" w:color="auto" w:fill="FFFFFF"/>
        </w:rPr>
        <w:t> from </w:t>
      </w:r>
      <w:r w:rsidRPr="009F5F9F">
        <w:rPr>
          <w:rFonts w:ascii="Arial" w:hAnsi="Arial" w:cs="Arial"/>
          <w:sz w:val="21"/>
          <w:szCs w:val="21"/>
          <w:shd w:val="clear" w:color="auto" w:fill="FFFFFF"/>
        </w:rPr>
        <w:t>diols</w:t>
      </w:r>
      <w:r>
        <w:rPr>
          <w:rFonts w:ascii="Arial" w:hAnsi="Arial" w:cs="Arial"/>
          <w:color w:val="222222"/>
          <w:sz w:val="21"/>
          <w:szCs w:val="21"/>
          <w:shd w:val="clear" w:color="auto" w:fill="FFFFFF"/>
        </w:rPr>
        <w:t>. It is also employed to convert </w:t>
      </w:r>
      <w:r w:rsidRPr="009F5F9F">
        <w:rPr>
          <w:rFonts w:ascii="Arial" w:hAnsi="Arial" w:cs="Arial"/>
          <w:sz w:val="21"/>
          <w:szCs w:val="21"/>
          <w:shd w:val="clear" w:color="auto" w:fill="FFFFFF"/>
        </w:rPr>
        <w:t>alkyl</w:t>
      </w:r>
      <w:r>
        <w:rPr>
          <w:rFonts w:ascii="Arial" w:hAnsi="Arial" w:cs="Arial"/>
          <w:color w:val="222222"/>
          <w:sz w:val="21"/>
          <w:szCs w:val="21"/>
          <w:shd w:val="clear" w:color="auto" w:fill="FFFFFF"/>
        </w:rPr>
        <w:t> bromides into </w:t>
      </w:r>
      <w:r w:rsidRPr="009F5F9F">
        <w:rPr>
          <w:rFonts w:ascii="Arial" w:hAnsi="Arial" w:cs="Arial"/>
          <w:sz w:val="21"/>
          <w:szCs w:val="21"/>
          <w:shd w:val="clear" w:color="auto" w:fill="FFFFFF"/>
        </w:rPr>
        <w:t>alcohols</w:t>
      </w:r>
      <w:r>
        <w:rPr>
          <w:rFonts w:ascii="Arial" w:hAnsi="Arial" w:cs="Arial"/>
          <w:color w:val="222222"/>
          <w:sz w:val="21"/>
          <w:szCs w:val="21"/>
          <w:shd w:val="clear" w:color="auto" w:fill="FFFFFF"/>
        </w:rPr>
        <w:t>.</w:t>
      </w:r>
      <w:hyperlink r:id="rId17" w:anchor="cite_note-OS-8" w:history="1">
        <w:r>
          <w:rPr>
            <w:rStyle w:val="Hyperlink"/>
            <w:rFonts w:ascii="Arial" w:hAnsi="Arial" w:cs="Arial"/>
            <w:color w:val="0B0080"/>
            <w:sz w:val="17"/>
            <w:szCs w:val="17"/>
            <w:shd w:val="clear" w:color="auto" w:fill="FFFFFF"/>
            <w:vertAlign w:val="superscript"/>
          </w:rPr>
          <w:t>[8]</w:t>
        </w:r>
      </w:hyperlink>
      <w:r>
        <w:rPr>
          <w:rFonts w:ascii="Arial" w:hAnsi="Arial" w:cs="Arial"/>
          <w:color w:val="222222"/>
          <w:sz w:val="21"/>
          <w:szCs w:val="21"/>
          <w:shd w:val="clear" w:color="auto" w:fill="FFFFFF"/>
        </w:rPr>
        <w:t> As a base, it has been used in the </w:t>
      </w:r>
      <w:r w:rsidRPr="009F5F9F">
        <w:rPr>
          <w:rFonts w:ascii="Arial" w:hAnsi="Arial" w:cs="Arial"/>
          <w:sz w:val="21"/>
          <w:szCs w:val="21"/>
          <w:shd w:val="clear" w:color="auto" w:fill="FFFFFF"/>
        </w:rPr>
        <w:t>Wittig reaction</w:t>
      </w:r>
      <w:r>
        <w:rPr>
          <w:rFonts w:ascii="Arial" w:hAnsi="Arial" w:cs="Arial"/>
          <w:color w:val="222222"/>
          <w:sz w:val="21"/>
          <w:szCs w:val="21"/>
          <w:shd w:val="clear" w:color="auto" w:fill="FFFFFF"/>
        </w:rPr>
        <w:t>.</w:t>
      </w:r>
    </w:p>
    <w:sectPr w:rsidR="009F5F9F" w:rsidRPr="009F5F9F" w:rsidSect="00DB46B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520"/>
    <w:multiLevelType w:val="hybridMultilevel"/>
    <w:tmpl w:val="2CECDC24"/>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
    <w:nsid w:val="017E7521"/>
    <w:multiLevelType w:val="hybridMultilevel"/>
    <w:tmpl w:val="923234AA"/>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79B65EB"/>
    <w:multiLevelType w:val="hybridMultilevel"/>
    <w:tmpl w:val="4EE4D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D762A"/>
    <w:multiLevelType w:val="hybridMultilevel"/>
    <w:tmpl w:val="F2C88472"/>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
    <w:nsid w:val="120A4DBB"/>
    <w:multiLevelType w:val="hybridMultilevel"/>
    <w:tmpl w:val="704446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205BE"/>
    <w:multiLevelType w:val="hybridMultilevel"/>
    <w:tmpl w:val="7764C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02FCB"/>
    <w:multiLevelType w:val="hybridMultilevel"/>
    <w:tmpl w:val="81201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52564"/>
    <w:multiLevelType w:val="hybridMultilevel"/>
    <w:tmpl w:val="299CC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572BA"/>
    <w:multiLevelType w:val="hybridMultilevel"/>
    <w:tmpl w:val="412CB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C7D7A"/>
    <w:multiLevelType w:val="hybridMultilevel"/>
    <w:tmpl w:val="EE8033C8"/>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0">
    <w:nsid w:val="3068529B"/>
    <w:multiLevelType w:val="hybridMultilevel"/>
    <w:tmpl w:val="97EE2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921E1"/>
    <w:multiLevelType w:val="hybridMultilevel"/>
    <w:tmpl w:val="CA220DA2"/>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nsid w:val="46EE618E"/>
    <w:multiLevelType w:val="multilevel"/>
    <w:tmpl w:val="7FDC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878D7"/>
    <w:multiLevelType w:val="hybridMultilevel"/>
    <w:tmpl w:val="C23AD39A"/>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4">
    <w:nsid w:val="55B42616"/>
    <w:multiLevelType w:val="hybridMultilevel"/>
    <w:tmpl w:val="B762D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05DA3"/>
    <w:multiLevelType w:val="hybridMultilevel"/>
    <w:tmpl w:val="0756E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341F1"/>
    <w:multiLevelType w:val="hybridMultilevel"/>
    <w:tmpl w:val="F3AA4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16C54"/>
    <w:multiLevelType w:val="multilevel"/>
    <w:tmpl w:val="534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6"/>
  </w:num>
  <w:num w:numId="4">
    <w:abstractNumId w:val="2"/>
  </w:num>
  <w:num w:numId="5">
    <w:abstractNumId w:val="12"/>
  </w:num>
  <w:num w:numId="6">
    <w:abstractNumId w:val="10"/>
  </w:num>
  <w:num w:numId="7">
    <w:abstractNumId w:val="7"/>
  </w:num>
  <w:num w:numId="8">
    <w:abstractNumId w:val="8"/>
  </w:num>
  <w:num w:numId="9">
    <w:abstractNumId w:val="5"/>
  </w:num>
  <w:num w:numId="10">
    <w:abstractNumId w:val="6"/>
  </w:num>
  <w:num w:numId="11">
    <w:abstractNumId w:val="17"/>
  </w:num>
  <w:num w:numId="12">
    <w:abstractNumId w:val="9"/>
  </w:num>
  <w:num w:numId="13">
    <w:abstractNumId w:val="11"/>
  </w:num>
  <w:num w:numId="14">
    <w:abstractNumId w:val="0"/>
  </w:num>
  <w:num w:numId="15">
    <w:abstractNumId w:val="13"/>
  </w:num>
  <w:num w:numId="16">
    <w:abstractNumId w:val="3"/>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E6108"/>
    <w:rsid w:val="00253138"/>
    <w:rsid w:val="0053148B"/>
    <w:rsid w:val="006E6108"/>
    <w:rsid w:val="008269E3"/>
    <w:rsid w:val="008F7BE8"/>
    <w:rsid w:val="009B1AB4"/>
    <w:rsid w:val="009D57CC"/>
    <w:rsid w:val="009F5F9F"/>
    <w:rsid w:val="00A0748F"/>
    <w:rsid w:val="00A31362"/>
    <w:rsid w:val="00A3768F"/>
    <w:rsid w:val="00B824BA"/>
    <w:rsid w:val="00D946FC"/>
    <w:rsid w:val="00DB46BE"/>
    <w:rsid w:val="00DC290F"/>
    <w:rsid w:val="00DF2913"/>
    <w:rsid w:val="00EA6571"/>
    <w:rsid w:val="00ED0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1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108"/>
    <w:rPr>
      <w:color w:val="0000FF"/>
      <w:u w:val="single"/>
    </w:rPr>
  </w:style>
  <w:style w:type="paragraph" w:styleId="ListParagraph">
    <w:name w:val="List Paragraph"/>
    <w:basedOn w:val="Normal"/>
    <w:uiPriority w:val="34"/>
    <w:qFormat/>
    <w:rsid w:val="00ED0193"/>
    <w:pPr>
      <w:ind w:left="720"/>
      <w:contextualSpacing/>
    </w:pPr>
  </w:style>
  <w:style w:type="character" w:styleId="Emphasis">
    <w:name w:val="Emphasis"/>
    <w:basedOn w:val="DefaultParagraphFont"/>
    <w:uiPriority w:val="20"/>
    <w:qFormat/>
    <w:rsid w:val="00A31362"/>
    <w:rPr>
      <w:i/>
      <w:iCs/>
    </w:rPr>
  </w:style>
  <w:style w:type="character" w:customStyle="1" w:styleId="chemf">
    <w:name w:val="chemf"/>
    <w:basedOn w:val="DefaultParagraphFont"/>
    <w:rsid w:val="00B824BA"/>
  </w:style>
  <w:style w:type="paragraph" w:styleId="BalloonText">
    <w:name w:val="Balloon Text"/>
    <w:basedOn w:val="Normal"/>
    <w:link w:val="BalloonTextChar"/>
    <w:uiPriority w:val="99"/>
    <w:semiHidden/>
    <w:unhideWhenUsed/>
    <w:rsid w:val="00A3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550">
      <w:bodyDiv w:val="1"/>
      <w:marLeft w:val="0"/>
      <w:marRight w:val="0"/>
      <w:marTop w:val="0"/>
      <w:marBottom w:val="0"/>
      <w:divBdr>
        <w:top w:val="none" w:sz="0" w:space="0" w:color="auto"/>
        <w:left w:val="none" w:sz="0" w:space="0" w:color="auto"/>
        <w:bottom w:val="none" w:sz="0" w:space="0" w:color="auto"/>
        <w:right w:val="none" w:sz="0" w:space="0" w:color="auto"/>
      </w:divBdr>
    </w:div>
    <w:div w:id="564678650">
      <w:bodyDiv w:val="1"/>
      <w:marLeft w:val="0"/>
      <w:marRight w:val="0"/>
      <w:marTop w:val="0"/>
      <w:marBottom w:val="0"/>
      <w:divBdr>
        <w:top w:val="none" w:sz="0" w:space="0" w:color="auto"/>
        <w:left w:val="none" w:sz="0" w:space="0" w:color="auto"/>
        <w:bottom w:val="none" w:sz="0" w:space="0" w:color="auto"/>
        <w:right w:val="none" w:sz="0" w:space="0" w:color="auto"/>
      </w:divBdr>
    </w:div>
    <w:div w:id="1129124479">
      <w:bodyDiv w:val="1"/>
      <w:marLeft w:val="0"/>
      <w:marRight w:val="0"/>
      <w:marTop w:val="0"/>
      <w:marBottom w:val="0"/>
      <w:divBdr>
        <w:top w:val="none" w:sz="0" w:space="0" w:color="auto"/>
        <w:left w:val="none" w:sz="0" w:space="0" w:color="auto"/>
        <w:bottom w:val="none" w:sz="0" w:space="0" w:color="auto"/>
        <w:right w:val="none" w:sz="0" w:space="0" w:color="auto"/>
      </w:divBdr>
    </w:div>
    <w:div w:id="20908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n.wikipedia.org/wiki/Zi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c-chemistry.org/abstracts/lit3/736.shtm" TargetMode="External"/><Relationship Id="rId12" Type="http://schemas.openxmlformats.org/officeDocument/2006/relationships/hyperlink" Target="https://en.wikipedia.org/wiki/Diethylzinc" TargetMode="External"/><Relationship Id="rId17" Type="http://schemas.openxmlformats.org/officeDocument/2006/relationships/hyperlink" Target="https://en.wikipedia.org/wiki/Silver_carbonate" TargetMode="External"/><Relationship Id="rId2" Type="http://schemas.openxmlformats.org/officeDocument/2006/relationships/numbering" Target="numbering.xml"/><Relationship Id="rId16" Type="http://schemas.openxmlformats.org/officeDocument/2006/relationships/hyperlink" Target="https://en.wikipedia.org/wiki/Negishi_coupling" TargetMode="External"/><Relationship Id="rId1" Type="http://schemas.openxmlformats.org/officeDocument/2006/relationships/customXml" Target="../customXml/item1.xml"/><Relationship Id="rId6" Type="http://schemas.openxmlformats.org/officeDocument/2006/relationships/hyperlink" Target="https://en.wikipedia.org/wiki/Vanadium" TargetMode="External"/><Relationship Id="rId11" Type="http://schemas.openxmlformats.org/officeDocument/2006/relationships/hyperlink" Target="https://en.wikipedia.org/wiki/Dimethylzinc" TargetMode="External"/><Relationship Id="rId5" Type="http://schemas.openxmlformats.org/officeDocument/2006/relationships/webSettings" Target="webSettings.xml"/><Relationship Id="rId15" Type="http://schemas.openxmlformats.org/officeDocument/2006/relationships/hyperlink" Target="https://en.wikipedia.org/wiki/Organobromine_compound" TargetMode="External"/><Relationship Id="rId10" Type="http://schemas.openxmlformats.org/officeDocument/2006/relationships/hyperlink" Target="https://en.wikipedia.org/wiki/Carbony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Zinc" TargetMode="External"/><Relationship Id="rId14" Type="http://schemas.openxmlformats.org/officeDocument/2006/relationships/hyperlink" Target="https://en.wikipedia.org/wiki/Z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7B0C-C6A1-45C4-A48A-8CFB7DB2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2017-11-24T14:52:00Z</dcterms:created>
  <dcterms:modified xsi:type="dcterms:W3CDTF">2017-11-24T18:11:00Z</dcterms:modified>
</cp:coreProperties>
</file>