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Name: Ishola Hakeemah</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Matric Number: 16/law01/109</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College : Law</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Department: Law</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Course: Consumer Behavior (BUS208)</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u w:val="single"/>
          <w:lang w:val="en-US"/>
        </w:rPr>
        <w:t xml:space="preserve">ASSIGNMENT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Who is a consumer ?</w:t>
      </w:r>
    </w:p>
    <w:p>
      <w:pPr>
        <w:widowControl/>
        <w:jc w:val="left"/>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pP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A consumer is an individual who buys products or services for personal</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 </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use and not for manufacture or</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 resale</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 A consumer is someone who can make</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 </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the</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 xml:space="preserve"> decision </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whether or not to</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 purchase</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 </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an item at the</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 store</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 xml:space="preserve">, and someone who can be influenced by marketing </w:t>
      </w: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and advertisements. Any time someone goes to a store and purchases a toy, shirt, beverage, or anything else, they are making that decision as a consumer. The consumer also forms part of the chain of distribution.</w:t>
      </w:r>
    </w:p>
    <w:p>
      <w:pPr>
        <w:widowControl/>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t xml:space="preserve"> Before we examine the role of consumer in marketing, we will need to understand the term consumer properly because people </w:t>
      </w:r>
      <w:r>
        <w:rPr>
          <w:rFonts w:hint="default" w:ascii="Times New Roman" w:hAnsi="Times New Roman" w:eastAsia="Times New Roman" w:cs="Times New Roman"/>
          <w:sz w:val="24"/>
          <w:szCs w:val="24"/>
        </w:rPr>
        <w:t>sometimes use the two terms</w:t>
      </w:r>
      <w:r>
        <w:rPr>
          <w:rFonts w:hint="default" w:ascii="Times New Roman" w:hAnsi="Times New Roman" w:eastAsia="Times New Roman" w:cs="Times New Roman"/>
          <w:sz w:val="24"/>
          <w:szCs w:val="24"/>
          <w:lang w:val="en-US"/>
        </w:rPr>
        <w:t xml:space="preserve"> consumer and customer</w:t>
      </w:r>
      <w:r>
        <w:rPr>
          <w:rFonts w:hint="default" w:ascii="Times New Roman" w:hAnsi="Times New Roman" w:eastAsia="Times New Roman" w:cs="Times New Roman"/>
          <w:sz w:val="24"/>
          <w:szCs w:val="24"/>
        </w:rPr>
        <w:t xml:space="preserve"> inte</w:t>
      </w:r>
      <w:r>
        <w:rPr>
          <w:rFonts w:hint="default" w:ascii="Times New Roman" w:hAnsi="Times New Roman" w:eastAsia="Times New Roman" w:cs="Times New Roman"/>
          <w:sz w:val="24"/>
          <w:szCs w:val="24"/>
          <w:lang w:val="en-US"/>
        </w:rPr>
        <w:t>r</w:t>
      </w:r>
      <w:r>
        <w:rPr>
          <w:rFonts w:hint="default" w:ascii="Times New Roman" w:hAnsi="Times New Roman" w:eastAsia="Times New Roman" w:cs="Times New Roman"/>
          <w:sz w:val="24"/>
          <w:szCs w:val="24"/>
        </w:rPr>
        <w:t>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pPr>
        <w:widowControl/>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Consumers play a major role in marketing </w:t>
      </w:r>
      <w:r>
        <w:rPr>
          <w:rFonts w:hint="default" w:ascii="Times New Roman" w:hAnsi="Times New Roman" w:eastAsia="Times New Roman" w:cs="Times New Roman"/>
          <w:sz w:val="24"/>
          <w:szCs w:val="24"/>
          <w:lang w:val="en-US"/>
        </w:rPr>
        <w:t xml:space="preserve">because </w:t>
      </w:r>
      <w:r>
        <w:rPr>
          <w:rFonts w:hint="default" w:ascii="Times New Roman" w:hAnsi="Times New Roman" w:eastAsia="Times New Roman" w:cs="Times New Roman"/>
          <w:sz w:val="24"/>
          <w:szCs w:val="24"/>
        </w:rPr>
        <w:t>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pPr>
        <w:widowControl/>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pPr>
        <w:pStyle w:val="2"/>
        <w:widowControl/>
        <w:spacing w:beforeAutospacing="0" w:after="300" w:afterAutospacing="0"/>
        <w:ind w:left="0" w:right="0"/>
        <w:rPr>
          <w:rFonts w:hint="default" w:ascii="Times New Roman" w:hAnsi="Times New Roman" w:eastAsia="Times New Roman" w:cs="Times New Roman"/>
          <w:b w:val="0"/>
          <w:i w:val="0"/>
          <w:caps w:val="0"/>
          <w:color w:val="000000"/>
          <w:spacing w:val="0"/>
          <w:sz w:val="24"/>
          <w:szCs w:val="24"/>
        </w:rPr>
      </w:pPr>
      <w:r>
        <w:rPr>
          <w:rFonts w:hint="default" w:ascii="Times New Roman" w:hAnsi="Times New Roman" w:eastAsia="Times New Roman" w:cs="Times New Roman"/>
          <w:b w:val="0"/>
          <w:i w:val="0"/>
          <w:caps w:val="0"/>
          <w:color w:val="000000"/>
          <w:spacing w:val="0"/>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pPr>
        <w:pStyle w:val="2"/>
        <w:widowControl/>
        <w:spacing w:beforeAutospacing="0" w:after="300" w:afterAutospacing="0"/>
        <w:ind w:left="0" w:right="0"/>
        <w:rPr>
          <w:rFonts w:ascii="Times New Roman" w:hAnsi="Times New Roman" w:cs="Times New Roman"/>
          <w:sz w:val="24"/>
          <w:szCs w:val="24"/>
        </w:rPr>
      </w:pPr>
      <w:r>
        <w:rPr>
          <w:rFonts w:ascii="Times New Roman" w:hAnsi="Times New Roman" w:cs="Times New Roman"/>
          <w:sz w:val="24"/>
          <w:szCs w:val="24"/>
        </w:rPr>
        <w:t xml:space="preserve">The ultimate </w:t>
      </w:r>
      <w:r>
        <w:rPr>
          <w:rFonts w:cs="Times New Roman"/>
          <w:sz w:val="24"/>
          <w:szCs w:val="24"/>
          <w:lang w:val="en-US"/>
        </w:rPr>
        <w:t xml:space="preserve">role of </w:t>
      </w:r>
      <w:r>
        <w:rPr>
          <w:rFonts w:ascii="Times New Roman" w:hAnsi="Times New Roman" w:cs="Times New Roman"/>
          <w:sz w:val="24"/>
          <w:szCs w:val="24"/>
        </w:rPr>
        <w:t xml:space="preserve">consumer </w:t>
      </w:r>
      <w:r>
        <w:rPr>
          <w:rFonts w:cs="Times New Roman"/>
          <w:sz w:val="24"/>
          <w:szCs w:val="24"/>
          <w:lang w:val="en-US"/>
        </w:rPr>
        <w:t xml:space="preserve">is </w:t>
      </w:r>
      <w:r>
        <w:rPr>
          <w:rFonts w:ascii="Times New Roman" w:hAnsi="Times New Roman" w:cs="Times New Roman"/>
          <w:sz w:val="24"/>
          <w:szCs w:val="24"/>
        </w:rPr>
        <w:t>to help marketers better understand the processes and activities of consumer behaviour, and thus help them to anticipate how their marketing services and tactics will influence consumers and affect the types of goods and services consumers will buy.</w:t>
      </w:r>
    </w:p>
    <w:p>
      <w:pPr>
        <w:pStyle w:val="2"/>
        <w:widowControl/>
        <w:spacing w:beforeAutospacing="0" w:after="300" w:afterAutospacing="0"/>
        <w:ind w:left="0" w:right="0"/>
        <w:rPr>
          <w:rFonts w:hint="default" w:ascii="Times New Roman" w:hAnsi="Times New Roman" w:cs="Times New Roman"/>
          <w:sz w:val="24"/>
          <w:szCs w:val="24"/>
          <w:lang w:val="en-US"/>
        </w:rPr>
      </w:pPr>
      <w:r>
        <w:rPr>
          <w:rFonts w:hint="default" w:eastAsia="Times New Roman" w:cs="Times New Roman"/>
          <w:b w:val="0"/>
          <w:i w:val="0"/>
          <w:caps w:val="0"/>
          <w:color w:val="000000"/>
          <w:spacing w:val="0"/>
          <w:sz w:val="24"/>
          <w:szCs w:val="24"/>
          <w:lang w:val="en-US"/>
        </w:rPr>
        <w:t>In conclusion, consumers have a strong voice in shaping products and services offered in the market.</w:t>
      </w:r>
      <w:bookmarkStart w:id="0" w:name="_GoBack"/>
      <w:bookmarkEnd w:id="0"/>
    </w:p>
    <w:p>
      <w:pPr>
        <w:pStyle w:val="2"/>
        <w:widowControl/>
        <w:spacing w:beforeAutospacing="0" w:after="300" w:afterAutospacing="0"/>
        <w:ind w:left="0" w:right="0"/>
        <w:rPr>
          <w:rFonts w:hint="default" w:eastAsia="Times New Roman" w:cs="Times New Roman"/>
          <w:b w:val="0"/>
          <w:i w:val="0"/>
          <w:caps w:val="0"/>
          <w:color w:val="000000"/>
          <w:spacing w:val="0"/>
          <w:sz w:val="24"/>
          <w:szCs w:val="24"/>
          <w:lang w:val="en-US"/>
        </w:rPr>
      </w:pPr>
    </w:p>
    <w:p>
      <w:pPr>
        <w:widowControl/>
        <w:jc w:val="left"/>
      </w:pPr>
    </w:p>
    <w:p>
      <w:pPr>
        <w:widowControl/>
        <w:jc w:val="left"/>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pPr>
    </w:p>
    <w:p>
      <w:pPr>
        <w:widowControl/>
        <w:jc w:val="left"/>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pPr>
    </w:p>
    <w:p>
      <w:pPr>
        <w:widowControl/>
        <w:jc w:val="left"/>
        <w:rPr>
          <w:rFonts w:hint="default" w:ascii="Times New Roman" w:hAnsi="Times New Roman" w:eastAsia="Times New Roman" w:cs="Times New Roman"/>
          <w:b w:val="0"/>
          <w:i w:val="0"/>
          <w:caps w:val="0"/>
          <w:color w:val="333333"/>
          <w:spacing w:val="0"/>
          <w:kern w:val="0"/>
          <w:sz w:val="24"/>
          <w:szCs w:val="24"/>
          <w:shd w:val="clear" w:fill="FFFFFF"/>
          <w:lang w:val="en-US" w:eastAsia="zh-CN" w:bidi="ar"/>
        </w:rPr>
      </w:pPr>
    </w:p>
    <w:p>
      <w:pPr>
        <w:widowControl/>
        <w:spacing w:beforeAutospacing="0" w:after="300" w:afterAutospacing="0"/>
        <w:ind w:left="0" w:right="0" w:firstLine="0"/>
        <w:jc w:val="left"/>
        <w:rPr>
          <w:rFonts w:hint="default" w:ascii="Times New Roman" w:hAnsi="Times New Roman" w:eastAsia="Times New Roman" w:cs="Times New Roman"/>
          <w:b w:val="0"/>
          <w:i w:val="0"/>
          <w:caps w:val="0"/>
          <w:color w:val="333333"/>
          <w:spacing w:val="0"/>
          <w:sz w:val="24"/>
          <w:szCs w:val="24"/>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 Neue">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00000000" w:usb1="00000000" w:usb2="00000029" w:usb3="00000000" w:csb0="000101FF" w:csb1="00000000"/>
  </w:font>
  <w:font w:name="T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2018-01-20T15:02:54Z</dcterms:created>
  <dc:creator>iPhone</dc:creator>
  <cp:lastModifiedBy>iPhone</cp:lastModifiedBy>
  <dcterms:modified xsi:type="dcterms:W3CDTF">2018-03-13T08:04:47Z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3081-8.0.1</vt:lpwstr>
  </property>
</Properties>
</file>