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CF" w:rsidRPr="00EB0320" w:rsidRDefault="002B1ECF">
      <w:pPr>
        <w:rPr>
          <w:rFonts w:asciiTheme="majorHAnsi" w:hAnsiTheme="majorHAnsi" w:cstheme="majorHAnsi"/>
          <w:b/>
          <w:color w:val="333333"/>
          <w:sz w:val="28"/>
          <w:szCs w:val="21"/>
          <w:shd w:val="clear" w:color="auto" w:fill="FFFFFF"/>
        </w:rPr>
      </w:pPr>
      <w:r w:rsidRPr="00EB0320">
        <w:rPr>
          <w:rFonts w:asciiTheme="majorHAnsi" w:hAnsiTheme="majorHAnsi" w:cstheme="majorHAnsi"/>
          <w:color w:val="333333"/>
          <w:sz w:val="24"/>
          <w:szCs w:val="21"/>
          <w:lang w:val="en-US"/>
        </w:rPr>
        <mc:AlternateContent>
          <mc:Choice Requires="wps">
            <w:drawing>
              <wp:anchor distT="0" distB="0" distL="114300" distR="114300" simplePos="0" relativeHeight="251659264" behindDoc="0" locked="0" layoutInCell="1" allowOverlap="1" wp14:anchorId="6A2F357C" wp14:editId="3023D8A6">
                <wp:simplePos x="0" y="0"/>
                <wp:positionH relativeFrom="margin">
                  <wp:align>left</wp:align>
                </wp:positionH>
                <wp:positionV relativeFrom="paragraph">
                  <wp:posOffset>9524</wp:posOffset>
                </wp:positionV>
                <wp:extent cx="3019425" cy="1628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19425" cy="16287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Name - Adeoluwaseye Adeniyi</w:t>
                            </w:r>
                          </w:p>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Matric Number - 17/SMS03/020</w:t>
                            </w:r>
                          </w:p>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Level - 200</w:t>
                            </w:r>
                          </w:p>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Course - BUS 208</w:t>
                            </w:r>
                          </w:p>
                          <w:p w:rsidR="002B1ECF" w:rsidRPr="00EB0320" w:rsidRDefault="00EB0320">
                            <w:pPr>
                              <w:rPr>
                                <w:rFonts w:asciiTheme="majorHAnsi" w:hAnsiTheme="majorHAnsi" w:cstheme="majorHAnsi"/>
                                <w:sz w:val="26"/>
                                <w:szCs w:val="26"/>
                              </w:rPr>
                            </w:pPr>
                            <w:r w:rsidRPr="00EB0320">
                              <w:rPr>
                                <w:rFonts w:asciiTheme="majorHAnsi" w:hAnsiTheme="majorHAnsi" w:cstheme="majorHAnsi"/>
                                <w:color w:val="333333"/>
                                <w:sz w:val="26"/>
                                <w:szCs w:val="26"/>
                                <w:shd w:val="clear" w:color="auto" w:fill="FFFFFF"/>
                              </w:rPr>
                              <w:t>Consumer Behavior Assignment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F357C" id="_x0000_t202" coordsize="21600,21600" o:spt="202" path="m,l,21600r21600,l21600,xe">
                <v:stroke joinstyle="miter"/>
                <v:path gradientshapeok="t" o:connecttype="rect"/>
              </v:shapetype>
              <v:shape id="Text Box 1" o:spid="_x0000_s1026" type="#_x0000_t202" style="position:absolute;margin-left:0;margin-top:.75pt;width:237.75pt;height:12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" fillcolor="white [3201]" strokecolor="#4472c4 [3208]" strokeweight="1pt">
                <v:textbox>
                  <w:txbxContent>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Name - Adeoluwaseye Adeniyi</w:t>
                      </w:r>
                    </w:p>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Matric Number - 17/SMS03/020</w:t>
                      </w:r>
                    </w:p>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Level - 200</w:t>
                      </w:r>
                    </w:p>
                    <w:p w:rsidR="002B1ECF" w:rsidRPr="002B1ECF" w:rsidRDefault="002B1ECF" w:rsidP="002B1ECF">
                      <w:pPr>
                        <w:rPr>
                          <w:rFonts w:asciiTheme="majorHAnsi" w:hAnsiTheme="majorHAnsi" w:cstheme="majorHAnsi"/>
                          <w:color w:val="333333"/>
                          <w:sz w:val="26"/>
                          <w:szCs w:val="26"/>
                          <w:shd w:val="clear" w:color="auto" w:fill="FFFFFF"/>
                        </w:rPr>
                      </w:pPr>
                      <w:r w:rsidRPr="002B1ECF">
                        <w:rPr>
                          <w:rFonts w:asciiTheme="majorHAnsi" w:hAnsiTheme="majorHAnsi" w:cstheme="majorHAnsi"/>
                          <w:color w:val="333333"/>
                          <w:sz w:val="26"/>
                          <w:szCs w:val="26"/>
                          <w:shd w:val="clear" w:color="auto" w:fill="FFFFFF"/>
                        </w:rPr>
                        <w:t>Course - BUS 208</w:t>
                      </w:r>
                    </w:p>
                    <w:p w:rsidR="002B1ECF" w:rsidRPr="00EB0320" w:rsidRDefault="00EB0320">
                      <w:pPr>
                        <w:rPr>
                          <w:rFonts w:asciiTheme="majorHAnsi" w:hAnsiTheme="majorHAnsi" w:cstheme="majorHAnsi"/>
                          <w:sz w:val="26"/>
                          <w:szCs w:val="26"/>
                        </w:rPr>
                      </w:pPr>
                      <w:r w:rsidRPr="00EB0320">
                        <w:rPr>
                          <w:rFonts w:asciiTheme="majorHAnsi" w:hAnsiTheme="majorHAnsi" w:cstheme="majorHAnsi"/>
                          <w:color w:val="333333"/>
                          <w:sz w:val="26"/>
                          <w:szCs w:val="26"/>
                          <w:shd w:val="clear" w:color="auto" w:fill="FFFFFF"/>
                        </w:rPr>
                        <w:t>Consumer Behavior Assignment 1</w:t>
                      </w:r>
                    </w:p>
                  </w:txbxContent>
                </v:textbox>
                <w10:wrap anchorx="margin"/>
              </v:shape>
            </w:pict>
          </mc:Fallback>
        </mc:AlternateContent>
      </w:r>
    </w:p>
    <w:p w:rsidR="002B1ECF" w:rsidRPr="00EB0320" w:rsidRDefault="002B1ECF">
      <w:pPr>
        <w:rPr>
          <w:rFonts w:asciiTheme="majorHAnsi" w:hAnsiTheme="majorHAnsi" w:cstheme="majorHAnsi"/>
          <w:b/>
          <w:color w:val="333333"/>
          <w:sz w:val="28"/>
          <w:szCs w:val="21"/>
          <w:shd w:val="clear" w:color="auto" w:fill="FFFFFF"/>
        </w:rPr>
      </w:pPr>
    </w:p>
    <w:p w:rsidR="002B1ECF" w:rsidRPr="00EB0320" w:rsidRDefault="002B1ECF">
      <w:pPr>
        <w:rPr>
          <w:rFonts w:asciiTheme="majorHAnsi" w:hAnsiTheme="majorHAnsi" w:cstheme="majorHAnsi"/>
          <w:b/>
          <w:color w:val="333333"/>
          <w:sz w:val="28"/>
          <w:szCs w:val="21"/>
          <w:shd w:val="clear" w:color="auto" w:fill="FFFFFF"/>
        </w:rPr>
      </w:pPr>
    </w:p>
    <w:p w:rsidR="002B1ECF" w:rsidRPr="00EB0320" w:rsidRDefault="002B1ECF">
      <w:pPr>
        <w:rPr>
          <w:rFonts w:asciiTheme="majorHAnsi" w:hAnsiTheme="majorHAnsi" w:cstheme="majorHAnsi"/>
          <w:b/>
          <w:color w:val="333333"/>
          <w:sz w:val="28"/>
          <w:szCs w:val="21"/>
          <w:shd w:val="clear" w:color="auto" w:fill="FFFFFF"/>
        </w:rPr>
      </w:pPr>
    </w:p>
    <w:p w:rsidR="002B1ECF" w:rsidRPr="00EB0320" w:rsidRDefault="002B1ECF">
      <w:pPr>
        <w:rPr>
          <w:rFonts w:asciiTheme="majorHAnsi" w:hAnsiTheme="majorHAnsi" w:cstheme="majorHAnsi"/>
          <w:b/>
          <w:color w:val="333333"/>
          <w:sz w:val="28"/>
          <w:szCs w:val="21"/>
          <w:shd w:val="clear" w:color="auto" w:fill="FFFFFF"/>
        </w:rPr>
      </w:pPr>
    </w:p>
    <w:p w:rsidR="002B1ECF" w:rsidRPr="00EB0320" w:rsidRDefault="002B1ECF">
      <w:pPr>
        <w:rPr>
          <w:rFonts w:asciiTheme="majorHAnsi" w:hAnsiTheme="majorHAnsi" w:cstheme="majorHAnsi"/>
          <w:b/>
          <w:color w:val="333333"/>
          <w:sz w:val="28"/>
          <w:szCs w:val="21"/>
          <w:shd w:val="clear" w:color="auto" w:fill="FFFFFF"/>
        </w:rPr>
      </w:pPr>
    </w:p>
    <w:p w:rsidR="000D48EC" w:rsidRPr="00EB0320" w:rsidRDefault="00265C50">
      <w:pPr>
        <w:rPr>
          <w:rFonts w:asciiTheme="majorHAnsi" w:hAnsiTheme="majorHAnsi" w:cstheme="majorHAnsi"/>
          <w:b/>
          <w:color w:val="333333"/>
          <w:sz w:val="28"/>
          <w:szCs w:val="21"/>
          <w:shd w:val="clear" w:color="auto" w:fill="FFFFFF"/>
        </w:rPr>
      </w:pPr>
      <w:r w:rsidRPr="00EB0320">
        <w:rPr>
          <w:rFonts w:asciiTheme="majorHAnsi" w:hAnsiTheme="majorHAnsi" w:cstheme="majorHAnsi"/>
          <w:b/>
          <w:color w:val="333333"/>
          <w:sz w:val="28"/>
          <w:szCs w:val="21"/>
          <w:shd w:val="clear" w:color="auto" w:fill="FFFFFF"/>
        </w:rPr>
        <w:t>The roles of consumers in Marketing cannot be over-emphasised. Explain these roles.</w:t>
      </w:r>
    </w:p>
    <w:p w:rsidR="00FB1AF1" w:rsidRPr="00EB0320" w:rsidRDefault="000D48EC">
      <w:pPr>
        <w:rPr>
          <w:rFonts w:asciiTheme="majorHAnsi" w:hAnsiTheme="majorHAnsi" w:cstheme="majorHAnsi"/>
          <w:color w:val="333333"/>
          <w:sz w:val="28"/>
          <w:szCs w:val="21"/>
          <w:shd w:val="clear" w:color="auto" w:fill="FFFFFF"/>
        </w:rPr>
      </w:pPr>
      <w:r w:rsidRPr="00EB0320">
        <w:rPr>
          <w:rFonts w:asciiTheme="majorHAnsi" w:hAnsiTheme="majorHAnsi" w:cstheme="majorHAnsi"/>
          <w:color w:val="333333"/>
          <w:sz w:val="28"/>
          <w:szCs w:val="21"/>
          <w:shd w:val="clear" w:color="auto" w:fill="FFFFFF"/>
        </w:rPr>
        <w:t>A consumer can be defined as an end user, and not necessarily a purchaser, in the distribution chain of a good or service</w:t>
      </w:r>
    </w:p>
    <w:p w:rsidR="000D48EC" w:rsidRPr="00EB0320" w:rsidRDefault="000D48EC">
      <w:pPr>
        <w:rPr>
          <w:rFonts w:asciiTheme="majorHAnsi" w:hAnsiTheme="majorHAnsi" w:cstheme="majorHAnsi"/>
          <w:b/>
          <w:color w:val="333333"/>
          <w:sz w:val="28"/>
          <w:szCs w:val="21"/>
          <w:u w:val="single"/>
          <w:shd w:val="clear" w:color="auto" w:fill="FFFFFF"/>
        </w:rPr>
      </w:pPr>
      <w:r w:rsidRPr="00EB0320">
        <w:rPr>
          <w:rFonts w:asciiTheme="majorHAnsi" w:hAnsiTheme="majorHAnsi" w:cstheme="majorHAnsi"/>
          <w:b/>
          <w:color w:val="333333"/>
          <w:sz w:val="28"/>
          <w:szCs w:val="21"/>
          <w:u w:val="single"/>
          <w:shd w:val="clear" w:color="auto" w:fill="FFFFFF"/>
        </w:rPr>
        <w:t>Roles of Consumers in Marketing</w:t>
      </w:r>
    </w:p>
    <w:p w:rsidR="000D48EC" w:rsidRPr="00EB0320" w:rsidRDefault="000D48EC" w:rsidP="002B1ECF">
      <w:pPr>
        <w:pStyle w:val="ListParagraph"/>
        <w:numPr>
          <w:ilvl w:val="0"/>
          <w:numId w:val="1"/>
        </w:numPr>
        <w:rPr>
          <w:rFonts w:asciiTheme="majorHAnsi" w:hAnsiTheme="majorHAnsi" w:cstheme="majorHAnsi"/>
          <w:sz w:val="26"/>
          <w:szCs w:val="26"/>
        </w:rPr>
      </w:pPr>
      <w:r w:rsidRPr="00EB0320">
        <w:rPr>
          <w:rFonts w:asciiTheme="majorHAnsi" w:hAnsiTheme="majorHAnsi" w:cstheme="majorHAnsi"/>
          <w:sz w:val="26"/>
          <w:szCs w:val="26"/>
        </w:rPr>
        <w:t>Marketing Research</w:t>
      </w:r>
    </w:p>
    <w:p w:rsidR="000D48EC" w:rsidRPr="00EB0320" w:rsidRDefault="000D48EC" w:rsidP="000D48EC">
      <w:pPr>
        <w:rPr>
          <w:rFonts w:asciiTheme="majorHAnsi" w:hAnsiTheme="majorHAnsi" w:cstheme="majorHAnsi"/>
          <w:sz w:val="28"/>
        </w:rPr>
      </w:pPr>
      <w:r w:rsidRPr="00EB0320">
        <w:rPr>
          <w:rFonts w:asciiTheme="majorHAnsi" w:hAnsiTheme="majorHAnsi" w:cstheme="majorHAnsi"/>
          <w:sz w:val="28"/>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0D48EC" w:rsidRPr="00EB0320" w:rsidRDefault="000D48EC" w:rsidP="000D48EC">
      <w:pPr>
        <w:rPr>
          <w:rFonts w:asciiTheme="majorHAnsi" w:hAnsiTheme="majorHAnsi" w:cstheme="majorHAnsi"/>
          <w:sz w:val="28"/>
        </w:rPr>
      </w:pPr>
    </w:p>
    <w:p w:rsidR="000D48EC" w:rsidRPr="00EB0320" w:rsidRDefault="000D48EC" w:rsidP="002B1ECF">
      <w:pPr>
        <w:pStyle w:val="ListParagraph"/>
        <w:numPr>
          <w:ilvl w:val="0"/>
          <w:numId w:val="1"/>
        </w:numPr>
        <w:rPr>
          <w:rFonts w:asciiTheme="majorHAnsi" w:hAnsiTheme="majorHAnsi" w:cstheme="majorHAnsi"/>
          <w:sz w:val="26"/>
          <w:szCs w:val="26"/>
        </w:rPr>
      </w:pPr>
      <w:r w:rsidRPr="00EB0320">
        <w:rPr>
          <w:rFonts w:asciiTheme="majorHAnsi" w:hAnsiTheme="majorHAnsi" w:cstheme="majorHAnsi"/>
          <w:sz w:val="26"/>
          <w:szCs w:val="26"/>
        </w:rPr>
        <w:t>Product Feedback</w:t>
      </w:r>
    </w:p>
    <w:p w:rsidR="000D48EC" w:rsidRPr="00EB0320" w:rsidRDefault="000D48EC" w:rsidP="000D48EC">
      <w:pPr>
        <w:rPr>
          <w:rFonts w:asciiTheme="majorHAnsi" w:hAnsiTheme="majorHAnsi" w:cstheme="majorHAnsi"/>
          <w:sz w:val="28"/>
        </w:rPr>
      </w:pPr>
      <w:r w:rsidRPr="00EB0320">
        <w:rPr>
          <w:rFonts w:asciiTheme="majorHAnsi" w:hAnsiTheme="majorHAnsi" w:cstheme="majorHAnsi"/>
          <w:sz w:val="28"/>
        </w:rPr>
        <w:t xml:space="preserve">The consumer also plays a role in the feedback-gathering process after a company’s offering </w:t>
      </w:r>
      <w:r w:rsidR="002B1ECF" w:rsidRPr="00EB0320">
        <w:rPr>
          <w:rFonts w:asciiTheme="majorHAnsi" w:hAnsiTheme="majorHAnsi" w:cstheme="majorHAnsi"/>
          <w:sz w:val="28"/>
        </w:rPr>
        <w:t>enters</w:t>
      </w:r>
      <w:r w:rsidRPr="00EB0320">
        <w:rPr>
          <w:rFonts w:asciiTheme="majorHAnsi" w:hAnsiTheme="majorHAnsi" w:cstheme="majorHAnsi"/>
          <w:sz w:val="28"/>
        </w:rPr>
        <w:t xml:space="preserve"> the market. After implementing your marketing plan and releasing the </w:t>
      </w:r>
      <w:r w:rsidR="002B1ECF" w:rsidRPr="00EB0320">
        <w:rPr>
          <w:rFonts w:asciiTheme="majorHAnsi" w:hAnsiTheme="majorHAnsi" w:cstheme="majorHAnsi"/>
          <w:sz w:val="28"/>
        </w:rPr>
        <w:t>product or service, you need to keep an eye out for</w:t>
      </w:r>
      <w:r w:rsidRPr="00EB0320">
        <w:rPr>
          <w:rFonts w:asciiTheme="majorHAnsi" w:hAnsiTheme="majorHAnsi" w:cstheme="majorHAnsi"/>
          <w:sz w:val="28"/>
        </w:rPr>
        <w:t xml:space="preserve"> results and continually monitor consumer needs so you can improve on the offering in the future. For instance, software developers seek feedback from consumers regularly to help them develop new and</w:t>
      </w:r>
      <w:r w:rsidR="002B1ECF" w:rsidRPr="00EB0320">
        <w:rPr>
          <w:rFonts w:asciiTheme="majorHAnsi" w:hAnsiTheme="majorHAnsi" w:cstheme="majorHAnsi"/>
          <w:sz w:val="28"/>
        </w:rPr>
        <w:t xml:space="preserve"> improved versions of programs.</w:t>
      </w:r>
    </w:p>
    <w:p w:rsidR="002B1ECF" w:rsidRPr="00EB0320" w:rsidRDefault="002B1ECF" w:rsidP="000D48EC">
      <w:pPr>
        <w:rPr>
          <w:rFonts w:asciiTheme="majorHAnsi" w:hAnsiTheme="majorHAnsi" w:cstheme="majorHAnsi"/>
          <w:sz w:val="28"/>
        </w:rPr>
      </w:pPr>
    </w:p>
    <w:p w:rsidR="002B1ECF" w:rsidRPr="00EB0320" w:rsidRDefault="002B1ECF" w:rsidP="000D48EC">
      <w:pPr>
        <w:rPr>
          <w:rFonts w:asciiTheme="majorHAnsi" w:hAnsiTheme="majorHAnsi" w:cstheme="majorHAnsi"/>
          <w:sz w:val="28"/>
        </w:rPr>
      </w:pPr>
    </w:p>
    <w:p w:rsidR="000D48EC" w:rsidRPr="00EB0320" w:rsidRDefault="000D48EC" w:rsidP="002B1ECF">
      <w:pPr>
        <w:pStyle w:val="ListParagraph"/>
        <w:numPr>
          <w:ilvl w:val="0"/>
          <w:numId w:val="1"/>
        </w:numPr>
        <w:rPr>
          <w:rFonts w:asciiTheme="majorHAnsi" w:hAnsiTheme="majorHAnsi" w:cstheme="majorHAnsi"/>
          <w:sz w:val="26"/>
          <w:szCs w:val="26"/>
        </w:rPr>
      </w:pPr>
      <w:r w:rsidRPr="00EB0320">
        <w:rPr>
          <w:rFonts w:asciiTheme="majorHAnsi" w:hAnsiTheme="majorHAnsi" w:cstheme="majorHAnsi"/>
          <w:sz w:val="26"/>
          <w:szCs w:val="26"/>
        </w:rPr>
        <w:lastRenderedPageBreak/>
        <w:t>Bring in New Consumers</w:t>
      </w:r>
    </w:p>
    <w:p w:rsidR="000D48EC" w:rsidRPr="000D48EC" w:rsidRDefault="000D48EC" w:rsidP="000D48EC">
      <w:pPr>
        <w:rPr>
          <w:rFonts w:asciiTheme="majorHAnsi" w:hAnsiTheme="majorHAnsi" w:cstheme="majorHAnsi"/>
          <w:sz w:val="28"/>
        </w:rPr>
      </w:pPr>
      <w:r w:rsidRPr="00EB0320">
        <w:rPr>
          <w:rFonts w:asciiTheme="majorHAnsi" w:hAnsiTheme="majorHAnsi" w:cstheme="majorHAnsi"/>
          <w:sz w:val="28"/>
        </w:rPr>
        <w:t>Consumers also can act as agents to further the effects of your marketing plan. With word-of-mouth marketing</w:t>
      </w:r>
      <w:r w:rsidR="00EB0320" w:rsidRPr="00EB0320">
        <w:rPr>
          <w:rFonts w:asciiTheme="majorHAnsi" w:hAnsiTheme="majorHAnsi" w:cstheme="majorHAnsi"/>
          <w:sz w:val="28"/>
        </w:rPr>
        <w:t xml:space="preserve"> such as recommendations</w:t>
      </w:r>
      <w:r w:rsidRPr="00EB0320">
        <w:rPr>
          <w:rFonts w:asciiTheme="majorHAnsi" w:hAnsiTheme="majorHAnsi" w:cstheme="majorHAnsi"/>
          <w:sz w:val="28"/>
        </w:rPr>
        <w:t>, consumers who have used your product review it both offline and online and can refer other consumers to the product. This marketing is free and very effective, as individuals tend to trust the word of people they know when it comes to trying new products and se</w:t>
      </w:r>
      <w:r w:rsidRPr="000D48EC">
        <w:rPr>
          <w:rFonts w:asciiTheme="majorHAnsi" w:hAnsiTheme="majorHAnsi" w:cstheme="majorHAnsi"/>
          <w:sz w:val="28"/>
        </w:rPr>
        <w:t>rvices.</w:t>
      </w:r>
      <w:bookmarkStart w:id="0" w:name="_GoBack"/>
      <w:bookmarkEnd w:id="0"/>
    </w:p>
    <w:sectPr w:rsidR="000D48EC" w:rsidRPr="000D48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25" w:rsidRDefault="007E4425" w:rsidP="00265C50">
      <w:pPr>
        <w:spacing w:after="0" w:line="240" w:lineRule="auto"/>
      </w:pPr>
      <w:r>
        <w:separator/>
      </w:r>
    </w:p>
  </w:endnote>
  <w:endnote w:type="continuationSeparator" w:id="0">
    <w:p w:rsidR="007E4425" w:rsidRDefault="007E4425" w:rsidP="002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25" w:rsidRDefault="007E4425" w:rsidP="00265C50">
      <w:pPr>
        <w:spacing w:after="0" w:line="240" w:lineRule="auto"/>
      </w:pPr>
      <w:r>
        <w:separator/>
      </w:r>
    </w:p>
  </w:footnote>
  <w:footnote w:type="continuationSeparator" w:id="0">
    <w:p w:rsidR="007E4425" w:rsidRDefault="007E4425" w:rsidP="0026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50" w:rsidRDefault="00265C50">
    <w:pPr>
      <w:pStyle w:val="Header"/>
    </w:pPr>
    <w:r>
      <w:t xml:space="preserve">Consumer Behavour                                  Adeoluwaseye Adeniyi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6E7F"/>
    <w:multiLevelType w:val="hybridMultilevel"/>
    <w:tmpl w:val="F6ACD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0"/>
    <w:rsid w:val="000D48EC"/>
    <w:rsid w:val="00265C50"/>
    <w:rsid w:val="002B1ECF"/>
    <w:rsid w:val="007E4425"/>
    <w:rsid w:val="00EB0320"/>
    <w:rsid w:val="00F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7B79"/>
  <w15:chartTrackingRefBased/>
  <w15:docId w15:val="{8B7149EE-D59B-42FC-BABE-3E298CAE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C50"/>
    <w:rPr>
      <w:noProof/>
      <w:lang w:val="en-GB"/>
    </w:rPr>
  </w:style>
  <w:style w:type="paragraph" w:styleId="Footer">
    <w:name w:val="footer"/>
    <w:basedOn w:val="Normal"/>
    <w:link w:val="FooterChar"/>
    <w:uiPriority w:val="99"/>
    <w:unhideWhenUsed/>
    <w:rsid w:val="0026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C50"/>
    <w:rPr>
      <w:noProof/>
      <w:lang w:val="en-GB"/>
    </w:rPr>
  </w:style>
  <w:style w:type="paragraph" w:styleId="ListParagraph">
    <w:name w:val="List Paragraph"/>
    <w:basedOn w:val="Normal"/>
    <w:uiPriority w:val="34"/>
    <w:qFormat/>
    <w:rsid w:val="002B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2018-03-26T18:43:00Z</dcterms:created>
  <dcterms:modified xsi:type="dcterms:W3CDTF">2018-03-26T19:49:00Z</dcterms:modified>
</cp:coreProperties>
</file>