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F4" w:rsidRDefault="00127425">
      <w:r>
        <w:t>NAME; ALI FAVOUR JANADA</w:t>
      </w:r>
    </w:p>
    <w:p w:rsidR="00127425" w:rsidRDefault="00127425">
      <w:r>
        <w:t>COURSE; CHEM102</w:t>
      </w:r>
    </w:p>
    <w:p w:rsidR="00127425" w:rsidRDefault="00127425">
      <w:r>
        <w:t>MATRIC NUMBER; 17/MHS01/052</w:t>
      </w:r>
    </w:p>
    <w:p w:rsidR="00127425" w:rsidRDefault="00127425">
      <w:r>
        <w:t>DEPARTMENT; MEDICINE AND SURGERY</w:t>
      </w:r>
    </w:p>
    <w:p w:rsidR="00515713" w:rsidRDefault="00515713">
      <w:r>
        <w:t>SECTION A</w:t>
      </w:r>
    </w:p>
    <w:p w:rsidR="002E6D1C" w:rsidRDefault="00127425">
      <w:r>
        <w:t>1.</w:t>
      </w:r>
      <w:r w:rsidR="002E6D1C">
        <w:t xml:space="preserve"> a.</w:t>
      </w:r>
    </w:p>
    <w:p w:rsidR="00127425" w:rsidRDefault="00127425">
      <w:r>
        <w:t xml:space="preserve"> </w:t>
      </w:r>
      <w:r w:rsidR="00515713">
        <w:t>The rule of thirteen.</w:t>
      </w:r>
    </w:p>
    <w:p w:rsidR="00515713" w:rsidRDefault="00515713">
      <w:proofErr w:type="spellStart"/>
      <w:r>
        <w:t>e.g</w:t>
      </w:r>
      <w:proofErr w:type="spellEnd"/>
      <w:r>
        <w:t xml:space="preserve"> step 1</w:t>
      </w:r>
      <w:r w:rsidR="002E6D1C">
        <w:t xml:space="preserve"> </w:t>
      </w:r>
      <w:r>
        <w:t>;</w:t>
      </w:r>
      <w:r w:rsidR="002E6D1C">
        <w:t xml:space="preserve"> Z</w:t>
      </w:r>
      <w:r w:rsidR="009D1988">
        <w:t>=</w:t>
      </w:r>
      <w:r>
        <w:t xml:space="preserve"> 105/13</w:t>
      </w:r>
      <w:r w:rsidR="009D1988">
        <w:t>= 8</w:t>
      </w:r>
    </w:p>
    <w:p w:rsidR="009D1988" w:rsidRDefault="009D1988">
      <w:r>
        <w:t xml:space="preserve">     step 2 ; </w:t>
      </w:r>
      <w:r w:rsidR="002E6D1C">
        <w:t>M=Z</w:t>
      </w:r>
      <w:r>
        <w:t xml:space="preserve"> +remainder </w:t>
      </w:r>
    </w:p>
    <w:p w:rsidR="009D1988" w:rsidRDefault="002E6D1C">
      <w:r>
        <w:t>therefore Z</w:t>
      </w:r>
      <w:r w:rsidR="009D1988">
        <w:t xml:space="preserve"> = 8+1=9</w:t>
      </w:r>
    </w:p>
    <w:p w:rsidR="00127425" w:rsidRDefault="009D1988">
      <w:proofErr w:type="spellStart"/>
      <w:r>
        <w:rPr>
          <w:rFonts w:eastAsiaTheme="minorEastAsia"/>
        </w:rPr>
        <w:t>formular</w:t>
      </w:r>
      <w:proofErr w:type="spellEnd"/>
      <w:r>
        <w:rPr>
          <w:rFonts w:eastAsiaTheme="minorEastAsia"/>
        </w:rPr>
        <w:t xml:space="preserve"> </w:t>
      </w:r>
      <w:r w:rsidR="002E6D1C">
        <w:rPr>
          <w:rFonts w:eastAsiaTheme="minorEastAsia"/>
        </w:rPr>
        <w:t>=</w:t>
      </w:r>
      <m:oMath>
        <m:sSub>
          <m:sSubPr>
            <m:ctrlPr>
              <w:rPr>
                <w:rFonts w:ascii="Cambria Math" w:hAnsi="Cambria Math"/>
                <w:i/>
              </w:rPr>
            </m:ctrlPr>
          </m:sSubPr>
          <m:e>
            <m:r>
              <w:rPr>
                <w:rFonts w:ascii="Cambria Math" w:hAnsi="Cambria Math"/>
              </w:rPr>
              <m:t>C</m:t>
            </m:r>
          </m:e>
          <m:sub>
            <m:r>
              <w:rPr>
                <w:rFonts w:ascii="Cambria Math" w:hAnsi="Cambria Math"/>
              </w:rPr>
              <m:t>8</m:t>
            </m:r>
          </m:sub>
        </m:sSub>
        <m:sSub>
          <m:sSubPr>
            <m:ctrlPr>
              <w:rPr>
                <w:rFonts w:ascii="Cambria Math" w:hAnsi="Cambria Math"/>
                <w:i/>
              </w:rPr>
            </m:ctrlPr>
          </m:sSubPr>
          <m:e>
            <m:r>
              <w:rPr>
                <w:rFonts w:ascii="Cambria Math" w:hAnsi="Cambria Math"/>
              </w:rPr>
              <m:t>H</m:t>
            </m:r>
          </m:e>
          <m:sub>
            <m:r>
              <w:rPr>
                <w:rFonts w:ascii="Cambria Math" w:hAnsi="Cambria Math"/>
              </w:rPr>
              <m:t>10</m:t>
            </m:r>
          </m:sub>
        </m:sSub>
      </m:oMath>
    </w:p>
    <w:p w:rsidR="002E6D1C" w:rsidRDefault="002E6D1C"/>
    <w:p w:rsidR="00127425" w:rsidRDefault="00127425">
      <w:pPr>
        <w:rPr>
          <w:rFonts w:ascii="Arial" w:hAnsi="Arial" w:cs="Arial"/>
          <w:color w:val="000000"/>
          <w:sz w:val="21"/>
          <w:szCs w:val="21"/>
        </w:rPr>
      </w:pPr>
      <w:r>
        <w:t>b.</w:t>
      </w:r>
      <w:r w:rsidRPr="00127425">
        <w:rPr>
          <w:rFonts w:ascii="Arial" w:hAnsi="Arial" w:cs="Arial"/>
          <w:color w:val="000000"/>
          <w:sz w:val="21"/>
          <w:szCs w:val="21"/>
        </w:rPr>
        <w:t xml:space="preserve"> </w:t>
      </w:r>
      <w:r>
        <w:rPr>
          <w:rFonts w:ascii="Arial" w:hAnsi="Arial" w:cs="Arial"/>
          <w:color w:val="000000"/>
          <w:sz w:val="21"/>
          <w:szCs w:val="21"/>
        </w:rPr>
        <w:t xml:space="preserve">1. </w:t>
      </w:r>
      <w:r>
        <w:rPr>
          <w:rStyle w:val="Strong"/>
          <w:rFonts w:ascii="Arial" w:hAnsi="Arial" w:cs="Arial"/>
          <w:color w:val="000000"/>
          <w:sz w:val="21"/>
          <w:szCs w:val="21"/>
        </w:rPr>
        <w:t>Medicine</w:t>
      </w:r>
      <w:r>
        <w:rPr>
          <w:rFonts w:ascii="Arial" w:hAnsi="Arial" w:cs="Arial"/>
          <w:color w:val="000000"/>
          <w:sz w:val="21"/>
          <w:szCs w:val="21"/>
        </w:rPr>
        <w:t xml:space="preserve">: Medicine is the prime store of organic compounds. Though not all but many medicines are made of organic substances. Like </w:t>
      </w:r>
      <w:hyperlink r:id="rId4" w:tgtFrame="_blank" w:tooltip="Antibiotics Definition: What is their function &amp; mechanism of action" w:history="1">
        <w:r>
          <w:rPr>
            <w:rStyle w:val="Hyperlink"/>
            <w:rFonts w:ascii="Arial" w:hAnsi="Arial" w:cs="Arial"/>
            <w:sz w:val="21"/>
            <w:szCs w:val="21"/>
          </w:rPr>
          <w:t>antibiotics</w:t>
        </w:r>
      </w:hyperlink>
      <w:r>
        <w:rPr>
          <w:rFonts w:ascii="Arial" w:hAnsi="Arial" w:cs="Arial"/>
          <w:color w:val="000000"/>
          <w:sz w:val="21"/>
          <w:szCs w:val="21"/>
        </w:rPr>
        <w:t>, anticancer drugs, painkillers, anti-depressant, anesthetics etc.</w:t>
      </w:r>
    </w:p>
    <w:p w:rsidR="00127425" w:rsidRDefault="00127425">
      <w:pPr>
        <w:rPr>
          <w:rFonts w:ascii="Arial" w:hAnsi="Arial" w:cs="Arial"/>
          <w:color w:val="000000"/>
          <w:sz w:val="21"/>
          <w:szCs w:val="21"/>
        </w:rPr>
      </w:pPr>
      <w:r w:rsidRPr="00127425">
        <w:rPr>
          <w:rFonts w:ascii="Arial" w:hAnsi="Arial" w:cs="Arial"/>
          <w:color w:val="000000"/>
          <w:sz w:val="21"/>
          <w:szCs w:val="21"/>
        </w:rPr>
        <w:t xml:space="preserve"> </w:t>
      </w:r>
      <w:r>
        <w:rPr>
          <w:rFonts w:ascii="Arial" w:hAnsi="Arial" w:cs="Arial"/>
          <w:color w:val="000000"/>
          <w:sz w:val="21"/>
          <w:szCs w:val="21"/>
        </w:rPr>
        <w:t xml:space="preserve">2. </w:t>
      </w:r>
      <w:r>
        <w:rPr>
          <w:rStyle w:val="Strong"/>
          <w:rFonts w:ascii="Arial" w:hAnsi="Arial" w:cs="Arial"/>
          <w:color w:val="000000"/>
          <w:sz w:val="21"/>
          <w:szCs w:val="21"/>
        </w:rPr>
        <w:t>Food</w:t>
      </w:r>
      <w:r>
        <w:rPr>
          <w:rFonts w:ascii="Arial" w:hAnsi="Arial" w:cs="Arial"/>
          <w:color w:val="000000"/>
          <w:sz w:val="21"/>
          <w:szCs w:val="21"/>
        </w:rPr>
        <w:t xml:space="preserve">: Food materials are solely made of carbon compounds viz. </w:t>
      </w:r>
      <w:hyperlink r:id="rId5" w:tgtFrame="_blank" w:tooltip="10 Examples of Carbohydrates in our Daily Life" w:history="1">
        <w:r>
          <w:rPr>
            <w:rStyle w:val="Hyperlink"/>
            <w:rFonts w:ascii="Arial" w:hAnsi="Arial" w:cs="Arial"/>
            <w:sz w:val="21"/>
            <w:szCs w:val="21"/>
          </w:rPr>
          <w:t xml:space="preserve">carbohydrates </w:t>
        </w:r>
      </w:hyperlink>
      <w:r>
        <w:rPr>
          <w:rFonts w:ascii="Arial" w:hAnsi="Arial" w:cs="Arial"/>
          <w:color w:val="000000"/>
          <w:sz w:val="21"/>
          <w:szCs w:val="21"/>
        </w:rPr>
        <w:t>(CHO), proteins (NH2-CH-COOH), and fats (CH-COO-CH). Even vitamins are organic in nature. Study of the requirement of body for various purposes like pregnancy, disease condition, body fitness etc. experts advice use of vitamins (FOLIC acid in pregnancy), fat (minimize in heart diseases) and (protein rich diet for body building).</w:t>
      </w:r>
    </w:p>
    <w:p w:rsidR="00127425" w:rsidRDefault="00127425">
      <w:pPr>
        <w:rPr>
          <w:rFonts w:ascii="Arial" w:hAnsi="Arial" w:cs="Arial"/>
          <w:color w:val="000000"/>
          <w:sz w:val="21"/>
          <w:szCs w:val="21"/>
        </w:rPr>
      </w:pPr>
      <w:r>
        <w:rPr>
          <w:rStyle w:val="Strong"/>
          <w:rFonts w:ascii="Arial" w:hAnsi="Arial" w:cs="Arial"/>
          <w:b w:val="0"/>
          <w:color w:val="000000"/>
          <w:sz w:val="21"/>
          <w:szCs w:val="21"/>
        </w:rPr>
        <w:t>3.</w:t>
      </w:r>
      <w:r>
        <w:rPr>
          <w:rStyle w:val="Strong"/>
          <w:rFonts w:ascii="Arial" w:hAnsi="Arial" w:cs="Arial"/>
          <w:color w:val="000000"/>
          <w:sz w:val="21"/>
          <w:szCs w:val="21"/>
        </w:rPr>
        <w:t xml:space="preserve">Cleansing agents: </w:t>
      </w:r>
      <w:r>
        <w:rPr>
          <w:rFonts w:ascii="Arial" w:hAnsi="Arial" w:cs="Arial"/>
          <w:color w:val="000000"/>
          <w:sz w:val="21"/>
          <w:szCs w:val="21"/>
        </w:rPr>
        <w:t xml:space="preserve">In industries and labs, organic </w:t>
      </w:r>
      <w:hyperlink r:id="rId6" w:tgtFrame="_blank" w:history="1">
        <w:r>
          <w:rPr>
            <w:rStyle w:val="Hyperlink"/>
            <w:rFonts w:ascii="Arial" w:hAnsi="Arial" w:cs="Arial"/>
            <w:sz w:val="21"/>
            <w:szCs w:val="21"/>
          </w:rPr>
          <w:t xml:space="preserve">solvents </w:t>
        </w:r>
      </w:hyperlink>
      <w:r>
        <w:rPr>
          <w:rFonts w:ascii="Arial" w:hAnsi="Arial" w:cs="Arial"/>
          <w:color w:val="000000"/>
          <w:sz w:val="21"/>
          <w:szCs w:val="21"/>
        </w:rPr>
        <w:t>are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rsidR="00127425" w:rsidRDefault="00127425">
      <w:pPr>
        <w:rPr>
          <w:rFonts w:ascii="Arial" w:hAnsi="Arial" w:cs="Arial"/>
          <w:color w:val="000000"/>
          <w:sz w:val="21"/>
          <w:szCs w:val="21"/>
        </w:rPr>
      </w:pPr>
      <w:r>
        <w:rPr>
          <w:rFonts w:ascii="Arial" w:hAnsi="Arial" w:cs="Arial"/>
          <w:color w:val="000000"/>
          <w:sz w:val="21"/>
          <w:szCs w:val="21"/>
        </w:rPr>
        <w:t xml:space="preserve">4. </w:t>
      </w:r>
      <w:r>
        <w:rPr>
          <w:rStyle w:val="Strong"/>
          <w:rFonts w:ascii="Arial" w:hAnsi="Arial" w:cs="Arial"/>
          <w:color w:val="000000"/>
          <w:sz w:val="21"/>
          <w:szCs w:val="21"/>
        </w:rPr>
        <w:t>Sterilizing agents</w:t>
      </w:r>
      <w:r>
        <w:rPr>
          <w:rFonts w:ascii="Arial" w:hAnsi="Arial" w:cs="Arial"/>
          <w:color w:val="000000"/>
          <w:sz w:val="21"/>
          <w:szCs w:val="21"/>
        </w:rPr>
        <w:t xml:space="preserve">: Most of the sterilizing agents and disinfectants like phenol, formaldehyde etc are carbon compounds. Due to their properties like solubility, pH they can kill microbes and even </w:t>
      </w:r>
      <w:hyperlink r:id="rId7" w:tgtFrame="_blank" w:history="1">
        <w:r>
          <w:rPr>
            <w:rStyle w:val="Hyperlink"/>
            <w:rFonts w:ascii="Arial" w:hAnsi="Arial" w:cs="Arial"/>
            <w:sz w:val="21"/>
            <w:szCs w:val="21"/>
          </w:rPr>
          <w:t>human body cells</w:t>
        </w:r>
      </w:hyperlink>
      <w:r>
        <w:rPr>
          <w:rFonts w:ascii="Arial" w:hAnsi="Arial" w:cs="Arial"/>
          <w:color w:val="000000"/>
          <w:sz w:val="21"/>
          <w:szCs w:val="21"/>
        </w:rPr>
        <w:t>.</w:t>
      </w:r>
    </w:p>
    <w:p w:rsidR="00127425" w:rsidRDefault="00127425">
      <w:pPr>
        <w:rPr>
          <w:rFonts w:ascii="Arial" w:hAnsi="Arial" w:cs="Arial"/>
          <w:color w:val="000000"/>
          <w:sz w:val="21"/>
          <w:szCs w:val="21"/>
        </w:rPr>
      </w:pPr>
      <w:r>
        <w:rPr>
          <w:rFonts w:ascii="Arial" w:hAnsi="Arial" w:cs="Arial"/>
          <w:color w:val="000000"/>
          <w:sz w:val="21"/>
          <w:szCs w:val="21"/>
        </w:rPr>
        <w:t>c.</w:t>
      </w:r>
    </w:p>
    <w:tbl>
      <w:tblPr>
        <w:tblpPr w:leftFromText="180" w:rightFromText="180" w:vertAnchor="text" w:tblpX="27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3944"/>
        <w:gridCol w:w="3762"/>
      </w:tblGrid>
      <w:tr w:rsidR="00127425" w:rsidTr="00127425">
        <w:trPr>
          <w:trHeight w:val="312"/>
        </w:trPr>
        <w:tc>
          <w:tcPr>
            <w:tcW w:w="467" w:type="dxa"/>
            <w:shd w:val="clear" w:color="auto" w:fill="auto"/>
          </w:tcPr>
          <w:p w:rsidR="00127425" w:rsidRDefault="00127425" w:rsidP="00127425">
            <w:pPr>
              <w:rPr>
                <w:rFonts w:ascii="Arial" w:hAnsi="Arial" w:cs="Arial"/>
                <w:color w:val="000000"/>
                <w:sz w:val="21"/>
                <w:szCs w:val="21"/>
              </w:rPr>
            </w:pPr>
            <w:r>
              <w:rPr>
                <w:rFonts w:ascii="Arial" w:hAnsi="Arial" w:cs="Arial"/>
                <w:color w:val="000000"/>
                <w:sz w:val="21"/>
                <w:szCs w:val="21"/>
              </w:rPr>
              <w:t>S/N</w:t>
            </w:r>
          </w:p>
        </w:tc>
        <w:tc>
          <w:tcPr>
            <w:tcW w:w="3944" w:type="dxa"/>
          </w:tcPr>
          <w:p w:rsidR="00127425" w:rsidRDefault="00127425" w:rsidP="00127425">
            <w:pPr>
              <w:rPr>
                <w:rFonts w:ascii="Arial" w:hAnsi="Arial" w:cs="Arial"/>
                <w:color w:val="000000"/>
                <w:sz w:val="21"/>
                <w:szCs w:val="21"/>
              </w:rPr>
            </w:pPr>
            <w:r>
              <w:rPr>
                <w:rFonts w:ascii="Arial" w:hAnsi="Arial" w:cs="Arial"/>
                <w:color w:val="000000"/>
                <w:sz w:val="21"/>
                <w:szCs w:val="21"/>
              </w:rPr>
              <w:t xml:space="preserve">HOMOCYCLIC COMPOUNDS                         </w:t>
            </w:r>
          </w:p>
        </w:tc>
        <w:tc>
          <w:tcPr>
            <w:tcW w:w="3762" w:type="dxa"/>
          </w:tcPr>
          <w:p w:rsidR="00127425" w:rsidRDefault="00127425" w:rsidP="00127425">
            <w:pPr>
              <w:rPr>
                <w:rFonts w:ascii="Arial" w:hAnsi="Arial" w:cs="Arial"/>
                <w:color w:val="000000"/>
                <w:sz w:val="21"/>
                <w:szCs w:val="21"/>
              </w:rPr>
            </w:pPr>
            <w:r>
              <w:rPr>
                <w:rFonts w:ascii="Arial" w:hAnsi="Arial" w:cs="Arial"/>
                <w:color w:val="000000"/>
                <w:sz w:val="21"/>
                <w:szCs w:val="21"/>
              </w:rPr>
              <w:t>HETEROCYCLIC COMPOUNDS</w:t>
            </w:r>
          </w:p>
        </w:tc>
      </w:tr>
      <w:tr w:rsidR="00127425" w:rsidTr="00127425">
        <w:trPr>
          <w:trHeight w:val="3217"/>
        </w:trPr>
        <w:tc>
          <w:tcPr>
            <w:tcW w:w="467" w:type="dxa"/>
            <w:shd w:val="clear" w:color="auto" w:fill="auto"/>
          </w:tcPr>
          <w:p w:rsidR="00515713" w:rsidRDefault="00127425" w:rsidP="00127425">
            <w:pPr>
              <w:rPr>
                <w:rFonts w:ascii="Arial" w:hAnsi="Arial" w:cs="Arial"/>
                <w:color w:val="000000"/>
                <w:sz w:val="21"/>
                <w:szCs w:val="21"/>
              </w:rPr>
            </w:pPr>
            <w:r>
              <w:rPr>
                <w:rFonts w:ascii="Arial" w:hAnsi="Arial" w:cs="Arial"/>
                <w:color w:val="000000"/>
                <w:sz w:val="21"/>
                <w:szCs w:val="21"/>
              </w:rPr>
              <w:lastRenderedPageBreak/>
              <w:t>1.</w:t>
            </w:r>
          </w:p>
          <w:p w:rsidR="00515713" w:rsidRDefault="00515713" w:rsidP="00127425">
            <w:pPr>
              <w:rPr>
                <w:rFonts w:ascii="Arial" w:hAnsi="Arial" w:cs="Arial"/>
                <w:color w:val="000000"/>
                <w:sz w:val="21"/>
                <w:szCs w:val="21"/>
              </w:rPr>
            </w:pPr>
          </w:p>
          <w:p w:rsidR="00515713" w:rsidRDefault="00515713" w:rsidP="00127425">
            <w:pPr>
              <w:rPr>
                <w:rFonts w:ascii="Arial" w:hAnsi="Arial" w:cs="Arial"/>
                <w:color w:val="000000"/>
                <w:sz w:val="21"/>
                <w:szCs w:val="21"/>
              </w:rPr>
            </w:pPr>
            <w:r>
              <w:rPr>
                <w:rFonts w:ascii="Arial" w:hAnsi="Arial" w:cs="Arial"/>
                <w:color w:val="000000"/>
                <w:sz w:val="21"/>
                <w:szCs w:val="21"/>
              </w:rPr>
              <w:t>2.</w:t>
            </w:r>
          </w:p>
        </w:tc>
        <w:tc>
          <w:tcPr>
            <w:tcW w:w="3944" w:type="dxa"/>
          </w:tcPr>
          <w:p w:rsidR="00127425" w:rsidRDefault="007C6789" w:rsidP="00127425">
            <w:pPr>
              <w:rPr>
                <w:rFonts w:ascii="Arial" w:hAnsi="Arial" w:cs="Arial"/>
                <w:color w:val="000000"/>
                <w:sz w:val="21"/>
                <w:szCs w:val="21"/>
              </w:rPr>
            </w:pPr>
            <w:r>
              <w:rPr>
                <w:rFonts w:ascii="Arial" w:hAnsi="Arial" w:cs="Arial"/>
                <w:color w:val="000000"/>
                <w:sz w:val="21"/>
                <w:szCs w:val="21"/>
              </w:rPr>
              <w:t>They are compounds having atoms of same elements as ring members.</w:t>
            </w:r>
          </w:p>
          <w:p w:rsidR="007C6789" w:rsidRDefault="007C6789" w:rsidP="007C6789">
            <w:pPr>
              <w:rPr>
                <w:rFonts w:ascii="Arial" w:hAnsi="Arial" w:cs="Arial"/>
                <w:color w:val="000000"/>
                <w:sz w:val="21"/>
                <w:szCs w:val="21"/>
              </w:rPr>
            </w:pPr>
            <w:r>
              <w:t xml:space="preserve"> </w:t>
            </w:r>
            <w:proofErr w:type="spellStart"/>
            <w:r>
              <w:rPr>
                <w:sz w:val="25"/>
                <w:szCs w:val="25"/>
              </w:rPr>
              <w:t>Homocyclic</w:t>
            </w:r>
            <w:proofErr w:type="spellEnd"/>
            <w:r>
              <w:rPr>
                <w:sz w:val="25"/>
                <w:szCs w:val="25"/>
              </w:rPr>
              <w:t xml:space="preserve"> compounds can be further classified into </w:t>
            </w:r>
            <w:proofErr w:type="spellStart"/>
            <w:r>
              <w:rPr>
                <w:sz w:val="25"/>
                <w:szCs w:val="25"/>
              </w:rPr>
              <w:t>alicyclic</w:t>
            </w:r>
            <w:proofErr w:type="spellEnd"/>
            <w:r>
              <w:rPr>
                <w:sz w:val="25"/>
                <w:szCs w:val="25"/>
              </w:rPr>
              <w:t xml:space="preserve"> compounds and arenas or aromatic compounds</w:t>
            </w:r>
            <w:r w:rsidR="00515713">
              <w:rPr>
                <w:sz w:val="25"/>
                <w:szCs w:val="25"/>
              </w:rPr>
              <w:t>.</w:t>
            </w:r>
          </w:p>
        </w:tc>
        <w:tc>
          <w:tcPr>
            <w:tcW w:w="3762" w:type="dxa"/>
          </w:tcPr>
          <w:p w:rsidR="00127425" w:rsidRDefault="007C6789" w:rsidP="00127425">
            <w:pPr>
              <w:rPr>
                <w:rFonts w:ascii="Arial" w:hAnsi="Arial" w:cs="Arial"/>
                <w:color w:val="000000"/>
                <w:sz w:val="21"/>
                <w:szCs w:val="21"/>
              </w:rPr>
            </w:pPr>
            <w:r>
              <w:rPr>
                <w:rFonts w:ascii="Arial" w:hAnsi="Arial" w:cs="Arial"/>
                <w:color w:val="000000"/>
                <w:sz w:val="21"/>
                <w:szCs w:val="21"/>
              </w:rPr>
              <w:t>They have atoms of different elements as ring members.</w:t>
            </w:r>
          </w:p>
          <w:p w:rsidR="007C6789" w:rsidRDefault="007C6789" w:rsidP="00127425">
            <w:pPr>
              <w:rPr>
                <w:rFonts w:ascii="Arial" w:hAnsi="Arial" w:cs="Arial"/>
                <w:color w:val="000000"/>
                <w:sz w:val="21"/>
                <w:szCs w:val="21"/>
              </w:rPr>
            </w:pPr>
            <w:r>
              <w:rPr>
                <w:sz w:val="25"/>
                <w:szCs w:val="25"/>
              </w:rPr>
              <w:t>Heterocyclic compounds can be either aromatic or aliphatic.</w:t>
            </w:r>
          </w:p>
        </w:tc>
      </w:tr>
    </w:tbl>
    <w:p w:rsidR="00127425" w:rsidRDefault="00127425">
      <w:r>
        <w:br w:type="textWrapping" w:clear="all"/>
      </w:r>
    </w:p>
    <w:p w:rsidR="00515713" w:rsidRDefault="00515713">
      <w:r>
        <w:t>SECTION B</w:t>
      </w:r>
    </w:p>
    <w:p w:rsidR="002E6D1C" w:rsidRDefault="002E6D1C">
      <w:r>
        <w:t>1.</w:t>
      </w:r>
      <w:r w:rsidR="00D92981">
        <w:t>Retardation factor for A = 2.4/12.2</w:t>
      </w:r>
    </w:p>
    <w:p w:rsidR="00D92981" w:rsidRDefault="00D92981">
      <w:r>
        <w:t xml:space="preserve">                                               = 0.195</w:t>
      </w:r>
    </w:p>
    <w:p w:rsidR="00D92981" w:rsidRDefault="00D92981">
      <w:r>
        <w:t>Retardation factor for B = 5.6/12.2</w:t>
      </w:r>
    </w:p>
    <w:p w:rsidR="00D92981" w:rsidRDefault="00D92981">
      <w:r>
        <w:t xml:space="preserve">                                            = 0.459</w:t>
      </w:r>
    </w:p>
    <w:p w:rsidR="00D92981" w:rsidRDefault="00D92981">
      <w:r>
        <w:t>Retardation factor for C = 8.9/12.2</w:t>
      </w:r>
    </w:p>
    <w:p w:rsidR="00D92981" w:rsidRDefault="00D92981">
      <w:r>
        <w:t xml:space="preserve">                                           = 0.730</w:t>
      </w:r>
    </w:p>
    <w:p w:rsidR="002E6D1C" w:rsidRDefault="002E6D1C">
      <w:r>
        <w:t xml:space="preserve">2. </w:t>
      </w:r>
      <w:r w:rsidR="005C3683">
        <w:t xml:space="preserve">Organic compound A is a </w:t>
      </w:r>
      <w:proofErr w:type="spellStart"/>
      <w:r w:rsidR="005C3683">
        <w:t>aldehyde</w:t>
      </w:r>
      <w:proofErr w:type="spellEnd"/>
      <w:r w:rsidR="005C3683">
        <w:t xml:space="preserve"> because </w:t>
      </w:r>
      <w:proofErr w:type="spellStart"/>
      <w:r w:rsidR="005C3683">
        <w:t>tollens</w:t>
      </w:r>
      <w:proofErr w:type="spellEnd"/>
      <w:r w:rsidR="005C3683">
        <w:t xml:space="preserve"> test is used to test for </w:t>
      </w:r>
      <w:proofErr w:type="spellStart"/>
      <w:r w:rsidR="005C3683">
        <w:t>aldehydes</w:t>
      </w:r>
      <w:proofErr w:type="spellEnd"/>
      <w:r w:rsidR="005C3683">
        <w:t xml:space="preserve"> while organic </w:t>
      </w:r>
      <w:proofErr w:type="spellStart"/>
      <w:r w:rsidR="005C3683">
        <w:t>cpmpound</w:t>
      </w:r>
      <w:proofErr w:type="spellEnd"/>
      <w:r w:rsidR="005C3683">
        <w:t xml:space="preserve"> B </w:t>
      </w:r>
      <w:r w:rsidR="00D92981">
        <w:t>is acid halides.</w:t>
      </w:r>
    </w:p>
    <w:p w:rsidR="002E6D1C" w:rsidRDefault="002E6D1C">
      <w:r>
        <w:t>3. It is</w:t>
      </w:r>
      <w:r w:rsidRPr="002E6D1C">
        <w:t xml:space="preserve"> </w:t>
      </w:r>
      <w:r>
        <w:t>used to test for</w:t>
      </w:r>
      <w:r w:rsidRPr="002E6D1C">
        <w:rPr>
          <w:rStyle w:val="Hyperlink"/>
          <w:rFonts w:ascii="Arial" w:hAnsi="Arial" w:cs="Arial"/>
          <w:sz w:val="20"/>
          <w:szCs w:val="20"/>
        </w:rPr>
        <w:t xml:space="preserve"> </w:t>
      </w:r>
      <w:proofErr w:type="spellStart"/>
      <w:r>
        <w:rPr>
          <w:rStyle w:val="Strong"/>
          <w:rFonts w:ascii="Arial" w:hAnsi="Arial" w:cs="Arial"/>
          <w:sz w:val="20"/>
          <w:szCs w:val="20"/>
        </w:rPr>
        <w:t>Aldehyde</w:t>
      </w:r>
      <w:proofErr w:type="spellEnd"/>
      <w:r>
        <w:rPr>
          <w:rStyle w:val="Strong"/>
          <w:rFonts w:ascii="Arial" w:hAnsi="Arial" w:cs="Arial"/>
          <w:sz w:val="20"/>
          <w:szCs w:val="20"/>
        </w:rPr>
        <w:t xml:space="preserve"> or </w:t>
      </w:r>
      <w:proofErr w:type="spellStart"/>
      <w:r>
        <w:rPr>
          <w:rStyle w:val="Strong"/>
          <w:rFonts w:ascii="Arial" w:hAnsi="Arial" w:cs="Arial"/>
          <w:sz w:val="20"/>
          <w:szCs w:val="20"/>
        </w:rPr>
        <w:t>Ketone</w:t>
      </w:r>
      <w:proofErr w:type="spellEnd"/>
      <w:r>
        <w:t xml:space="preserve"> .</w:t>
      </w:r>
    </w:p>
    <w:p w:rsidR="0013429B" w:rsidRDefault="005C3683">
      <w:r>
        <w:t>4.</w:t>
      </w:r>
      <w:r w:rsidR="002E6D1C">
        <w:t xml:space="preserve"> </w:t>
      </w:r>
      <w:proofErr w:type="spellStart"/>
      <w:r w:rsidR="00371DA9">
        <w:t>i</w:t>
      </w:r>
      <w:proofErr w:type="spellEnd"/>
      <w:r w:rsidR="00371DA9">
        <w:t xml:space="preserve">. </w:t>
      </w:r>
      <w:r>
        <w:t xml:space="preserve">Ethers. </w:t>
      </w:r>
      <w:proofErr w:type="spellStart"/>
      <w:r>
        <w:t>eg</w:t>
      </w:r>
      <w:proofErr w:type="spellEnd"/>
      <w:r>
        <w:t xml:space="preserve"> methyl </w:t>
      </w:r>
      <w:proofErr w:type="spellStart"/>
      <w:r>
        <w:t>propanoate</w:t>
      </w:r>
      <w:proofErr w:type="spellEnd"/>
    </w:p>
    <w:p w:rsidR="002E6D1C" w:rsidRDefault="00371DA9">
      <w:r>
        <w:t xml:space="preserve">ii. </w:t>
      </w:r>
      <w:r w:rsidR="005C3683">
        <w:t xml:space="preserve">carboxylic acid. </w:t>
      </w:r>
      <w:proofErr w:type="spellStart"/>
      <w:r w:rsidR="005C3683">
        <w:t>eg</w:t>
      </w:r>
      <w:proofErr w:type="spellEnd"/>
      <w:r w:rsidR="005C3683">
        <w:t xml:space="preserve"> </w:t>
      </w:r>
      <w:proofErr w:type="spellStart"/>
      <w:r w:rsidR="005C3683">
        <w:t>propanoic</w:t>
      </w:r>
      <w:proofErr w:type="spellEnd"/>
      <w:r w:rsidR="005C3683">
        <w:t xml:space="preserve"> acid</w:t>
      </w:r>
    </w:p>
    <w:p w:rsidR="00371DA9" w:rsidRDefault="00371DA9">
      <w:r>
        <w:t xml:space="preserve">iii. </w:t>
      </w:r>
      <w:proofErr w:type="spellStart"/>
      <w:r w:rsidR="005C3683">
        <w:t>ketone</w:t>
      </w:r>
      <w:proofErr w:type="spellEnd"/>
      <w:r w:rsidR="005C3683">
        <w:t xml:space="preserve">. </w:t>
      </w:r>
      <w:proofErr w:type="spellStart"/>
      <w:r w:rsidR="005C3683">
        <w:t>eg</w:t>
      </w:r>
      <w:proofErr w:type="spellEnd"/>
      <w:r w:rsidR="005C3683">
        <w:t xml:space="preserve"> </w:t>
      </w:r>
      <w:proofErr w:type="spellStart"/>
      <w:r w:rsidR="005C3683">
        <w:t>propanone</w:t>
      </w:r>
      <w:proofErr w:type="spellEnd"/>
    </w:p>
    <w:p w:rsidR="005C3683" w:rsidRDefault="005C3683">
      <w:r>
        <w:t xml:space="preserve">iv. Amine. </w:t>
      </w:r>
      <w:proofErr w:type="spellStart"/>
      <w:r>
        <w:t>eg</w:t>
      </w:r>
      <w:proofErr w:type="spellEnd"/>
      <w:r>
        <w:t xml:space="preserve"> </w:t>
      </w:r>
      <w:proofErr w:type="spellStart"/>
      <w:r>
        <w:t>propylamine</w:t>
      </w:r>
      <w:proofErr w:type="spellEnd"/>
    </w:p>
    <w:p w:rsidR="005C3683" w:rsidRDefault="005C3683">
      <w:r>
        <w:t xml:space="preserve">v. Alcohol. </w:t>
      </w:r>
      <w:proofErr w:type="spellStart"/>
      <w:r>
        <w:t>eg</w:t>
      </w:r>
      <w:proofErr w:type="spellEnd"/>
      <w:r>
        <w:t xml:space="preserve"> </w:t>
      </w:r>
      <w:proofErr w:type="spellStart"/>
      <w:r>
        <w:t>propanol</w:t>
      </w:r>
      <w:proofErr w:type="spellEnd"/>
    </w:p>
    <w:p w:rsidR="005C3683" w:rsidRDefault="005C3683">
      <w:r>
        <w:t xml:space="preserve">vi. Amide. </w:t>
      </w:r>
      <w:proofErr w:type="spellStart"/>
      <w:r>
        <w:t>eg</w:t>
      </w:r>
      <w:proofErr w:type="spellEnd"/>
      <w:r>
        <w:t xml:space="preserve"> </w:t>
      </w:r>
      <w:proofErr w:type="spellStart"/>
      <w:r>
        <w:t>propanamide</w:t>
      </w:r>
      <w:proofErr w:type="spellEnd"/>
    </w:p>
    <w:p w:rsidR="005C3683" w:rsidRDefault="005C3683">
      <w:r>
        <w:t xml:space="preserve">vii. Alkenes. </w:t>
      </w:r>
      <w:proofErr w:type="spellStart"/>
      <w:r>
        <w:t>eg</w:t>
      </w:r>
      <w:proofErr w:type="spellEnd"/>
      <w:r>
        <w:t xml:space="preserve"> </w:t>
      </w:r>
      <w:proofErr w:type="spellStart"/>
      <w:r>
        <w:t>propene</w:t>
      </w:r>
      <w:proofErr w:type="spellEnd"/>
    </w:p>
    <w:sectPr w:rsidR="005C3683" w:rsidSect="000B00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127425"/>
    <w:rsid w:val="000B00F4"/>
    <w:rsid w:val="00127425"/>
    <w:rsid w:val="0013429B"/>
    <w:rsid w:val="001F0C4C"/>
    <w:rsid w:val="002E6D1C"/>
    <w:rsid w:val="00371DA9"/>
    <w:rsid w:val="00515713"/>
    <w:rsid w:val="005C3683"/>
    <w:rsid w:val="007C6789"/>
    <w:rsid w:val="009D1988"/>
    <w:rsid w:val="00D92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425"/>
    <w:rPr>
      <w:strike w:val="0"/>
      <w:dstrike w:val="0"/>
      <w:color w:val="ED702B"/>
      <w:u w:val="none"/>
      <w:effect w:val="none"/>
    </w:rPr>
  </w:style>
  <w:style w:type="character" w:styleId="Strong">
    <w:name w:val="Strong"/>
    <w:basedOn w:val="DefaultParagraphFont"/>
    <w:uiPriority w:val="22"/>
    <w:qFormat/>
    <w:rsid w:val="00127425"/>
    <w:rPr>
      <w:b/>
      <w:bCs/>
    </w:rPr>
  </w:style>
  <w:style w:type="paragraph" w:customStyle="1" w:styleId="Default">
    <w:name w:val="Default"/>
    <w:rsid w:val="007C6789"/>
    <w:pPr>
      <w:autoSpaceDE w:val="0"/>
      <w:autoSpaceDN w:val="0"/>
      <w:adjustRightInd w:val="0"/>
      <w:spacing w:after="0" w:line="240" w:lineRule="auto"/>
    </w:pPr>
    <w:rPr>
      <w:rFonts w:ascii="Georgia" w:hAnsi="Georgia" w:cs="Georgia"/>
      <w:color w:val="000000"/>
      <w:sz w:val="24"/>
      <w:szCs w:val="24"/>
    </w:rPr>
  </w:style>
  <w:style w:type="character" w:styleId="PlaceholderText">
    <w:name w:val="Placeholder Text"/>
    <w:basedOn w:val="DefaultParagraphFont"/>
    <w:uiPriority w:val="99"/>
    <w:semiHidden/>
    <w:rsid w:val="009D1988"/>
    <w:rPr>
      <w:color w:val="808080"/>
    </w:rPr>
  </w:style>
  <w:style w:type="paragraph" w:styleId="BalloonText">
    <w:name w:val="Balloon Text"/>
    <w:basedOn w:val="Normal"/>
    <w:link w:val="BalloonTextChar"/>
    <w:uiPriority w:val="99"/>
    <w:semiHidden/>
    <w:unhideWhenUsed/>
    <w:rsid w:val="009D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109938">
      <w:bodyDiv w:val="1"/>
      <w:marLeft w:val="0"/>
      <w:marRight w:val="0"/>
      <w:marTop w:val="0"/>
      <w:marBottom w:val="0"/>
      <w:divBdr>
        <w:top w:val="none" w:sz="0" w:space="0" w:color="auto"/>
        <w:left w:val="none" w:sz="0" w:space="0" w:color="auto"/>
        <w:bottom w:val="none" w:sz="0" w:space="0" w:color="auto"/>
        <w:right w:val="none" w:sz="0" w:space="0" w:color="auto"/>
      </w:divBdr>
      <w:divsChild>
        <w:div w:id="930360355">
          <w:marLeft w:val="0"/>
          <w:marRight w:val="0"/>
          <w:marTop w:val="0"/>
          <w:marBottom w:val="0"/>
          <w:divBdr>
            <w:top w:val="none" w:sz="0" w:space="0" w:color="auto"/>
            <w:left w:val="none" w:sz="0" w:space="0" w:color="auto"/>
            <w:bottom w:val="none" w:sz="0" w:space="0" w:color="auto"/>
            <w:right w:val="none" w:sz="0" w:space="0" w:color="auto"/>
          </w:divBdr>
          <w:divsChild>
            <w:div w:id="1362586152">
              <w:marLeft w:val="0"/>
              <w:marRight w:val="0"/>
              <w:marTop w:val="0"/>
              <w:marBottom w:val="0"/>
              <w:divBdr>
                <w:top w:val="none" w:sz="0" w:space="0" w:color="auto"/>
                <w:left w:val="none" w:sz="0" w:space="0" w:color="auto"/>
                <w:bottom w:val="none" w:sz="0" w:space="0" w:color="auto"/>
                <w:right w:val="none" w:sz="0" w:space="0" w:color="auto"/>
              </w:divBdr>
              <w:divsChild>
                <w:div w:id="57871940">
                  <w:marLeft w:val="0"/>
                  <w:marRight w:val="0"/>
                  <w:marTop w:val="0"/>
                  <w:marBottom w:val="0"/>
                  <w:divBdr>
                    <w:top w:val="none" w:sz="0" w:space="0" w:color="auto"/>
                    <w:left w:val="none" w:sz="0" w:space="0" w:color="auto"/>
                    <w:bottom w:val="none" w:sz="0" w:space="0" w:color="auto"/>
                    <w:right w:val="none" w:sz="0" w:space="0" w:color="auto"/>
                  </w:divBdr>
                  <w:divsChild>
                    <w:div w:id="1160385327">
                      <w:marLeft w:val="0"/>
                      <w:marRight w:val="0"/>
                      <w:marTop w:val="0"/>
                      <w:marBottom w:val="0"/>
                      <w:divBdr>
                        <w:top w:val="none" w:sz="0" w:space="0" w:color="auto"/>
                        <w:left w:val="none" w:sz="0" w:space="0" w:color="auto"/>
                        <w:bottom w:val="none" w:sz="0" w:space="0" w:color="auto"/>
                        <w:right w:val="none" w:sz="0" w:space="0" w:color="auto"/>
                      </w:divBdr>
                      <w:divsChild>
                        <w:div w:id="4838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udyread.com/types-cells-human-bo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yread.com/examples-of-solvents/" TargetMode="External"/><Relationship Id="rId5" Type="http://schemas.openxmlformats.org/officeDocument/2006/relationships/hyperlink" Target="https://www.studyread.com/examples-carbohydrates-daily-life/" TargetMode="External"/><Relationship Id="rId4" Type="http://schemas.openxmlformats.org/officeDocument/2006/relationships/hyperlink" Target="https://www.studyread.com/antibiotics-definition-function-mechanis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 O</dc:creator>
  <cp:lastModifiedBy>FAVOUR O</cp:lastModifiedBy>
  <cp:revision>2</cp:revision>
  <dcterms:created xsi:type="dcterms:W3CDTF">2018-04-04T19:44:00Z</dcterms:created>
  <dcterms:modified xsi:type="dcterms:W3CDTF">2018-04-07T09:29:00Z</dcterms:modified>
</cp:coreProperties>
</file>