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12" w:rsidRPr="007936FB" w:rsidRDefault="00F81FF9" w:rsidP="001135B6">
      <w:pPr>
        <w:jc w:val="both"/>
      </w:pPr>
      <w:r w:rsidRPr="001135B6">
        <w:rPr>
          <w:b/>
          <w:u w:val="single"/>
        </w:rPr>
        <w:t>Name:</w:t>
      </w:r>
      <w:r w:rsidRPr="007936FB">
        <w:t xml:space="preserve"> DURU KAMDILICHUKWU MARY-CHRISTABEL</w:t>
      </w:r>
    </w:p>
    <w:p w:rsidR="00F81FF9" w:rsidRPr="007936FB" w:rsidRDefault="00F81FF9" w:rsidP="001135B6">
      <w:pPr>
        <w:jc w:val="both"/>
      </w:pPr>
      <w:r w:rsidRPr="001135B6">
        <w:rPr>
          <w:b/>
          <w:u w:val="single"/>
        </w:rPr>
        <w:t>MATRIC NO.:</w:t>
      </w:r>
      <w:r w:rsidRPr="007936FB">
        <w:t xml:space="preserve"> 17/MHS01/099</w:t>
      </w:r>
    </w:p>
    <w:p w:rsidR="008F48F5" w:rsidRPr="007936FB" w:rsidRDefault="008F48F5" w:rsidP="001135B6">
      <w:pPr>
        <w:jc w:val="both"/>
      </w:pPr>
      <w:r w:rsidRPr="001135B6">
        <w:rPr>
          <w:b/>
          <w:u w:val="single"/>
        </w:rPr>
        <w:t>DEPARTMENT:</w:t>
      </w:r>
      <w:r w:rsidRPr="007936FB">
        <w:t xml:space="preserve"> MEDICINE AND SURGERY</w:t>
      </w:r>
    </w:p>
    <w:p w:rsidR="00F81FF9" w:rsidRPr="007936FB" w:rsidRDefault="00F81FF9" w:rsidP="001135B6">
      <w:pPr>
        <w:jc w:val="both"/>
      </w:pPr>
      <w:r w:rsidRPr="007936FB">
        <w:t xml:space="preserve">CHM 102 </w:t>
      </w:r>
      <w:proofErr w:type="gramStart"/>
      <w:r w:rsidR="00EF7B19">
        <w:t>ASSIGNMENT</w:t>
      </w:r>
      <w:proofErr w:type="gramEnd"/>
    </w:p>
    <w:p w:rsidR="00F81FF9" w:rsidRPr="00B30BE7" w:rsidRDefault="00F81FF9" w:rsidP="001135B6">
      <w:pPr>
        <w:jc w:val="both"/>
        <w:rPr>
          <w:b/>
          <w:sz w:val="24"/>
          <w:u w:val="single"/>
        </w:rPr>
      </w:pPr>
      <w:r w:rsidRPr="00B30BE7">
        <w:rPr>
          <w:b/>
          <w:sz w:val="24"/>
          <w:u w:val="single"/>
        </w:rPr>
        <w:t>QUESTION 1</w:t>
      </w:r>
    </w:p>
    <w:p w:rsidR="00CF1949" w:rsidRPr="007936FB" w:rsidRDefault="00CF1949" w:rsidP="001135B6">
      <w:pPr>
        <w:pStyle w:val="ListParagraph"/>
        <w:numPr>
          <w:ilvl w:val="0"/>
          <w:numId w:val="2"/>
        </w:numPr>
        <w:jc w:val="both"/>
      </w:pPr>
      <w:r w:rsidRPr="007936FB">
        <w:rPr>
          <w:lang w:val="en-US"/>
        </w:rPr>
        <w:t>Step 1 – If the mass of the molecular ion is odd it contains at least one N.</w:t>
      </w:r>
    </w:p>
    <w:p w:rsidR="00CF1949" w:rsidRPr="007936FB" w:rsidRDefault="00A5767A" w:rsidP="001135B6">
      <w:pPr>
        <w:pStyle w:val="ListParagraph"/>
        <w:jc w:val="both"/>
      </w:pPr>
      <w:r w:rsidRPr="007936FB">
        <w:t>N =14amu,     105-14=91</w:t>
      </w:r>
    </w:p>
    <w:p w:rsidR="00A5767A" w:rsidRPr="007936FB" w:rsidRDefault="00A5767A" w:rsidP="001135B6">
      <w:pPr>
        <w:pStyle w:val="ListParagraph"/>
        <w:jc w:val="both"/>
      </w:pPr>
      <w:r w:rsidRPr="007936FB">
        <w:rPr>
          <w:lang w:val="en-US"/>
        </w:rPr>
        <w:t>Step 2 – Determine maximum numbers of C’s</w:t>
      </w:r>
    </w:p>
    <w:p w:rsidR="00A5767A" w:rsidRPr="007936FB" w:rsidRDefault="00A5767A" w:rsidP="001135B6">
      <w:pPr>
        <w:pStyle w:val="ListParagraph"/>
        <w:jc w:val="both"/>
      </w:pPr>
      <w:r w:rsidRPr="007936FB">
        <w:t>91/12=7.5</w:t>
      </w:r>
      <w:bookmarkStart w:id="0" w:name="_GoBack"/>
      <w:bookmarkEnd w:id="0"/>
    </w:p>
    <w:p w:rsidR="00A5767A" w:rsidRPr="007936FB" w:rsidRDefault="00A5767A" w:rsidP="001135B6">
      <w:pPr>
        <w:pStyle w:val="ListParagraph"/>
        <w:jc w:val="both"/>
      </w:pPr>
      <w:r w:rsidRPr="007936FB">
        <w:t>Taking the whole number before the decimal without approximating, this implies that the formula will be in the form C</w:t>
      </w:r>
      <w:r w:rsidRPr="007936FB">
        <w:rPr>
          <w:vertAlign w:val="subscript"/>
        </w:rPr>
        <w:t>7</w:t>
      </w:r>
      <w:r w:rsidRPr="007936FB">
        <w:t>NH</w:t>
      </w:r>
      <w:r w:rsidRPr="007936FB">
        <w:rPr>
          <w:vertAlign w:val="subscript"/>
        </w:rPr>
        <w:t>m</w:t>
      </w:r>
      <w:r w:rsidRPr="007936FB">
        <w:t xml:space="preserve"> where m is the number of moles of hydrogen.</w:t>
      </w:r>
    </w:p>
    <w:p w:rsidR="00F81FF9" w:rsidRPr="007936FB" w:rsidRDefault="00FE3B91" w:rsidP="001135B6">
      <w:pPr>
        <w:pStyle w:val="ListParagraph"/>
        <w:jc w:val="both"/>
      </w:pPr>
      <w:r w:rsidRPr="007936FB">
        <w:t>Therefore, m= 105-((12x7</w:t>
      </w:r>
      <w:proofErr w:type="gramStart"/>
      <w:r w:rsidRPr="007936FB">
        <w:t>)+</w:t>
      </w:r>
      <w:proofErr w:type="gramEnd"/>
      <w:r w:rsidRPr="007936FB">
        <w:t>(1x14))</w:t>
      </w:r>
    </w:p>
    <w:p w:rsidR="00FE3B91" w:rsidRPr="007936FB" w:rsidRDefault="00FE3B91" w:rsidP="001135B6">
      <w:pPr>
        <w:pStyle w:val="ListParagraph"/>
        <w:tabs>
          <w:tab w:val="left" w:pos="1890"/>
        </w:tabs>
        <w:jc w:val="both"/>
      </w:pPr>
      <w:r w:rsidRPr="007936FB">
        <w:tab/>
        <w:t xml:space="preserve"> =105-98</w:t>
      </w:r>
    </w:p>
    <w:p w:rsidR="00FE3B91" w:rsidRPr="007936FB" w:rsidRDefault="00FE3B91" w:rsidP="001135B6">
      <w:pPr>
        <w:pStyle w:val="ListParagraph"/>
        <w:tabs>
          <w:tab w:val="left" w:pos="1890"/>
        </w:tabs>
        <w:jc w:val="both"/>
      </w:pPr>
      <w:r w:rsidRPr="007936FB">
        <w:tab/>
        <w:t xml:space="preserve"> =7</w:t>
      </w:r>
    </w:p>
    <w:p w:rsidR="00FE3B91" w:rsidRPr="007936FB" w:rsidRDefault="00FE3B91" w:rsidP="001135B6">
      <w:pPr>
        <w:pStyle w:val="ListParagraph"/>
        <w:tabs>
          <w:tab w:val="left" w:pos="1890"/>
        </w:tabs>
        <w:jc w:val="both"/>
        <w:rPr>
          <w:rFonts w:eastAsiaTheme="minorEastAsia"/>
        </w:rPr>
      </w:pPr>
      <w:r w:rsidRPr="007936FB">
        <w:t>IHD=</w:t>
      </w:r>
      <m:oMath>
        <m:r>
          <w:rPr>
            <w:rFonts w:ascii="Cambria Math" w:hAnsi="Cambria Math"/>
          </w:rPr>
          <m:t xml:space="preserve"> </m:t>
        </m:r>
        <m:f>
          <m:fPr>
            <m:ctrlPr>
              <w:rPr>
                <w:rFonts w:ascii="Cambria Math" w:hAnsi="Cambria Math"/>
                <w:i/>
              </w:rPr>
            </m:ctrlPr>
          </m:fPr>
          <m:num>
            <m:r>
              <w:rPr>
                <w:rFonts w:ascii="Cambria Math" w:hAnsi="Cambria Math"/>
              </w:rPr>
              <m:t>2n+2-m</m:t>
            </m:r>
          </m:num>
          <m:den>
            <m:r>
              <w:rPr>
                <w:rFonts w:ascii="Cambria Math" w:hAnsi="Cambria Math"/>
              </w:rPr>
              <m:t>2</m:t>
            </m:r>
          </m:den>
        </m:f>
      </m:oMath>
      <w:r w:rsidRPr="007936FB">
        <w:rPr>
          <w:rFonts w:eastAsiaTheme="minorEastAsia"/>
        </w:rPr>
        <w:t xml:space="preserve"> where n is the number of moles of carbon.</w:t>
      </w:r>
    </w:p>
    <w:p w:rsidR="00FE3B91" w:rsidRPr="007936FB" w:rsidRDefault="00FE3B91" w:rsidP="001135B6">
      <w:pPr>
        <w:pStyle w:val="ListParagraph"/>
        <w:tabs>
          <w:tab w:val="left" w:pos="1890"/>
        </w:tabs>
        <w:jc w:val="both"/>
        <w:rPr>
          <w:rFonts w:eastAsiaTheme="minorEastAsia"/>
        </w:rPr>
      </w:pPr>
      <w:r w:rsidRPr="007936FB">
        <w:t xml:space="preserve">      =</w:t>
      </w:r>
      <m:oMath>
        <m:f>
          <m:fPr>
            <m:ctrlPr>
              <w:rPr>
                <w:rFonts w:ascii="Cambria Math" w:hAnsi="Cambria Math"/>
                <w:i/>
              </w:rPr>
            </m:ctrlPr>
          </m:fPr>
          <m:num>
            <m:r>
              <w:rPr>
                <w:rFonts w:ascii="Cambria Math" w:hAnsi="Cambria Math"/>
              </w:rPr>
              <m:t>2</m:t>
            </m:r>
            <m:d>
              <m:dPr>
                <m:ctrlPr>
                  <w:rPr>
                    <w:rFonts w:ascii="Cambria Math" w:hAnsi="Cambria Math"/>
                    <w:i/>
                  </w:rPr>
                </m:ctrlPr>
              </m:dPr>
              <m:e>
                <m:r>
                  <w:rPr>
                    <w:rFonts w:ascii="Cambria Math" w:hAnsi="Cambria Math"/>
                  </w:rPr>
                  <m:t>7.5</m:t>
                </m:r>
              </m:e>
            </m:d>
            <m:r>
              <w:rPr>
                <w:rFonts w:ascii="Cambria Math" w:hAnsi="Cambria Math"/>
              </w:rPr>
              <m:t>+2-7</m:t>
            </m:r>
          </m:num>
          <m:den>
            <m:r>
              <w:rPr>
                <w:rFonts w:ascii="Cambria Math" w:hAnsi="Cambria Math"/>
              </w:rPr>
              <m:t>2</m:t>
            </m:r>
          </m:den>
        </m:f>
      </m:oMath>
    </w:p>
    <w:p w:rsidR="00FE3B91" w:rsidRPr="007936FB" w:rsidRDefault="00FE3B91" w:rsidP="001135B6">
      <w:pPr>
        <w:pStyle w:val="ListParagraph"/>
        <w:tabs>
          <w:tab w:val="left" w:pos="1890"/>
        </w:tabs>
        <w:jc w:val="both"/>
        <w:rPr>
          <w:rFonts w:eastAsiaTheme="minorEastAsia"/>
        </w:rPr>
      </w:pPr>
      <w:r w:rsidRPr="007936FB">
        <w:t xml:space="preserve">      =</w:t>
      </w:r>
      <m:oMath>
        <m:f>
          <m:fPr>
            <m:ctrlPr>
              <w:rPr>
                <w:rFonts w:ascii="Cambria Math" w:hAnsi="Cambria Math"/>
                <w:i/>
              </w:rPr>
            </m:ctrlPr>
          </m:fPr>
          <m:num>
            <m:r>
              <w:rPr>
                <w:rFonts w:ascii="Cambria Math" w:hAnsi="Cambria Math"/>
              </w:rPr>
              <m:t>10</m:t>
            </m:r>
          </m:num>
          <m:den>
            <m:r>
              <w:rPr>
                <w:rFonts w:ascii="Cambria Math" w:hAnsi="Cambria Math"/>
              </w:rPr>
              <m:t>2</m:t>
            </m:r>
          </m:den>
        </m:f>
      </m:oMath>
    </w:p>
    <w:p w:rsidR="00FE3B91" w:rsidRPr="007936FB" w:rsidRDefault="00FE3B91" w:rsidP="001135B6">
      <w:pPr>
        <w:pStyle w:val="ListParagraph"/>
        <w:tabs>
          <w:tab w:val="left" w:pos="1890"/>
        </w:tabs>
        <w:jc w:val="both"/>
        <w:rPr>
          <w:rFonts w:eastAsiaTheme="minorEastAsia"/>
        </w:rPr>
      </w:pPr>
      <w:r w:rsidRPr="007936FB">
        <w:rPr>
          <w:rFonts w:eastAsiaTheme="minorEastAsia"/>
        </w:rPr>
        <w:t xml:space="preserve">     =5</w:t>
      </w:r>
    </w:p>
    <w:p w:rsidR="00FE3B91" w:rsidRPr="007936FB" w:rsidRDefault="00FE3B91" w:rsidP="001135B6">
      <w:pPr>
        <w:pStyle w:val="ListParagraph"/>
        <w:tabs>
          <w:tab w:val="left" w:pos="1890"/>
        </w:tabs>
        <w:jc w:val="both"/>
        <w:rPr>
          <w:b/>
          <w:sz w:val="28"/>
        </w:rPr>
      </w:pPr>
      <w:r w:rsidRPr="007936FB">
        <w:rPr>
          <w:b/>
          <w:sz w:val="28"/>
        </w:rPr>
        <w:t>Hence the first formula is C</w:t>
      </w:r>
      <w:r w:rsidRPr="007936FB">
        <w:rPr>
          <w:b/>
          <w:sz w:val="28"/>
          <w:vertAlign w:val="subscript"/>
        </w:rPr>
        <w:t>7</w:t>
      </w:r>
      <w:r w:rsidRPr="007936FB">
        <w:rPr>
          <w:b/>
          <w:sz w:val="28"/>
        </w:rPr>
        <w:t>NH</w:t>
      </w:r>
      <w:r w:rsidRPr="007936FB">
        <w:rPr>
          <w:b/>
          <w:sz w:val="28"/>
          <w:vertAlign w:val="subscript"/>
        </w:rPr>
        <w:t>7</w:t>
      </w:r>
      <w:r w:rsidRPr="007936FB">
        <w:rPr>
          <w:b/>
          <w:sz w:val="28"/>
          <w:vertAlign w:val="subscript"/>
        </w:rPr>
        <w:t xml:space="preserve"> </w:t>
      </w:r>
      <w:r w:rsidRPr="007936FB">
        <w:rPr>
          <w:b/>
          <w:sz w:val="28"/>
        </w:rPr>
        <w:t>and IHD=5</w:t>
      </w:r>
    </w:p>
    <w:p w:rsidR="00FE3B91" w:rsidRPr="007936FB" w:rsidRDefault="00FE3B91" w:rsidP="001135B6">
      <w:pPr>
        <w:pStyle w:val="ListParagraph"/>
        <w:tabs>
          <w:tab w:val="left" w:pos="1890"/>
        </w:tabs>
        <w:jc w:val="both"/>
        <w:rPr>
          <w:rFonts w:eastAsiaTheme="minorEastAsia"/>
        </w:rPr>
      </w:pPr>
    </w:p>
    <w:p w:rsidR="00FE3B91" w:rsidRPr="007936FB" w:rsidRDefault="00FE3B91" w:rsidP="001135B6">
      <w:pPr>
        <w:pStyle w:val="ListParagraph"/>
        <w:tabs>
          <w:tab w:val="left" w:pos="1890"/>
        </w:tabs>
        <w:jc w:val="both"/>
        <w:rPr>
          <w:rFonts w:eastAsiaTheme="minorEastAsia"/>
        </w:rPr>
      </w:pPr>
      <w:r w:rsidRPr="007936FB">
        <w:rPr>
          <w:rFonts w:eastAsiaTheme="minorEastAsia"/>
        </w:rPr>
        <w:t>Repeating the same procedure but now we introduce oxygen:</w:t>
      </w:r>
    </w:p>
    <w:p w:rsidR="00FE3B91" w:rsidRPr="007936FB" w:rsidRDefault="00FE3B91" w:rsidP="001135B6">
      <w:pPr>
        <w:pStyle w:val="ListParagraph"/>
        <w:tabs>
          <w:tab w:val="left" w:pos="1890"/>
        </w:tabs>
        <w:jc w:val="both"/>
        <w:rPr>
          <w:rFonts w:eastAsiaTheme="minorEastAsia"/>
        </w:rPr>
      </w:pPr>
      <w:r w:rsidRPr="007936FB">
        <w:rPr>
          <w:rFonts w:eastAsiaTheme="minorEastAsia"/>
        </w:rPr>
        <w:t>O=16, 105-(16+14</w:t>
      </w:r>
      <w:proofErr w:type="gramStart"/>
      <w:r w:rsidRPr="007936FB">
        <w:rPr>
          <w:rFonts w:eastAsiaTheme="minorEastAsia"/>
        </w:rPr>
        <w:t>)=</w:t>
      </w:r>
      <w:proofErr w:type="gramEnd"/>
      <w:r w:rsidRPr="007936FB">
        <w:rPr>
          <w:rFonts w:eastAsiaTheme="minorEastAsia"/>
        </w:rPr>
        <w:t>75</w:t>
      </w:r>
    </w:p>
    <w:p w:rsidR="00FE3B91" w:rsidRPr="007936FB" w:rsidRDefault="00FE3B91" w:rsidP="001135B6">
      <w:pPr>
        <w:pStyle w:val="ListParagraph"/>
        <w:tabs>
          <w:tab w:val="left" w:pos="1890"/>
        </w:tabs>
        <w:jc w:val="both"/>
        <w:rPr>
          <w:rFonts w:eastAsiaTheme="minorEastAsia"/>
        </w:rPr>
      </w:pPr>
      <w:r w:rsidRPr="007936FB">
        <w:rPr>
          <w:rFonts w:eastAsiaTheme="minorEastAsia"/>
        </w:rPr>
        <w:t>Dividing by 12 in order to determine the maximum number of carbon atoms, we have:</w:t>
      </w:r>
    </w:p>
    <w:p w:rsidR="00FE3B91" w:rsidRPr="007936FB" w:rsidRDefault="004F7F07" w:rsidP="001135B6">
      <w:pPr>
        <w:pStyle w:val="ListParagraph"/>
        <w:tabs>
          <w:tab w:val="left" w:pos="1890"/>
        </w:tabs>
        <w:jc w:val="both"/>
        <w:rPr>
          <w:rFonts w:eastAsiaTheme="minorEastAsia"/>
        </w:rPr>
      </w:pPr>
      <w:r w:rsidRPr="007936FB">
        <w:rPr>
          <w:rFonts w:eastAsiaTheme="minorEastAsia"/>
        </w:rPr>
        <w:t>75/12= 6.25</w:t>
      </w:r>
    </w:p>
    <w:p w:rsidR="004F7F07" w:rsidRPr="007936FB" w:rsidRDefault="004F7F07" w:rsidP="001135B6">
      <w:pPr>
        <w:pStyle w:val="ListParagraph"/>
        <w:tabs>
          <w:tab w:val="left" w:pos="1890"/>
        </w:tabs>
        <w:jc w:val="both"/>
        <w:rPr>
          <w:rFonts w:eastAsiaTheme="minorEastAsia"/>
        </w:rPr>
      </w:pPr>
      <w:r w:rsidRPr="007936FB">
        <w:rPr>
          <w:rFonts w:eastAsiaTheme="minorEastAsia"/>
        </w:rPr>
        <w:t>Our new formula is in the form C</w:t>
      </w:r>
      <w:r w:rsidRPr="007936FB">
        <w:rPr>
          <w:rFonts w:eastAsiaTheme="minorEastAsia"/>
          <w:vertAlign w:val="subscript"/>
        </w:rPr>
        <w:t>6</w:t>
      </w:r>
      <w:r w:rsidRPr="007936FB">
        <w:rPr>
          <w:rFonts w:eastAsiaTheme="minorEastAsia"/>
        </w:rPr>
        <w:t>NO</w:t>
      </w:r>
      <w:r w:rsidRPr="007936FB">
        <w:rPr>
          <w:rFonts w:eastAsiaTheme="minorEastAsia"/>
        </w:rPr>
        <w:t>H</w:t>
      </w:r>
      <w:r w:rsidRPr="007936FB">
        <w:rPr>
          <w:rFonts w:eastAsiaTheme="minorEastAsia"/>
          <w:vertAlign w:val="subscript"/>
        </w:rPr>
        <w:t>m</w:t>
      </w:r>
      <w:r w:rsidRPr="007936FB">
        <w:rPr>
          <w:rFonts w:eastAsiaTheme="minorEastAsia"/>
        </w:rPr>
        <w:t>.</w:t>
      </w:r>
    </w:p>
    <w:p w:rsidR="004F7F07" w:rsidRPr="007936FB" w:rsidRDefault="004F7F07" w:rsidP="001135B6">
      <w:pPr>
        <w:pStyle w:val="ListParagraph"/>
        <w:tabs>
          <w:tab w:val="left" w:pos="1890"/>
        </w:tabs>
        <w:jc w:val="both"/>
        <w:rPr>
          <w:rFonts w:eastAsiaTheme="minorEastAsia"/>
        </w:rPr>
      </w:pPr>
      <w:r w:rsidRPr="007936FB">
        <w:rPr>
          <w:rFonts w:eastAsiaTheme="minorEastAsia"/>
        </w:rPr>
        <w:t>m=105-((12x6) +14+16)</w:t>
      </w:r>
    </w:p>
    <w:p w:rsidR="004F7F07" w:rsidRPr="007936FB" w:rsidRDefault="004F7F07" w:rsidP="001135B6">
      <w:pPr>
        <w:pStyle w:val="ListParagraph"/>
        <w:tabs>
          <w:tab w:val="left" w:pos="1890"/>
        </w:tabs>
        <w:jc w:val="both"/>
        <w:rPr>
          <w:rFonts w:eastAsiaTheme="minorEastAsia"/>
        </w:rPr>
      </w:pPr>
      <w:r w:rsidRPr="007936FB">
        <w:rPr>
          <w:rFonts w:eastAsiaTheme="minorEastAsia"/>
        </w:rPr>
        <w:t xml:space="preserve">    =105-102</w:t>
      </w:r>
    </w:p>
    <w:p w:rsidR="004F7F07" w:rsidRPr="007936FB" w:rsidRDefault="004F7F07" w:rsidP="001135B6">
      <w:pPr>
        <w:pStyle w:val="ListParagraph"/>
        <w:tabs>
          <w:tab w:val="left" w:pos="1890"/>
        </w:tabs>
        <w:jc w:val="both"/>
        <w:rPr>
          <w:rFonts w:eastAsiaTheme="minorEastAsia"/>
        </w:rPr>
      </w:pPr>
      <w:r w:rsidRPr="007936FB">
        <w:rPr>
          <w:rFonts w:eastAsiaTheme="minorEastAsia"/>
        </w:rPr>
        <w:t xml:space="preserve">    =3</w:t>
      </w:r>
    </w:p>
    <w:p w:rsidR="004F7F07" w:rsidRPr="007936FB" w:rsidRDefault="004F7F07" w:rsidP="001135B6">
      <w:pPr>
        <w:pStyle w:val="ListParagraph"/>
        <w:tabs>
          <w:tab w:val="left" w:pos="1890"/>
        </w:tabs>
        <w:jc w:val="both"/>
        <w:rPr>
          <w:rFonts w:eastAsiaTheme="minorEastAsia"/>
        </w:rPr>
      </w:pPr>
      <w:r w:rsidRPr="007936FB">
        <w:rPr>
          <w:rFonts w:eastAsiaTheme="minorEastAsia"/>
        </w:rPr>
        <w:t>IHD=</w:t>
      </w:r>
      <m:oMath>
        <m:f>
          <m:fPr>
            <m:ctrlPr>
              <w:rPr>
                <w:rFonts w:ascii="Cambria Math" w:hAnsi="Cambria Math"/>
                <w:i/>
              </w:rPr>
            </m:ctrlPr>
          </m:fPr>
          <m:num>
            <m:r>
              <w:rPr>
                <w:rFonts w:ascii="Cambria Math" w:hAnsi="Cambria Math"/>
              </w:rPr>
              <m:t>2n+2-m</m:t>
            </m:r>
          </m:num>
          <m:den>
            <m:r>
              <w:rPr>
                <w:rFonts w:ascii="Cambria Math" w:hAnsi="Cambria Math"/>
              </w:rPr>
              <m:t>2</m:t>
            </m:r>
          </m:den>
        </m:f>
      </m:oMath>
    </w:p>
    <w:p w:rsidR="004F7F07" w:rsidRPr="007936FB" w:rsidRDefault="004F7F07" w:rsidP="001135B6">
      <w:pPr>
        <w:pStyle w:val="ListParagraph"/>
        <w:tabs>
          <w:tab w:val="left" w:pos="1890"/>
        </w:tabs>
        <w:jc w:val="both"/>
        <w:rPr>
          <w:rFonts w:eastAsiaTheme="minorEastAsia"/>
        </w:rPr>
      </w:pPr>
      <w:r w:rsidRPr="007936FB">
        <w:t xml:space="preserve">      =</w:t>
      </w:r>
      <m:oMath>
        <m:f>
          <m:fPr>
            <m:ctrlPr>
              <w:rPr>
                <w:rFonts w:ascii="Cambria Math" w:hAnsi="Cambria Math"/>
                <w:i/>
              </w:rPr>
            </m:ctrlPr>
          </m:fPr>
          <m:num>
            <m:r>
              <w:rPr>
                <w:rFonts w:ascii="Cambria Math" w:hAnsi="Cambria Math"/>
              </w:rPr>
              <m:t>2</m:t>
            </m:r>
            <m:d>
              <m:dPr>
                <m:ctrlPr>
                  <w:rPr>
                    <w:rFonts w:ascii="Cambria Math" w:hAnsi="Cambria Math"/>
                    <w:i/>
                  </w:rPr>
                </m:ctrlPr>
              </m:dPr>
              <m:e>
                <m:r>
                  <w:rPr>
                    <w:rFonts w:ascii="Cambria Math" w:hAnsi="Cambria Math"/>
                  </w:rPr>
                  <m:t>6</m:t>
                </m:r>
                <m:r>
                  <w:rPr>
                    <w:rFonts w:ascii="Cambria Math" w:hAnsi="Cambria Math"/>
                  </w:rPr>
                  <m:t>.</m:t>
                </m:r>
                <m:r>
                  <w:rPr>
                    <w:rFonts w:ascii="Cambria Math" w:hAnsi="Cambria Math"/>
                  </w:rPr>
                  <m:t>2</m:t>
                </m:r>
                <m:r>
                  <w:rPr>
                    <w:rFonts w:ascii="Cambria Math" w:hAnsi="Cambria Math"/>
                  </w:rPr>
                  <m:t>5</m:t>
                </m:r>
              </m:e>
            </m:d>
            <m:r>
              <w:rPr>
                <w:rFonts w:ascii="Cambria Math" w:hAnsi="Cambria Math"/>
              </w:rPr>
              <m:t>+2-3</m:t>
            </m:r>
          </m:num>
          <m:den>
            <m:r>
              <w:rPr>
                <w:rFonts w:ascii="Cambria Math" w:hAnsi="Cambria Math"/>
              </w:rPr>
              <m:t>2</m:t>
            </m:r>
          </m:den>
        </m:f>
      </m:oMath>
    </w:p>
    <w:p w:rsidR="004F7F07" w:rsidRPr="007936FB" w:rsidRDefault="004F7F07" w:rsidP="001135B6">
      <w:pPr>
        <w:pStyle w:val="ListParagraph"/>
        <w:tabs>
          <w:tab w:val="left" w:pos="1890"/>
        </w:tabs>
        <w:jc w:val="both"/>
        <w:rPr>
          <w:rFonts w:eastAsiaTheme="minorEastAsia"/>
        </w:rPr>
      </w:pPr>
      <w:r w:rsidRPr="007936FB">
        <w:t xml:space="preserve">      =</w:t>
      </w:r>
      <m:oMath>
        <m:f>
          <m:fPr>
            <m:ctrlPr>
              <w:rPr>
                <w:rFonts w:ascii="Cambria Math" w:hAnsi="Cambria Math"/>
                <w:i/>
              </w:rPr>
            </m:ctrlPr>
          </m:fPr>
          <m:num>
            <m:r>
              <w:rPr>
                <w:rFonts w:ascii="Cambria Math" w:hAnsi="Cambria Math"/>
              </w:rPr>
              <m:t>11.5</m:t>
            </m:r>
          </m:num>
          <m:den>
            <m:r>
              <w:rPr>
                <w:rFonts w:ascii="Cambria Math" w:hAnsi="Cambria Math"/>
              </w:rPr>
              <m:t>2</m:t>
            </m:r>
          </m:den>
        </m:f>
      </m:oMath>
    </w:p>
    <w:p w:rsidR="004F7F07" w:rsidRPr="007936FB" w:rsidRDefault="004F7F07" w:rsidP="001135B6">
      <w:pPr>
        <w:pStyle w:val="ListParagraph"/>
        <w:tabs>
          <w:tab w:val="left" w:pos="1890"/>
        </w:tabs>
        <w:jc w:val="both"/>
        <w:rPr>
          <w:rFonts w:eastAsiaTheme="minorEastAsia"/>
        </w:rPr>
      </w:pPr>
      <w:r w:rsidRPr="007936FB">
        <w:rPr>
          <w:rFonts w:eastAsiaTheme="minorEastAsia"/>
        </w:rPr>
        <w:t xml:space="preserve">     =5</w:t>
      </w:r>
      <w:r w:rsidRPr="007936FB">
        <w:rPr>
          <w:rFonts w:eastAsiaTheme="minorEastAsia"/>
        </w:rPr>
        <w:t>.75</w:t>
      </w:r>
    </w:p>
    <w:p w:rsidR="004F7F07" w:rsidRPr="007936FB" w:rsidRDefault="004F7F07" w:rsidP="001135B6">
      <w:pPr>
        <w:pStyle w:val="ListParagraph"/>
        <w:tabs>
          <w:tab w:val="left" w:pos="1890"/>
        </w:tabs>
        <w:jc w:val="both"/>
        <w:rPr>
          <w:rFonts w:eastAsiaTheme="minorEastAsia"/>
          <w:b/>
          <w:sz w:val="28"/>
        </w:rPr>
      </w:pPr>
      <w:r w:rsidRPr="007936FB">
        <w:rPr>
          <w:rFonts w:eastAsiaTheme="minorEastAsia"/>
          <w:b/>
          <w:sz w:val="28"/>
        </w:rPr>
        <w:t>Hence the second formula is C</w:t>
      </w:r>
      <w:r w:rsidRPr="007936FB">
        <w:rPr>
          <w:rFonts w:eastAsiaTheme="minorEastAsia"/>
          <w:b/>
          <w:sz w:val="28"/>
          <w:vertAlign w:val="subscript"/>
        </w:rPr>
        <w:t>6</w:t>
      </w:r>
      <w:r w:rsidRPr="007936FB">
        <w:rPr>
          <w:rFonts w:eastAsiaTheme="minorEastAsia"/>
          <w:b/>
          <w:sz w:val="28"/>
        </w:rPr>
        <w:t>NOH</w:t>
      </w:r>
      <w:r w:rsidRPr="007936FB">
        <w:rPr>
          <w:rFonts w:eastAsiaTheme="minorEastAsia"/>
          <w:b/>
          <w:sz w:val="28"/>
          <w:vertAlign w:val="subscript"/>
        </w:rPr>
        <w:t>3</w:t>
      </w:r>
      <w:r w:rsidRPr="007936FB">
        <w:rPr>
          <w:rFonts w:eastAsiaTheme="minorEastAsia"/>
          <w:b/>
          <w:sz w:val="28"/>
        </w:rPr>
        <w:t xml:space="preserve"> and IHD=5.75</w:t>
      </w:r>
    </w:p>
    <w:p w:rsidR="001135B6" w:rsidRDefault="004E1B4A" w:rsidP="001135B6">
      <w:pPr>
        <w:pStyle w:val="ListParagraph"/>
        <w:numPr>
          <w:ilvl w:val="0"/>
          <w:numId w:val="2"/>
        </w:numPr>
        <w:tabs>
          <w:tab w:val="left" w:pos="1890"/>
        </w:tabs>
        <w:jc w:val="both"/>
        <w:rPr>
          <w:rFonts w:eastAsiaTheme="minorEastAsia"/>
        </w:rPr>
      </w:pPr>
      <w:r w:rsidRPr="007936FB">
        <w:rPr>
          <w:rFonts w:eastAsiaTheme="minorEastAsia"/>
        </w:rPr>
        <w:t xml:space="preserve"> </w:t>
      </w:r>
      <w:r w:rsidR="008419FE" w:rsidRPr="007936FB">
        <w:rPr>
          <w:rFonts w:eastAsiaTheme="minorEastAsia"/>
        </w:rPr>
        <w:t xml:space="preserve"> </w:t>
      </w:r>
      <w:r w:rsidR="001135B6" w:rsidRPr="001135B6">
        <w:rPr>
          <w:rFonts w:eastAsiaTheme="minorEastAsia"/>
          <w:b/>
          <w:sz w:val="24"/>
          <w:u w:val="single"/>
        </w:rPr>
        <w:t>Importance of organic compounds</w:t>
      </w:r>
    </w:p>
    <w:p w:rsidR="008419FE" w:rsidRPr="007936FB" w:rsidRDefault="008419FE" w:rsidP="001135B6">
      <w:pPr>
        <w:pStyle w:val="ListParagraph"/>
        <w:tabs>
          <w:tab w:val="left" w:pos="1890"/>
        </w:tabs>
        <w:jc w:val="both"/>
        <w:rPr>
          <w:rFonts w:eastAsiaTheme="minorEastAsia"/>
        </w:rPr>
      </w:pPr>
      <w:r w:rsidRPr="007936FB">
        <w:rPr>
          <w:rFonts w:cs="Helvetica"/>
          <w:color w:val="333333"/>
        </w:rPr>
        <w:t>Organic compounds have versatile bonding patterns and are part of all organisms.</w:t>
      </w:r>
    </w:p>
    <w:p w:rsidR="008419FE" w:rsidRPr="007936FB" w:rsidRDefault="008419FE" w:rsidP="001135B6">
      <w:pPr>
        <w:pStyle w:val="ListParagraph"/>
        <w:tabs>
          <w:tab w:val="left" w:pos="1890"/>
        </w:tabs>
        <w:jc w:val="both"/>
        <w:rPr>
          <w:rFonts w:eastAsiaTheme="minorEastAsia"/>
        </w:rPr>
      </w:pPr>
    </w:p>
    <w:p w:rsidR="004E1B4A" w:rsidRPr="007936FB" w:rsidRDefault="004E1B4A" w:rsidP="001135B6">
      <w:pPr>
        <w:pStyle w:val="ListParagraph"/>
        <w:shd w:val="clear" w:color="auto" w:fill="FFFFFF"/>
        <w:spacing w:after="375" w:line="240" w:lineRule="auto"/>
        <w:jc w:val="both"/>
        <w:rPr>
          <w:rFonts w:eastAsia="Times New Roman" w:cs="Arial"/>
          <w:color w:val="000000"/>
          <w:lang w:eastAsia="en-GB"/>
        </w:rPr>
      </w:pPr>
      <w:r w:rsidRPr="007936FB">
        <w:rPr>
          <w:rFonts w:eastAsia="Times New Roman" w:cs="Arial"/>
          <w:color w:val="000000"/>
          <w:lang w:eastAsia="en-GB"/>
        </w:rPr>
        <w:t>1. </w:t>
      </w:r>
      <w:r w:rsidRPr="00C173AB">
        <w:rPr>
          <w:rFonts w:eastAsia="Times New Roman" w:cs="Arial"/>
          <w:b/>
          <w:bCs/>
          <w:color w:val="000000"/>
          <w:u w:val="single"/>
          <w:lang w:eastAsia="en-GB"/>
        </w:rPr>
        <w:t>Medicine</w:t>
      </w:r>
      <w:r w:rsidRPr="00C173AB">
        <w:rPr>
          <w:rFonts w:eastAsia="Times New Roman" w:cs="Arial"/>
          <w:color w:val="000000"/>
          <w:u w:val="single"/>
          <w:lang w:eastAsia="en-GB"/>
        </w:rPr>
        <w:t>:</w:t>
      </w:r>
      <w:r w:rsidRPr="007936FB">
        <w:rPr>
          <w:rFonts w:eastAsia="Times New Roman" w:cs="Arial"/>
          <w:color w:val="000000"/>
          <w:lang w:eastAsia="en-GB"/>
        </w:rPr>
        <w:t xml:space="preserve"> Medicine is the prime store of organic compounds though not all but many medicines are made of organic substances. Like antibiotics, anticancer drugs, painkillers, </w:t>
      </w:r>
      <w:r w:rsidRPr="007936FB">
        <w:rPr>
          <w:rFonts w:eastAsia="Times New Roman" w:cs="Arial"/>
          <w:color w:val="000000"/>
          <w:lang w:eastAsia="en-GB"/>
        </w:rPr>
        <w:lastRenderedPageBreak/>
        <w:t xml:space="preserve">anti-depressant, </w:t>
      </w:r>
      <w:r w:rsidR="00C173AB" w:rsidRPr="007936FB">
        <w:rPr>
          <w:rFonts w:eastAsia="Times New Roman" w:cs="Arial"/>
          <w:color w:val="000000"/>
          <w:lang w:eastAsia="en-GB"/>
        </w:rPr>
        <w:t>anaesthetics</w:t>
      </w:r>
      <w:r w:rsidRPr="007936FB">
        <w:rPr>
          <w:rFonts w:eastAsia="Times New Roman" w:cs="Arial"/>
          <w:color w:val="000000"/>
          <w:lang w:eastAsia="en-GB"/>
        </w:rPr>
        <w:t xml:space="preserve"> etc.</w:t>
      </w:r>
      <w:r w:rsidR="007936FB">
        <w:rPr>
          <w:rFonts w:eastAsia="Times New Roman" w:cs="Arial"/>
          <w:color w:val="000000"/>
          <w:lang w:eastAsia="en-GB"/>
        </w:rPr>
        <w:t xml:space="preserve"> </w:t>
      </w:r>
      <w:r w:rsidRPr="007936FB">
        <w:rPr>
          <w:rFonts w:eastAsia="Times New Roman" w:cs="Arial"/>
          <w:color w:val="000000"/>
          <w:lang w:eastAsia="en-GB"/>
        </w:rPr>
        <w:t>But organic chemistry can be studied in three parts in medicine as.</w:t>
      </w:r>
    </w:p>
    <w:p w:rsidR="004E1B4A" w:rsidRPr="007936FB" w:rsidRDefault="004E1B4A" w:rsidP="001135B6">
      <w:pPr>
        <w:pStyle w:val="NormalWeb"/>
        <w:numPr>
          <w:ilvl w:val="0"/>
          <w:numId w:val="3"/>
        </w:numPr>
        <w:shd w:val="clear" w:color="auto" w:fill="FFFFFF"/>
        <w:spacing w:before="0" w:beforeAutospacing="0" w:after="375" w:afterAutospacing="0"/>
        <w:jc w:val="both"/>
        <w:rPr>
          <w:rFonts w:asciiTheme="minorHAnsi" w:hAnsiTheme="minorHAnsi" w:cs="Arial"/>
          <w:color w:val="000000"/>
          <w:sz w:val="22"/>
          <w:szCs w:val="22"/>
        </w:rPr>
      </w:pPr>
      <w:r w:rsidRPr="007936FB">
        <w:rPr>
          <w:rFonts w:asciiTheme="minorHAnsi" w:hAnsiTheme="minorHAnsi" w:cs="Arial"/>
          <w:b/>
          <w:bCs/>
          <w:color w:val="000000"/>
          <w:sz w:val="22"/>
          <w:szCs w:val="22"/>
          <w:u w:val="single"/>
        </w:rPr>
        <w:t>Drugs to cure disease</w:t>
      </w:r>
      <w:r w:rsidRPr="007936FB">
        <w:rPr>
          <w:rFonts w:asciiTheme="minorHAnsi" w:hAnsiTheme="minorHAnsi" w:cs="Arial"/>
          <w:color w:val="000000"/>
          <w:sz w:val="22"/>
          <w:szCs w:val="22"/>
        </w:rPr>
        <w:t xml:space="preserve">: As said before many drugs used for treatment of diseases are made of organic compounds. Hence they are water insoluble, bitter in taste and also easily movable in the body tissues.  </w:t>
      </w:r>
      <w:r w:rsidRPr="007936FB">
        <w:rPr>
          <w:rFonts w:asciiTheme="minorHAnsi" w:hAnsiTheme="minorHAnsi" w:cs="Arial"/>
          <w:color w:val="000000"/>
          <w:sz w:val="22"/>
          <w:szCs w:val="22"/>
        </w:rPr>
        <w:t>Further drug delivery</w:t>
      </w:r>
      <w:r w:rsidR="00DC439D" w:rsidRPr="007936FB">
        <w:rPr>
          <w:rFonts w:asciiTheme="minorHAnsi" w:hAnsiTheme="minorHAnsi" w:cs="Arial"/>
          <w:color w:val="000000"/>
          <w:sz w:val="22"/>
          <w:szCs w:val="22"/>
        </w:rPr>
        <w:t xml:space="preserve"> is</w:t>
      </w:r>
      <w:r w:rsidRPr="007936FB">
        <w:rPr>
          <w:rFonts w:asciiTheme="minorHAnsi" w:hAnsiTheme="minorHAnsi" w:cs="Arial"/>
          <w:color w:val="000000"/>
          <w:sz w:val="22"/>
          <w:szCs w:val="22"/>
        </w:rPr>
        <w:t xml:space="preserve"> an option to deliver the drug to deeper body location needs enhancement of lipid solubility and minimize water solubility. Then change in organic ration i.e. the amount of carbon content will give the desired effect.  Hence the </w:t>
      </w:r>
      <w:r w:rsidRPr="007936FB">
        <w:rPr>
          <w:rFonts w:asciiTheme="minorHAnsi" w:hAnsiTheme="minorHAnsi" w:cs="Arial"/>
          <w:color w:val="000000"/>
          <w:sz w:val="22"/>
          <w:szCs w:val="22"/>
        </w:rPr>
        <w:t>organic chemistry</w:t>
      </w:r>
      <w:r w:rsidRPr="007936FB">
        <w:rPr>
          <w:rFonts w:asciiTheme="minorHAnsi" w:hAnsiTheme="minorHAnsi" w:cs="Arial"/>
          <w:color w:val="000000"/>
          <w:sz w:val="22"/>
          <w:szCs w:val="22"/>
        </w:rPr>
        <w:t>, studies the chemistry of the drug and tries to enhance their efficiency, reach-ability to the target organs and also ensure safe metabolism to eliminate from the body (to remove toxicity).</w:t>
      </w:r>
      <w:r w:rsidRPr="007936FB">
        <w:rPr>
          <w:rFonts w:asciiTheme="minorHAnsi" w:hAnsiTheme="minorHAnsi" w:cs="Arial"/>
          <w:color w:val="000000"/>
          <w:sz w:val="22"/>
          <w:szCs w:val="22"/>
        </w:rPr>
        <w:t xml:space="preserve"> </w:t>
      </w:r>
      <w:r w:rsidRPr="007936FB">
        <w:rPr>
          <w:rFonts w:asciiTheme="minorHAnsi" w:hAnsiTheme="minorHAnsi" w:cs="Arial"/>
          <w:color w:val="000000"/>
          <w:sz w:val="22"/>
          <w:szCs w:val="22"/>
        </w:rPr>
        <w:t xml:space="preserve">Further organic compounds though having same chemical structure still have varying effect in the body due to stereo isomerism. The </w:t>
      </w:r>
      <w:proofErr w:type="spellStart"/>
      <w:r w:rsidRPr="007936FB">
        <w:rPr>
          <w:rFonts w:asciiTheme="minorHAnsi" w:hAnsiTheme="minorHAnsi" w:cs="Arial"/>
          <w:color w:val="000000"/>
          <w:sz w:val="22"/>
          <w:szCs w:val="22"/>
        </w:rPr>
        <w:t>Cis</w:t>
      </w:r>
      <w:proofErr w:type="spellEnd"/>
      <w:r w:rsidRPr="007936FB">
        <w:rPr>
          <w:rFonts w:asciiTheme="minorHAnsi" w:hAnsiTheme="minorHAnsi" w:cs="Arial"/>
          <w:color w:val="000000"/>
          <w:sz w:val="22"/>
          <w:szCs w:val="22"/>
        </w:rPr>
        <w:t xml:space="preserve"> and Trans isomers play a vital role. If one can notice </w:t>
      </w:r>
      <w:proofErr w:type="spellStart"/>
      <w:r w:rsidRPr="007936FB">
        <w:rPr>
          <w:rFonts w:asciiTheme="minorHAnsi" w:hAnsiTheme="minorHAnsi" w:cs="Arial"/>
          <w:color w:val="000000"/>
          <w:sz w:val="22"/>
          <w:szCs w:val="22"/>
        </w:rPr>
        <w:t>anit-parkinson</w:t>
      </w:r>
      <w:proofErr w:type="spellEnd"/>
      <w:r w:rsidRPr="007936FB">
        <w:rPr>
          <w:rFonts w:asciiTheme="minorHAnsi" w:hAnsiTheme="minorHAnsi" w:cs="Arial"/>
          <w:color w:val="000000"/>
          <w:sz w:val="22"/>
          <w:szCs w:val="22"/>
        </w:rPr>
        <w:t xml:space="preserve"> medicine L-DOPA or the antibiotic Levofloxacin, you can find both having L-configuration (-). They are </w:t>
      </w:r>
      <w:proofErr w:type="spellStart"/>
      <w:r w:rsidRPr="007936FB">
        <w:rPr>
          <w:rFonts w:asciiTheme="minorHAnsi" w:hAnsiTheme="minorHAnsi" w:cs="Arial"/>
          <w:color w:val="000000"/>
          <w:sz w:val="22"/>
          <w:szCs w:val="22"/>
        </w:rPr>
        <w:t>levo</w:t>
      </w:r>
      <w:proofErr w:type="spellEnd"/>
      <w:r w:rsidRPr="007936FB">
        <w:rPr>
          <w:rFonts w:asciiTheme="minorHAnsi" w:hAnsiTheme="minorHAnsi" w:cs="Arial"/>
          <w:color w:val="000000"/>
          <w:sz w:val="22"/>
          <w:szCs w:val="22"/>
        </w:rPr>
        <w:t xml:space="preserve"> isomers of the same substance but </w:t>
      </w:r>
      <w:proofErr w:type="spellStart"/>
      <w:r w:rsidRPr="007936FB">
        <w:rPr>
          <w:rFonts w:asciiTheme="minorHAnsi" w:hAnsiTheme="minorHAnsi" w:cs="Arial"/>
          <w:color w:val="000000"/>
          <w:sz w:val="22"/>
          <w:szCs w:val="22"/>
        </w:rPr>
        <w:t>levo</w:t>
      </w:r>
      <w:proofErr w:type="spellEnd"/>
      <w:r w:rsidRPr="007936FB">
        <w:rPr>
          <w:rFonts w:asciiTheme="minorHAnsi" w:hAnsiTheme="minorHAnsi" w:cs="Arial"/>
          <w:color w:val="000000"/>
          <w:sz w:val="22"/>
          <w:szCs w:val="22"/>
        </w:rPr>
        <w:t xml:space="preserve"> form are more effective than the </w:t>
      </w:r>
      <w:proofErr w:type="spellStart"/>
      <w:r w:rsidRPr="007936FB">
        <w:rPr>
          <w:rFonts w:asciiTheme="minorHAnsi" w:hAnsiTheme="minorHAnsi" w:cs="Arial"/>
          <w:color w:val="000000"/>
          <w:sz w:val="22"/>
          <w:szCs w:val="22"/>
        </w:rPr>
        <w:t>dextro</w:t>
      </w:r>
      <w:proofErr w:type="spellEnd"/>
      <w:r w:rsidRPr="007936FB">
        <w:rPr>
          <w:rFonts w:asciiTheme="minorHAnsi" w:hAnsiTheme="minorHAnsi" w:cs="Arial"/>
          <w:color w:val="000000"/>
          <w:sz w:val="22"/>
          <w:szCs w:val="22"/>
        </w:rPr>
        <w:t xml:space="preserve"> forms (+).</w:t>
      </w:r>
    </w:p>
    <w:p w:rsidR="00DC439D" w:rsidRPr="007936FB" w:rsidRDefault="00DC439D" w:rsidP="001135B6">
      <w:pPr>
        <w:pStyle w:val="NormalWeb"/>
        <w:numPr>
          <w:ilvl w:val="0"/>
          <w:numId w:val="3"/>
        </w:numPr>
        <w:shd w:val="clear" w:color="auto" w:fill="FFFFFF"/>
        <w:spacing w:before="0" w:beforeAutospacing="0" w:after="375" w:afterAutospacing="0"/>
        <w:jc w:val="both"/>
        <w:rPr>
          <w:rFonts w:asciiTheme="minorHAnsi" w:hAnsiTheme="minorHAnsi" w:cs="Arial"/>
          <w:color w:val="000000"/>
          <w:sz w:val="22"/>
          <w:szCs w:val="22"/>
        </w:rPr>
      </w:pPr>
      <w:r w:rsidRPr="007936FB">
        <w:rPr>
          <w:rFonts w:asciiTheme="minorHAnsi" w:hAnsiTheme="minorHAnsi" w:cs="Arial"/>
          <w:color w:val="000000"/>
          <w:sz w:val="22"/>
          <w:szCs w:val="22"/>
        </w:rPr>
        <w:t> </w:t>
      </w:r>
      <w:r w:rsidRPr="007936FB">
        <w:rPr>
          <w:rStyle w:val="Strong"/>
          <w:rFonts w:asciiTheme="minorHAnsi" w:hAnsiTheme="minorHAnsi" w:cs="Arial"/>
          <w:color w:val="000000"/>
          <w:sz w:val="22"/>
          <w:szCs w:val="22"/>
          <w:u w:val="single"/>
        </w:rPr>
        <w:t>Pathophysiology of the diseases</w:t>
      </w:r>
      <w:r w:rsidRPr="007936FB">
        <w:rPr>
          <w:rFonts w:asciiTheme="minorHAnsi" w:hAnsiTheme="minorHAnsi" w:cs="Arial"/>
          <w:color w:val="000000"/>
          <w:sz w:val="22"/>
          <w:szCs w:val="22"/>
        </w:rPr>
        <w:t>: The study of disease is well supported by organic chemistry. Most diseases in humans have some course or pathway before complete death ensues.</w:t>
      </w:r>
      <w:r w:rsidRPr="007936FB">
        <w:rPr>
          <w:rFonts w:asciiTheme="minorHAnsi" w:hAnsiTheme="minorHAnsi" w:cs="Arial"/>
          <w:color w:val="000000"/>
          <w:sz w:val="22"/>
          <w:szCs w:val="22"/>
        </w:rPr>
        <w:t xml:space="preserve"> </w:t>
      </w:r>
      <w:r w:rsidR="00CD029B" w:rsidRPr="007936FB">
        <w:rPr>
          <w:rFonts w:asciiTheme="minorHAnsi" w:hAnsiTheme="minorHAnsi" w:cs="Arial"/>
          <w:color w:val="000000"/>
          <w:sz w:val="22"/>
          <w:szCs w:val="22"/>
        </w:rPr>
        <w:t xml:space="preserve"> </w:t>
      </w:r>
      <w:r w:rsidRPr="007936FB">
        <w:rPr>
          <w:rFonts w:asciiTheme="minorHAnsi" w:hAnsiTheme="minorHAnsi" w:cs="Arial"/>
          <w:color w:val="000000"/>
          <w:sz w:val="22"/>
          <w:szCs w:val="22"/>
          <w:u w:val="single"/>
        </w:rPr>
        <w:t xml:space="preserve">Ex: </w:t>
      </w:r>
      <w:r w:rsidRPr="007936FB">
        <w:rPr>
          <w:rFonts w:asciiTheme="minorHAnsi" w:hAnsiTheme="minorHAnsi" w:cs="Arial"/>
          <w:color w:val="000000"/>
          <w:sz w:val="22"/>
          <w:szCs w:val="22"/>
        </w:rPr>
        <w:t xml:space="preserve">In gout there is disturbance in the purine metabolism, </w:t>
      </w:r>
      <w:r w:rsidR="00CD029B" w:rsidRPr="007936FB">
        <w:rPr>
          <w:rFonts w:asciiTheme="minorHAnsi" w:hAnsiTheme="minorHAnsi" w:cs="Arial"/>
          <w:color w:val="000000"/>
          <w:sz w:val="22"/>
          <w:szCs w:val="22"/>
        </w:rPr>
        <w:t>uric acid formed does not break</w:t>
      </w:r>
      <w:r w:rsidRPr="007936FB">
        <w:rPr>
          <w:rFonts w:asciiTheme="minorHAnsi" w:hAnsiTheme="minorHAnsi" w:cs="Arial"/>
          <w:color w:val="000000"/>
          <w:sz w:val="22"/>
          <w:szCs w:val="22"/>
        </w:rPr>
        <w:t> into Urea and gets accumulated. This causes gout. This can be studies by checking the levels of uric acid with that of normal condition.</w:t>
      </w:r>
      <w:r w:rsidRPr="007936FB">
        <w:rPr>
          <w:rFonts w:asciiTheme="minorHAnsi" w:hAnsiTheme="minorHAnsi" w:cs="Arial"/>
          <w:color w:val="000000"/>
          <w:sz w:val="22"/>
          <w:szCs w:val="22"/>
        </w:rPr>
        <w:t xml:space="preserve"> </w:t>
      </w:r>
      <w:r w:rsidRPr="007936FB">
        <w:rPr>
          <w:rFonts w:asciiTheme="minorHAnsi" w:hAnsiTheme="minorHAnsi" w:cs="Arial"/>
          <w:color w:val="000000"/>
          <w:sz w:val="22"/>
          <w:szCs w:val="22"/>
        </w:rPr>
        <w:t>Similarly in infections there is damage to some biochemic</w:t>
      </w:r>
      <w:r w:rsidR="00CD029B" w:rsidRPr="007936FB">
        <w:rPr>
          <w:rFonts w:asciiTheme="minorHAnsi" w:hAnsiTheme="minorHAnsi" w:cs="Arial"/>
          <w:color w:val="000000"/>
          <w:sz w:val="22"/>
          <w:szCs w:val="22"/>
        </w:rPr>
        <w:t xml:space="preserve">al components in the body. For </w:t>
      </w:r>
      <w:r w:rsidRPr="007936FB">
        <w:rPr>
          <w:rFonts w:asciiTheme="minorHAnsi" w:hAnsiTheme="minorHAnsi" w:cs="Arial"/>
          <w:color w:val="000000"/>
          <w:sz w:val="22"/>
          <w:szCs w:val="22"/>
        </w:rPr>
        <w:t>ex</w:t>
      </w:r>
      <w:r w:rsidR="00CD029B" w:rsidRPr="007936FB">
        <w:rPr>
          <w:rFonts w:asciiTheme="minorHAnsi" w:hAnsiTheme="minorHAnsi" w:cs="Arial"/>
          <w:color w:val="000000"/>
          <w:sz w:val="22"/>
          <w:szCs w:val="22"/>
        </w:rPr>
        <w:t xml:space="preserve">ample in malaria. The </w:t>
      </w:r>
      <w:proofErr w:type="gramStart"/>
      <w:r w:rsidR="00CD029B" w:rsidRPr="007936FB">
        <w:rPr>
          <w:rFonts w:asciiTheme="minorHAnsi" w:hAnsiTheme="minorHAnsi" w:cs="Arial"/>
          <w:color w:val="000000"/>
          <w:sz w:val="22"/>
          <w:szCs w:val="22"/>
        </w:rPr>
        <w:t xml:space="preserve">parasites </w:t>
      </w:r>
      <w:r w:rsidRPr="007936FB">
        <w:rPr>
          <w:rFonts w:asciiTheme="minorHAnsi" w:hAnsiTheme="minorHAnsi" w:cs="Arial"/>
          <w:color w:val="000000"/>
          <w:sz w:val="22"/>
          <w:szCs w:val="22"/>
        </w:rPr>
        <w:t>damages</w:t>
      </w:r>
      <w:proofErr w:type="gramEnd"/>
      <w:r w:rsidRPr="007936FB">
        <w:rPr>
          <w:rFonts w:asciiTheme="minorHAnsi" w:hAnsiTheme="minorHAnsi" w:cs="Arial"/>
          <w:color w:val="000000"/>
          <w:sz w:val="22"/>
          <w:szCs w:val="22"/>
        </w:rPr>
        <w:t xml:space="preserve"> the h</w:t>
      </w:r>
      <w:r w:rsidR="00CD029B" w:rsidRPr="007936FB">
        <w:rPr>
          <w:rFonts w:asciiTheme="minorHAnsi" w:hAnsiTheme="minorHAnsi" w:cs="Arial"/>
          <w:color w:val="000000"/>
          <w:sz w:val="22"/>
          <w:szCs w:val="22"/>
        </w:rPr>
        <w:t>a</w:t>
      </w:r>
      <w:r w:rsidRPr="007936FB">
        <w:rPr>
          <w:rFonts w:asciiTheme="minorHAnsi" w:hAnsiTheme="minorHAnsi" w:cs="Arial"/>
          <w:color w:val="000000"/>
          <w:sz w:val="22"/>
          <w:szCs w:val="22"/>
        </w:rPr>
        <w:t>emoglobin content of the blood. In that case the h</w:t>
      </w:r>
      <w:r w:rsidR="00CD029B" w:rsidRPr="007936FB">
        <w:rPr>
          <w:rFonts w:asciiTheme="minorHAnsi" w:hAnsiTheme="minorHAnsi" w:cs="Arial"/>
          <w:color w:val="000000"/>
          <w:sz w:val="22"/>
          <w:szCs w:val="22"/>
        </w:rPr>
        <w:t>a</w:t>
      </w:r>
      <w:r w:rsidRPr="007936FB">
        <w:rPr>
          <w:rFonts w:asciiTheme="minorHAnsi" w:hAnsiTheme="minorHAnsi" w:cs="Arial"/>
          <w:color w:val="000000"/>
          <w:sz w:val="22"/>
          <w:szCs w:val="22"/>
        </w:rPr>
        <w:t>emoglobin levels go down. This can be recognized by the organic functional groups change in the normal and diseased condition.</w:t>
      </w:r>
      <w:r w:rsidRPr="007936FB">
        <w:rPr>
          <w:rFonts w:asciiTheme="minorHAnsi" w:hAnsiTheme="minorHAnsi" w:cs="Arial"/>
          <w:color w:val="000000"/>
          <w:sz w:val="22"/>
          <w:szCs w:val="22"/>
        </w:rPr>
        <w:t xml:space="preserve"> </w:t>
      </w:r>
      <w:r w:rsidRPr="007936FB">
        <w:rPr>
          <w:rFonts w:asciiTheme="minorHAnsi" w:hAnsiTheme="minorHAnsi" w:cs="Arial"/>
          <w:color w:val="000000"/>
          <w:sz w:val="22"/>
          <w:szCs w:val="22"/>
        </w:rPr>
        <w:t>Thus change in the organic components helps us to study the course and severity of the disease.</w:t>
      </w:r>
    </w:p>
    <w:p w:rsidR="00DC439D" w:rsidRPr="007936FB" w:rsidRDefault="00CD029B" w:rsidP="001135B6">
      <w:pPr>
        <w:pStyle w:val="NormalWeb"/>
        <w:numPr>
          <w:ilvl w:val="0"/>
          <w:numId w:val="3"/>
        </w:numPr>
        <w:shd w:val="clear" w:color="auto" w:fill="FFFFFF"/>
        <w:spacing w:before="0" w:beforeAutospacing="0" w:after="375" w:afterAutospacing="0"/>
        <w:jc w:val="both"/>
        <w:rPr>
          <w:rFonts w:asciiTheme="minorHAnsi" w:hAnsiTheme="minorHAnsi" w:cs="Arial"/>
          <w:color w:val="000000"/>
          <w:sz w:val="22"/>
          <w:szCs w:val="22"/>
        </w:rPr>
      </w:pPr>
      <w:r w:rsidRPr="007936FB">
        <w:rPr>
          <w:rStyle w:val="Strong"/>
          <w:rFonts w:asciiTheme="minorHAnsi" w:hAnsiTheme="minorHAnsi" w:cs="Arial"/>
          <w:color w:val="000000"/>
          <w:sz w:val="22"/>
          <w:szCs w:val="22"/>
          <w:u w:val="single"/>
        </w:rPr>
        <w:t>To diagnose the disease</w:t>
      </w:r>
      <w:r w:rsidRPr="007936FB">
        <w:rPr>
          <w:rFonts w:asciiTheme="minorHAnsi" w:hAnsiTheme="minorHAnsi" w:cs="Arial"/>
          <w:color w:val="000000"/>
          <w:sz w:val="22"/>
          <w:szCs w:val="22"/>
        </w:rPr>
        <w:t xml:space="preserve">: Here organic chemistry uses some diagnosing aids to detect the organic part of the deficiency or disturbed substance. In diabetics, there </w:t>
      </w:r>
      <w:r w:rsidRPr="007936FB">
        <w:rPr>
          <w:rFonts w:asciiTheme="minorHAnsi" w:hAnsiTheme="minorHAnsi" w:cs="Arial"/>
          <w:color w:val="000000"/>
          <w:sz w:val="22"/>
          <w:szCs w:val="22"/>
        </w:rPr>
        <w:t>is an increased sugar level</w:t>
      </w:r>
      <w:r w:rsidRPr="007936FB">
        <w:rPr>
          <w:rFonts w:asciiTheme="minorHAnsi" w:hAnsiTheme="minorHAnsi" w:cs="Arial"/>
          <w:color w:val="000000"/>
          <w:sz w:val="22"/>
          <w:szCs w:val="22"/>
        </w:rPr>
        <w:t xml:space="preserve"> and in severe cases even the ketone levels. Sugars have aldehyde groups (CHO) and ketones (C=O) groups. These groups are the targets in analysis. The more these groups during estimation, the more is the sugar levels and vice-verse. So organic chemistry in diagnosis aims to check for the organic functional group levels as a parameter of the disturbed substance in the body.</w:t>
      </w:r>
      <w:r w:rsidRPr="007936FB">
        <w:rPr>
          <w:rFonts w:asciiTheme="minorHAnsi" w:hAnsiTheme="minorHAnsi" w:cs="Arial"/>
          <w:color w:val="000000"/>
          <w:sz w:val="22"/>
          <w:szCs w:val="22"/>
        </w:rPr>
        <w:t xml:space="preserve"> </w:t>
      </w:r>
      <w:r w:rsidRPr="007936FB">
        <w:rPr>
          <w:rFonts w:asciiTheme="minorHAnsi" w:hAnsiTheme="minorHAnsi" w:cs="Arial"/>
          <w:color w:val="000000"/>
          <w:sz w:val="22"/>
          <w:szCs w:val="22"/>
          <w:shd w:val="clear" w:color="auto" w:fill="FFFFFF"/>
        </w:rPr>
        <w:t>In heart patients, the cholesterol levels from blood are estimated using study of ester and carboxylic acid groups.</w:t>
      </w:r>
    </w:p>
    <w:p w:rsidR="00CD029B" w:rsidRPr="007936FB" w:rsidRDefault="00CD029B" w:rsidP="001135B6">
      <w:pPr>
        <w:pStyle w:val="NormalWeb"/>
        <w:shd w:val="clear" w:color="auto" w:fill="FFFFFF"/>
        <w:spacing w:before="0" w:beforeAutospacing="0" w:after="375" w:afterAutospacing="0"/>
        <w:ind w:left="720"/>
        <w:jc w:val="both"/>
        <w:rPr>
          <w:rFonts w:asciiTheme="minorHAnsi" w:hAnsiTheme="minorHAnsi" w:cs="Arial"/>
          <w:color w:val="000000"/>
          <w:sz w:val="22"/>
          <w:szCs w:val="22"/>
        </w:rPr>
      </w:pPr>
      <w:r w:rsidRPr="007936FB">
        <w:rPr>
          <w:rFonts w:asciiTheme="minorHAnsi" w:hAnsiTheme="minorHAnsi" w:cs="Arial"/>
          <w:color w:val="000000"/>
          <w:sz w:val="22"/>
          <w:szCs w:val="22"/>
        </w:rPr>
        <w:t>2. </w:t>
      </w:r>
      <w:r w:rsidRPr="00C173AB">
        <w:rPr>
          <w:rStyle w:val="Strong"/>
          <w:rFonts w:asciiTheme="minorHAnsi" w:hAnsiTheme="minorHAnsi" w:cs="Arial"/>
          <w:color w:val="000000"/>
          <w:sz w:val="22"/>
          <w:szCs w:val="22"/>
          <w:u w:val="single"/>
        </w:rPr>
        <w:t>Food</w:t>
      </w:r>
      <w:r w:rsidRPr="00C173AB">
        <w:rPr>
          <w:rFonts w:asciiTheme="minorHAnsi" w:hAnsiTheme="minorHAnsi" w:cs="Arial"/>
          <w:color w:val="000000"/>
          <w:sz w:val="22"/>
          <w:szCs w:val="22"/>
          <w:u w:val="single"/>
        </w:rPr>
        <w:t>:</w:t>
      </w:r>
      <w:r w:rsidRPr="007936FB">
        <w:rPr>
          <w:rFonts w:asciiTheme="minorHAnsi" w:hAnsiTheme="minorHAnsi" w:cs="Arial"/>
          <w:color w:val="000000"/>
          <w:sz w:val="22"/>
          <w:szCs w:val="22"/>
        </w:rPr>
        <w:t xml:space="preserve"> Food materials are solely made of carbon compounds viz. </w:t>
      </w:r>
      <w:r w:rsidRPr="007936FB">
        <w:rPr>
          <w:rFonts w:asciiTheme="minorHAnsi" w:hAnsiTheme="minorHAnsi" w:cs="Arial"/>
          <w:color w:val="000000"/>
          <w:sz w:val="22"/>
          <w:szCs w:val="22"/>
        </w:rPr>
        <w:t>carbohydrates </w:t>
      </w:r>
      <w:r w:rsidRPr="007936FB">
        <w:rPr>
          <w:rFonts w:asciiTheme="minorHAnsi" w:hAnsiTheme="minorHAnsi" w:cs="Arial"/>
          <w:color w:val="000000"/>
          <w:sz w:val="22"/>
          <w:szCs w:val="22"/>
        </w:rPr>
        <w:t xml:space="preserve">(CHO), proteins (NH2-CH-COOH), and fats (CH-COO-CH). Even vitamins are organic in nature. Study of the requirement of body for various purposes like pregnancy, disease condition, body fitness etc. </w:t>
      </w:r>
      <w:r w:rsidRPr="007936FB">
        <w:rPr>
          <w:rFonts w:asciiTheme="minorHAnsi" w:hAnsiTheme="minorHAnsi" w:cs="Arial"/>
          <w:color w:val="000000"/>
          <w:sz w:val="22"/>
          <w:szCs w:val="22"/>
        </w:rPr>
        <w:t>experts’</w:t>
      </w:r>
      <w:r w:rsidRPr="007936FB">
        <w:rPr>
          <w:rFonts w:asciiTheme="minorHAnsi" w:hAnsiTheme="minorHAnsi" w:cs="Arial"/>
          <w:color w:val="000000"/>
          <w:sz w:val="22"/>
          <w:szCs w:val="22"/>
        </w:rPr>
        <w:t xml:space="preserve"> advice use of vitamins (FOLIC acid in pregnancy), fat (minimize in heart diseases) and (protein rich diet for body building).</w:t>
      </w:r>
      <w:r w:rsidRPr="007936FB">
        <w:rPr>
          <w:rFonts w:asciiTheme="minorHAnsi" w:hAnsiTheme="minorHAnsi" w:cs="Arial"/>
          <w:color w:val="000000"/>
          <w:sz w:val="22"/>
          <w:szCs w:val="22"/>
        </w:rPr>
        <w:t xml:space="preserve"> </w:t>
      </w:r>
      <w:r w:rsidRPr="007936FB">
        <w:rPr>
          <w:rFonts w:asciiTheme="minorHAnsi" w:hAnsiTheme="minorHAnsi" w:cs="Arial"/>
          <w:color w:val="000000"/>
          <w:sz w:val="22"/>
          <w:szCs w:val="22"/>
        </w:rPr>
        <w:t>Among beverages </w:t>
      </w:r>
      <w:r w:rsidRPr="007936FB">
        <w:rPr>
          <w:rFonts w:asciiTheme="minorHAnsi" w:hAnsiTheme="minorHAnsi" w:cs="Arial"/>
          <w:color w:val="000000"/>
          <w:sz w:val="22"/>
          <w:szCs w:val="22"/>
        </w:rPr>
        <w:t>alcohol </w:t>
      </w:r>
      <w:r w:rsidRPr="007936FB">
        <w:rPr>
          <w:rFonts w:asciiTheme="minorHAnsi" w:hAnsiTheme="minorHAnsi" w:cs="Arial"/>
          <w:color w:val="000000"/>
          <w:sz w:val="22"/>
          <w:szCs w:val="22"/>
        </w:rPr>
        <w:t>is an organic substance</w:t>
      </w:r>
    </w:p>
    <w:p w:rsidR="00CD029B" w:rsidRPr="007936FB" w:rsidRDefault="00CD029B" w:rsidP="001135B6">
      <w:pPr>
        <w:pStyle w:val="NormalWeb"/>
        <w:shd w:val="clear" w:color="auto" w:fill="FFFFFF"/>
        <w:spacing w:before="0" w:beforeAutospacing="0" w:after="375" w:afterAutospacing="0"/>
        <w:ind w:left="720"/>
        <w:jc w:val="both"/>
        <w:rPr>
          <w:rFonts w:asciiTheme="minorHAnsi" w:hAnsiTheme="minorHAnsi" w:cs="Arial"/>
          <w:color w:val="000000"/>
          <w:sz w:val="22"/>
          <w:szCs w:val="22"/>
        </w:rPr>
      </w:pPr>
      <w:r w:rsidRPr="007936FB">
        <w:rPr>
          <w:rFonts w:asciiTheme="minorHAnsi" w:hAnsiTheme="minorHAnsi" w:cs="Arial"/>
          <w:color w:val="000000"/>
          <w:sz w:val="22"/>
          <w:szCs w:val="22"/>
        </w:rPr>
        <w:t>3. </w:t>
      </w:r>
      <w:r w:rsidRPr="00C173AB">
        <w:rPr>
          <w:rStyle w:val="Strong"/>
          <w:rFonts w:asciiTheme="minorHAnsi" w:hAnsiTheme="minorHAnsi" w:cs="Arial"/>
          <w:color w:val="000000"/>
          <w:sz w:val="22"/>
          <w:szCs w:val="22"/>
          <w:u w:val="single"/>
        </w:rPr>
        <w:t>Cleansing agents:</w:t>
      </w:r>
      <w:r w:rsidRPr="007936FB">
        <w:rPr>
          <w:rStyle w:val="Strong"/>
          <w:rFonts w:asciiTheme="minorHAnsi" w:hAnsiTheme="minorHAnsi" w:cs="Arial"/>
          <w:color w:val="000000"/>
          <w:sz w:val="22"/>
          <w:szCs w:val="22"/>
        </w:rPr>
        <w:t> </w:t>
      </w:r>
      <w:r w:rsidRPr="007936FB">
        <w:rPr>
          <w:rFonts w:asciiTheme="minorHAnsi" w:hAnsiTheme="minorHAnsi" w:cs="Arial"/>
          <w:color w:val="000000"/>
          <w:sz w:val="22"/>
          <w:szCs w:val="22"/>
        </w:rPr>
        <w:t>In industries and labs, organic </w:t>
      </w:r>
      <w:r w:rsidRPr="007936FB">
        <w:rPr>
          <w:rFonts w:asciiTheme="minorHAnsi" w:hAnsiTheme="minorHAnsi" w:cs="Arial"/>
          <w:color w:val="000000"/>
          <w:sz w:val="22"/>
          <w:szCs w:val="22"/>
        </w:rPr>
        <w:t>solvents </w:t>
      </w:r>
      <w:r w:rsidRPr="007936FB">
        <w:rPr>
          <w:rFonts w:asciiTheme="minorHAnsi" w:hAnsiTheme="minorHAnsi" w:cs="Arial"/>
          <w:color w:val="000000"/>
          <w:sz w:val="22"/>
          <w:szCs w:val="22"/>
        </w:rPr>
        <w:t>are widely used to clear of impurities. For example in drug extraction from plants, the fatty matter from the pulp is removed using petroleum ether. Thus organic chemistry through its knowledge of polarity, solubility, partition factors uses solvents to separate components for better use.</w:t>
      </w:r>
    </w:p>
    <w:p w:rsidR="00CD029B" w:rsidRPr="007936FB" w:rsidRDefault="00CD029B" w:rsidP="001135B6">
      <w:pPr>
        <w:pStyle w:val="NormalWeb"/>
        <w:shd w:val="clear" w:color="auto" w:fill="FFFFFF"/>
        <w:spacing w:before="0" w:beforeAutospacing="0" w:after="375" w:afterAutospacing="0"/>
        <w:ind w:left="720"/>
        <w:jc w:val="both"/>
        <w:rPr>
          <w:rFonts w:asciiTheme="minorHAnsi" w:hAnsiTheme="minorHAnsi" w:cs="Arial"/>
          <w:color w:val="000000"/>
          <w:sz w:val="22"/>
          <w:szCs w:val="22"/>
        </w:rPr>
      </w:pPr>
      <w:r w:rsidRPr="007936FB">
        <w:rPr>
          <w:rStyle w:val="Strong"/>
          <w:rFonts w:asciiTheme="minorHAnsi" w:hAnsiTheme="minorHAnsi" w:cs="Arial"/>
          <w:color w:val="000000"/>
          <w:sz w:val="22"/>
          <w:szCs w:val="22"/>
        </w:rPr>
        <w:lastRenderedPageBreak/>
        <w:t>4</w:t>
      </w:r>
      <w:r w:rsidRPr="007936FB">
        <w:rPr>
          <w:rStyle w:val="Strong"/>
          <w:rFonts w:asciiTheme="minorHAnsi" w:hAnsiTheme="minorHAnsi" w:cs="Arial"/>
          <w:color w:val="000000"/>
          <w:sz w:val="22"/>
          <w:szCs w:val="22"/>
        </w:rPr>
        <w:t>.</w:t>
      </w:r>
      <w:r w:rsidRPr="007936FB">
        <w:rPr>
          <w:rStyle w:val="Strong"/>
          <w:rFonts w:asciiTheme="minorHAnsi" w:hAnsiTheme="minorHAnsi" w:cs="Arial"/>
          <w:color w:val="000000"/>
          <w:sz w:val="22"/>
          <w:szCs w:val="22"/>
        </w:rPr>
        <w:t xml:space="preserve"> </w:t>
      </w:r>
      <w:r w:rsidRPr="00C173AB">
        <w:rPr>
          <w:rStyle w:val="Strong"/>
          <w:rFonts w:asciiTheme="minorHAnsi" w:hAnsiTheme="minorHAnsi" w:cs="Arial"/>
          <w:color w:val="000000"/>
          <w:sz w:val="22"/>
          <w:szCs w:val="22"/>
          <w:u w:val="single"/>
        </w:rPr>
        <w:t>Sterilizing agents</w:t>
      </w:r>
      <w:r w:rsidRPr="00C173AB">
        <w:rPr>
          <w:rFonts w:asciiTheme="minorHAnsi" w:hAnsiTheme="minorHAnsi" w:cs="Arial"/>
          <w:color w:val="000000"/>
          <w:sz w:val="22"/>
          <w:szCs w:val="22"/>
          <w:u w:val="single"/>
        </w:rPr>
        <w:t>:</w:t>
      </w:r>
      <w:r w:rsidRPr="007936FB">
        <w:rPr>
          <w:rFonts w:asciiTheme="minorHAnsi" w:hAnsiTheme="minorHAnsi" w:cs="Arial"/>
          <w:color w:val="000000"/>
          <w:sz w:val="22"/>
          <w:szCs w:val="22"/>
        </w:rPr>
        <w:t xml:space="preserve"> Most of the sterilizing agents and disinfectants like phenol, formaldehyde </w:t>
      </w:r>
      <w:proofErr w:type="spellStart"/>
      <w:r w:rsidRPr="007936FB">
        <w:rPr>
          <w:rFonts w:asciiTheme="minorHAnsi" w:hAnsiTheme="minorHAnsi" w:cs="Arial"/>
          <w:color w:val="000000"/>
          <w:sz w:val="22"/>
          <w:szCs w:val="22"/>
        </w:rPr>
        <w:t>etc</w:t>
      </w:r>
      <w:proofErr w:type="spellEnd"/>
      <w:r w:rsidRPr="007936FB">
        <w:rPr>
          <w:rFonts w:asciiTheme="minorHAnsi" w:hAnsiTheme="minorHAnsi" w:cs="Arial"/>
          <w:color w:val="000000"/>
          <w:sz w:val="22"/>
          <w:szCs w:val="22"/>
        </w:rPr>
        <w:t xml:space="preserve"> are carbon compounds. Due to their properties like solubility, pH they can kill microbes and even </w:t>
      </w:r>
      <w:r w:rsidRPr="007936FB">
        <w:rPr>
          <w:rFonts w:asciiTheme="minorHAnsi" w:hAnsiTheme="minorHAnsi" w:cs="Arial"/>
          <w:color w:val="000000"/>
          <w:sz w:val="22"/>
          <w:szCs w:val="22"/>
        </w:rPr>
        <w:t>human body cells</w:t>
      </w:r>
      <w:r w:rsidRPr="007936FB">
        <w:rPr>
          <w:rFonts w:asciiTheme="minorHAnsi" w:hAnsiTheme="minorHAnsi" w:cs="Arial"/>
          <w:color w:val="000000"/>
          <w:sz w:val="22"/>
          <w:szCs w:val="22"/>
        </w:rPr>
        <w:t>.</w:t>
      </w:r>
      <w:r w:rsidRPr="007936FB">
        <w:rPr>
          <w:rFonts w:asciiTheme="minorHAnsi" w:hAnsiTheme="minorHAnsi" w:cs="Arial"/>
          <w:color w:val="000000"/>
          <w:sz w:val="22"/>
          <w:szCs w:val="22"/>
        </w:rPr>
        <w:t xml:space="preserve"> </w:t>
      </w:r>
      <w:r w:rsidRPr="007936FB">
        <w:rPr>
          <w:rFonts w:asciiTheme="minorHAnsi" w:hAnsiTheme="minorHAnsi" w:cs="Arial"/>
          <w:color w:val="000000"/>
          <w:sz w:val="22"/>
          <w:szCs w:val="22"/>
        </w:rPr>
        <w:t>These kill the </w:t>
      </w:r>
      <w:r w:rsidRPr="007936FB">
        <w:rPr>
          <w:rFonts w:asciiTheme="minorHAnsi" w:hAnsiTheme="minorHAnsi" w:cs="Arial"/>
          <w:color w:val="000000"/>
          <w:sz w:val="22"/>
          <w:szCs w:val="22"/>
        </w:rPr>
        <w:t>bacteria </w:t>
      </w:r>
      <w:r w:rsidRPr="007936FB">
        <w:rPr>
          <w:rFonts w:asciiTheme="minorHAnsi" w:hAnsiTheme="minorHAnsi" w:cs="Arial"/>
          <w:color w:val="000000"/>
          <w:sz w:val="22"/>
          <w:szCs w:val="22"/>
        </w:rPr>
        <w:t>and other microbes due to either dissolving the microbe cell wall or damaging the protein layer etc. Their efficiency is enhanced by making small tweaks in the chemistry.</w:t>
      </w:r>
      <w:r w:rsidRPr="007936FB">
        <w:rPr>
          <w:rFonts w:asciiTheme="minorHAnsi" w:hAnsiTheme="minorHAnsi" w:cs="Arial"/>
          <w:color w:val="000000"/>
          <w:sz w:val="22"/>
          <w:szCs w:val="22"/>
        </w:rPr>
        <w:t xml:space="preserve"> </w:t>
      </w:r>
      <w:r w:rsidRPr="007936FB">
        <w:rPr>
          <w:rFonts w:asciiTheme="minorHAnsi" w:hAnsiTheme="minorHAnsi" w:cs="Arial"/>
          <w:color w:val="000000"/>
          <w:sz w:val="22"/>
          <w:szCs w:val="22"/>
        </w:rPr>
        <w:t>Besides these solvents there are gases like ethylene oxide which are used for sterilization of drugs and manufactured substances.</w:t>
      </w:r>
    </w:p>
    <w:p w:rsidR="00CD029B" w:rsidRPr="007936FB" w:rsidRDefault="00CD029B" w:rsidP="001135B6">
      <w:pPr>
        <w:pStyle w:val="NormalWeb"/>
        <w:shd w:val="clear" w:color="auto" w:fill="FFFFFF"/>
        <w:spacing w:before="0" w:beforeAutospacing="0" w:after="375" w:afterAutospacing="0"/>
        <w:ind w:left="720"/>
        <w:jc w:val="both"/>
        <w:rPr>
          <w:rFonts w:asciiTheme="minorHAnsi" w:hAnsiTheme="minorHAnsi" w:cs="Arial"/>
          <w:color w:val="000000"/>
          <w:sz w:val="22"/>
          <w:szCs w:val="22"/>
        </w:rPr>
      </w:pPr>
      <w:r w:rsidRPr="007936FB">
        <w:rPr>
          <w:rStyle w:val="Strong"/>
          <w:rFonts w:asciiTheme="minorHAnsi" w:hAnsiTheme="minorHAnsi" w:cs="Arial"/>
          <w:color w:val="000000"/>
          <w:sz w:val="22"/>
          <w:szCs w:val="22"/>
        </w:rPr>
        <w:t>5.</w:t>
      </w:r>
      <w:r w:rsidRPr="007936FB">
        <w:rPr>
          <w:rFonts w:asciiTheme="minorHAnsi" w:hAnsiTheme="minorHAnsi" w:cs="Arial"/>
          <w:color w:val="000000"/>
          <w:sz w:val="22"/>
          <w:szCs w:val="22"/>
        </w:rPr>
        <w:t> </w:t>
      </w:r>
      <w:r w:rsidRPr="00C173AB">
        <w:rPr>
          <w:rStyle w:val="Strong"/>
          <w:rFonts w:asciiTheme="minorHAnsi" w:hAnsiTheme="minorHAnsi" w:cs="Arial"/>
          <w:color w:val="000000"/>
          <w:sz w:val="22"/>
          <w:szCs w:val="22"/>
          <w:u w:val="single"/>
        </w:rPr>
        <w:t>Analytic substances</w:t>
      </w:r>
      <w:r w:rsidRPr="00C173AB">
        <w:rPr>
          <w:rFonts w:asciiTheme="minorHAnsi" w:hAnsiTheme="minorHAnsi" w:cs="Arial"/>
          <w:color w:val="000000"/>
          <w:sz w:val="22"/>
          <w:szCs w:val="22"/>
          <w:u w:val="single"/>
        </w:rPr>
        <w:t>:</w:t>
      </w:r>
      <w:r w:rsidRPr="007936FB">
        <w:rPr>
          <w:rFonts w:asciiTheme="minorHAnsi" w:hAnsiTheme="minorHAnsi" w:cs="Arial"/>
          <w:color w:val="000000"/>
          <w:sz w:val="22"/>
          <w:szCs w:val="22"/>
        </w:rPr>
        <w:t xml:space="preserve"> Most substances we use like drugs, pesticides </w:t>
      </w:r>
      <w:proofErr w:type="spellStart"/>
      <w:r w:rsidRPr="007936FB">
        <w:rPr>
          <w:rFonts w:asciiTheme="minorHAnsi" w:hAnsiTheme="minorHAnsi" w:cs="Arial"/>
          <w:color w:val="000000"/>
          <w:sz w:val="22"/>
          <w:szCs w:val="22"/>
        </w:rPr>
        <w:t>etc</w:t>
      </w:r>
      <w:proofErr w:type="spellEnd"/>
      <w:r w:rsidRPr="007936FB">
        <w:rPr>
          <w:rFonts w:asciiTheme="minorHAnsi" w:hAnsiTheme="minorHAnsi" w:cs="Arial"/>
          <w:color w:val="000000"/>
          <w:sz w:val="22"/>
          <w:szCs w:val="22"/>
        </w:rPr>
        <w:t xml:space="preserve">, are </w:t>
      </w:r>
      <w:proofErr w:type="spellStart"/>
      <w:r w:rsidRPr="007936FB">
        <w:rPr>
          <w:rFonts w:asciiTheme="minorHAnsi" w:hAnsiTheme="minorHAnsi" w:cs="Arial"/>
          <w:color w:val="000000"/>
          <w:sz w:val="22"/>
          <w:szCs w:val="22"/>
        </w:rPr>
        <w:t>analyzed</w:t>
      </w:r>
      <w:proofErr w:type="spellEnd"/>
      <w:r w:rsidRPr="007936FB">
        <w:rPr>
          <w:rFonts w:asciiTheme="minorHAnsi" w:hAnsiTheme="minorHAnsi" w:cs="Arial"/>
          <w:color w:val="000000"/>
          <w:sz w:val="22"/>
          <w:szCs w:val="22"/>
        </w:rPr>
        <w:t xml:space="preserve"> qualitatively and quantitatively using different </w:t>
      </w:r>
      <w:r w:rsidRPr="007936FB">
        <w:rPr>
          <w:rFonts w:asciiTheme="minorHAnsi" w:hAnsiTheme="minorHAnsi" w:cs="Arial"/>
          <w:color w:val="000000"/>
          <w:sz w:val="22"/>
          <w:szCs w:val="22"/>
        </w:rPr>
        <w:t>types of titrations</w:t>
      </w:r>
      <w:r w:rsidRPr="007936FB">
        <w:rPr>
          <w:rFonts w:asciiTheme="minorHAnsi" w:hAnsiTheme="minorHAnsi" w:cs="Arial"/>
          <w:color w:val="000000"/>
          <w:sz w:val="22"/>
          <w:szCs w:val="22"/>
        </w:rPr>
        <w:t xml:space="preserve">, chromatography techniques, and spectrophotometry.  Here the reagent </w:t>
      </w:r>
      <w:r w:rsidRPr="007936FB">
        <w:rPr>
          <w:rFonts w:asciiTheme="minorHAnsi" w:hAnsiTheme="minorHAnsi" w:cs="Arial"/>
          <w:color w:val="000000"/>
          <w:sz w:val="22"/>
          <w:szCs w:val="22"/>
        </w:rPr>
        <w:t>use like acids or bases or oxidative reductive species is</w:t>
      </w:r>
      <w:r w:rsidRPr="007936FB">
        <w:rPr>
          <w:rFonts w:asciiTheme="minorHAnsi" w:hAnsiTheme="minorHAnsi" w:cs="Arial"/>
          <w:color w:val="000000"/>
          <w:sz w:val="22"/>
          <w:szCs w:val="22"/>
        </w:rPr>
        <w:t xml:space="preserve"> organic in nature. Further the end point </w:t>
      </w:r>
      <w:r w:rsidRPr="007936FB">
        <w:rPr>
          <w:rFonts w:asciiTheme="minorHAnsi" w:hAnsiTheme="minorHAnsi" w:cs="Arial"/>
          <w:color w:val="000000"/>
          <w:sz w:val="22"/>
          <w:szCs w:val="22"/>
        </w:rPr>
        <w:t>indicators in titration are</w:t>
      </w:r>
      <w:r w:rsidRPr="007936FB">
        <w:rPr>
          <w:rFonts w:asciiTheme="minorHAnsi" w:hAnsiTheme="minorHAnsi" w:cs="Arial"/>
          <w:color w:val="000000"/>
          <w:sz w:val="22"/>
          <w:szCs w:val="22"/>
        </w:rPr>
        <w:t xml:space="preserve"> developed by organic chemistry.</w:t>
      </w:r>
    </w:p>
    <w:p w:rsidR="00CD029B" w:rsidRPr="007936FB" w:rsidRDefault="00CD029B" w:rsidP="001135B6">
      <w:pPr>
        <w:pStyle w:val="NormalWeb"/>
        <w:shd w:val="clear" w:color="auto" w:fill="FFFFFF"/>
        <w:spacing w:before="0" w:beforeAutospacing="0" w:after="375" w:afterAutospacing="0"/>
        <w:ind w:left="720"/>
        <w:jc w:val="both"/>
        <w:rPr>
          <w:rFonts w:asciiTheme="minorHAnsi" w:hAnsiTheme="minorHAnsi" w:cs="Arial"/>
          <w:color w:val="000000"/>
          <w:sz w:val="22"/>
          <w:szCs w:val="22"/>
        </w:rPr>
      </w:pPr>
      <w:r w:rsidRPr="007936FB">
        <w:rPr>
          <w:rFonts w:asciiTheme="minorHAnsi" w:hAnsiTheme="minorHAnsi" w:cs="Arial"/>
          <w:color w:val="000000"/>
          <w:sz w:val="22"/>
          <w:szCs w:val="22"/>
        </w:rPr>
        <w:t>6.</w:t>
      </w:r>
      <w:r w:rsidRPr="007936FB">
        <w:rPr>
          <w:rStyle w:val="Strong"/>
          <w:rFonts w:asciiTheme="minorHAnsi" w:hAnsiTheme="minorHAnsi" w:cs="Arial"/>
          <w:color w:val="000000"/>
          <w:sz w:val="22"/>
          <w:szCs w:val="22"/>
        </w:rPr>
        <w:t> </w:t>
      </w:r>
      <w:r w:rsidRPr="00C173AB">
        <w:rPr>
          <w:rStyle w:val="Strong"/>
          <w:rFonts w:asciiTheme="minorHAnsi" w:hAnsiTheme="minorHAnsi" w:cs="Arial"/>
          <w:color w:val="000000"/>
          <w:sz w:val="22"/>
          <w:szCs w:val="22"/>
          <w:u w:val="single"/>
        </w:rPr>
        <w:t>Valuables</w:t>
      </w:r>
      <w:r w:rsidRPr="00C173AB">
        <w:rPr>
          <w:rFonts w:asciiTheme="minorHAnsi" w:hAnsiTheme="minorHAnsi" w:cs="Arial"/>
          <w:color w:val="000000"/>
          <w:sz w:val="22"/>
          <w:szCs w:val="22"/>
          <w:u w:val="single"/>
        </w:rPr>
        <w:t>:</w:t>
      </w:r>
      <w:r w:rsidRPr="007936FB">
        <w:rPr>
          <w:rFonts w:asciiTheme="minorHAnsi" w:hAnsiTheme="minorHAnsi" w:cs="Arial"/>
          <w:color w:val="000000"/>
          <w:sz w:val="22"/>
          <w:szCs w:val="22"/>
        </w:rPr>
        <w:t xml:space="preserve"> Diamonds, graphite, petroleum. Interestingly the carbon compounds are found to be highly valuable, durable and hardest in the world.</w:t>
      </w:r>
      <w:r w:rsidRPr="007936FB">
        <w:rPr>
          <w:rFonts w:asciiTheme="minorHAnsi" w:hAnsiTheme="minorHAnsi" w:cs="Arial"/>
          <w:color w:val="000000"/>
          <w:sz w:val="22"/>
          <w:szCs w:val="22"/>
        </w:rPr>
        <w:t xml:space="preserve"> </w:t>
      </w:r>
      <w:r w:rsidRPr="007936FB">
        <w:rPr>
          <w:rFonts w:asciiTheme="minorHAnsi" w:hAnsiTheme="minorHAnsi" w:cs="Arial"/>
          <w:color w:val="000000"/>
          <w:sz w:val="22"/>
          <w:szCs w:val="22"/>
        </w:rPr>
        <w:t>Diamond and graphite are both pure carbon alone compound without any other elements inside. They are both highly used and expensive. Their properties are studies in organic chemistry. Petroleum is the other most valued resources on the earth for fuels needs in the world. These petroleum products are further diversified for various uses. And petroleum is one of the factors which influence the world economy.</w:t>
      </w:r>
    </w:p>
    <w:p w:rsidR="00EB79DE" w:rsidRPr="007936FB" w:rsidRDefault="001135B6" w:rsidP="001135B6">
      <w:pPr>
        <w:pStyle w:val="NormalWeb"/>
        <w:shd w:val="clear" w:color="auto" w:fill="FFFFFF"/>
        <w:spacing w:before="0" w:beforeAutospacing="0" w:after="375" w:afterAutospacing="0"/>
        <w:ind w:left="720"/>
        <w:jc w:val="both"/>
        <w:rPr>
          <w:rFonts w:asciiTheme="minorHAnsi" w:hAnsiTheme="minorHAnsi" w:cs="Arial"/>
          <w:color w:val="000000"/>
          <w:sz w:val="22"/>
          <w:szCs w:val="22"/>
        </w:rPr>
      </w:pPr>
      <w:r>
        <w:rPr>
          <w:rFonts w:asciiTheme="minorHAnsi" w:hAnsiTheme="minorHAnsi" w:cs="Arial"/>
          <w:color w:val="000000"/>
          <w:sz w:val="22"/>
          <w:szCs w:val="22"/>
        </w:rPr>
        <w:t>c)</w:t>
      </w:r>
    </w:p>
    <w:tbl>
      <w:tblPr>
        <w:tblStyle w:val="TableGrid"/>
        <w:tblW w:w="0" w:type="auto"/>
        <w:tblInd w:w="720" w:type="dxa"/>
        <w:tblLook w:val="04A0" w:firstRow="1" w:lastRow="0" w:firstColumn="1" w:lastColumn="0" w:noHBand="0" w:noVBand="1"/>
      </w:tblPr>
      <w:tblGrid>
        <w:gridCol w:w="4253"/>
        <w:gridCol w:w="4269"/>
      </w:tblGrid>
      <w:tr w:rsidR="00C662E4" w:rsidRPr="00C173AB" w:rsidTr="00C173AB">
        <w:tc>
          <w:tcPr>
            <w:tcW w:w="4621" w:type="dxa"/>
            <w:vAlign w:val="center"/>
          </w:tcPr>
          <w:p w:rsidR="00C662E4" w:rsidRPr="00C173AB" w:rsidRDefault="00C662E4" w:rsidP="001135B6">
            <w:pPr>
              <w:pStyle w:val="NormalWeb"/>
              <w:spacing w:before="0" w:beforeAutospacing="0" w:after="375" w:afterAutospacing="0"/>
              <w:jc w:val="both"/>
              <w:rPr>
                <w:rFonts w:asciiTheme="minorHAnsi" w:hAnsiTheme="minorHAnsi" w:cs="Arial"/>
                <w:b/>
                <w:color w:val="000000"/>
                <w:sz w:val="28"/>
                <w:szCs w:val="22"/>
              </w:rPr>
            </w:pPr>
            <w:proofErr w:type="spellStart"/>
            <w:r w:rsidRPr="00C173AB">
              <w:rPr>
                <w:rFonts w:asciiTheme="minorHAnsi" w:hAnsiTheme="minorHAnsi" w:cs="Arial"/>
                <w:b/>
                <w:color w:val="000000"/>
                <w:sz w:val="28"/>
                <w:szCs w:val="22"/>
              </w:rPr>
              <w:t>Homocyclic</w:t>
            </w:r>
            <w:proofErr w:type="spellEnd"/>
            <w:r w:rsidRPr="00C173AB">
              <w:rPr>
                <w:rFonts w:asciiTheme="minorHAnsi" w:hAnsiTheme="minorHAnsi" w:cs="Arial"/>
                <w:b/>
                <w:color w:val="000000"/>
                <w:sz w:val="28"/>
                <w:szCs w:val="22"/>
              </w:rPr>
              <w:t xml:space="preserve"> compounds</w:t>
            </w:r>
          </w:p>
        </w:tc>
        <w:tc>
          <w:tcPr>
            <w:tcW w:w="4621" w:type="dxa"/>
            <w:vAlign w:val="center"/>
          </w:tcPr>
          <w:p w:rsidR="00C662E4" w:rsidRPr="00C173AB" w:rsidRDefault="00C662E4" w:rsidP="001135B6">
            <w:pPr>
              <w:pStyle w:val="NormalWeb"/>
              <w:spacing w:before="0" w:beforeAutospacing="0" w:after="375" w:afterAutospacing="0"/>
              <w:jc w:val="both"/>
              <w:rPr>
                <w:rFonts w:asciiTheme="minorHAnsi" w:hAnsiTheme="minorHAnsi" w:cs="Arial"/>
                <w:b/>
                <w:color w:val="000000"/>
                <w:sz w:val="28"/>
                <w:szCs w:val="22"/>
              </w:rPr>
            </w:pPr>
            <w:r w:rsidRPr="00C173AB">
              <w:rPr>
                <w:rFonts w:asciiTheme="minorHAnsi" w:hAnsiTheme="minorHAnsi" w:cs="Arial"/>
                <w:b/>
                <w:color w:val="000000"/>
                <w:sz w:val="28"/>
                <w:szCs w:val="22"/>
              </w:rPr>
              <w:t>Heterocyclic compounds</w:t>
            </w:r>
          </w:p>
        </w:tc>
      </w:tr>
      <w:tr w:rsidR="00C662E4" w:rsidRPr="007936FB" w:rsidTr="00C662E4">
        <w:tc>
          <w:tcPr>
            <w:tcW w:w="4621" w:type="dxa"/>
          </w:tcPr>
          <w:p w:rsidR="00C662E4" w:rsidRPr="007936FB" w:rsidRDefault="00C662E4" w:rsidP="001135B6">
            <w:pPr>
              <w:pStyle w:val="NormalWeb"/>
              <w:spacing w:before="0" w:beforeAutospacing="0" w:after="375" w:afterAutospacing="0"/>
              <w:jc w:val="both"/>
              <w:rPr>
                <w:rFonts w:asciiTheme="minorHAnsi" w:hAnsiTheme="minorHAnsi" w:cs="Arial"/>
                <w:color w:val="000000"/>
                <w:sz w:val="22"/>
                <w:szCs w:val="22"/>
              </w:rPr>
            </w:pPr>
            <w:r w:rsidRPr="007936FB">
              <w:rPr>
                <w:rFonts w:asciiTheme="minorHAnsi" w:hAnsiTheme="minorHAnsi" w:cs="Arial"/>
                <w:color w:val="000000"/>
                <w:sz w:val="22"/>
                <w:szCs w:val="22"/>
              </w:rPr>
              <w:t>These are cyclic compounds having atoms of the same element as ring members.</w:t>
            </w:r>
          </w:p>
        </w:tc>
        <w:tc>
          <w:tcPr>
            <w:tcW w:w="4621" w:type="dxa"/>
          </w:tcPr>
          <w:p w:rsidR="00C662E4" w:rsidRPr="007936FB" w:rsidRDefault="00C662E4" w:rsidP="001135B6">
            <w:pPr>
              <w:pStyle w:val="NormalWeb"/>
              <w:spacing w:before="0" w:beforeAutospacing="0" w:after="375" w:afterAutospacing="0"/>
              <w:jc w:val="both"/>
              <w:rPr>
                <w:rFonts w:asciiTheme="minorHAnsi" w:hAnsiTheme="minorHAnsi" w:cs="Arial"/>
                <w:color w:val="000000"/>
                <w:sz w:val="22"/>
                <w:szCs w:val="22"/>
              </w:rPr>
            </w:pPr>
            <w:r w:rsidRPr="007936FB">
              <w:rPr>
                <w:rFonts w:asciiTheme="minorHAnsi" w:hAnsiTheme="minorHAnsi" w:cs="Arial"/>
                <w:color w:val="000000"/>
                <w:sz w:val="22"/>
                <w:szCs w:val="22"/>
              </w:rPr>
              <w:t xml:space="preserve">These are cyclic compounds having atoms of the different elements as ring members including carbon atoms. </w:t>
            </w:r>
          </w:p>
        </w:tc>
      </w:tr>
      <w:tr w:rsidR="00C662E4" w:rsidRPr="007936FB" w:rsidTr="00C662E4">
        <w:tc>
          <w:tcPr>
            <w:tcW w:w="4621" w:type="dxa"/>
          </w:tcPr>
          <w:p w:rsidR="00C662E4" w:rsidRPr="007936FB" w:rsidRDefault="00C662E4" w:rsidP="001135B6">
            <w:pPr>
              <w:pStyle w:val="NormalWeb"/>
              <w:spacing w:before="0" w:beforeAutospacing="0" w:after="375" w:afterAutospacing="0"/>
              <w:jc w:val="both"/>
              <w:rPr>
                <w:rFonts w:asciiTheme="minorHAnsi" w:hAnsiTheme="minorHAnsi" w:cs="Arial"/>
                <w:color w:val="000000"/>
                <w:sz w:val="22"/>
                <w:szCs w:val="22"/>
              </w:rPr>
            </w:pPr>
            <w:r w:rsidRPr="007936FB">
              <w:rPr>
                <w:rFonts w:asciiTheme="minorHAnsi" w:hAnsiTheme="minorHAnsi" w:cs="Arial"/>
                <w:color w:val="000000"/>
                <w:sz w:val="22"/>
                <w:szCs w:val="22"/>
              </w:rPr>
              <w:t>Contains atoms of the same element bonded to each</w:t>
            </w:r>
            <w:r w:rsidR="007936FB" w:rsidRPr="007936FB">
              <w:rPr>
                <w:rFonts w:asciiTheme="minorHAnsi" w:hAnsiTheme="minorHAnsi" w:cs="Arial"/>
                <w:color w:val="000000"/>
                <w:sz w:val="22"/>
                <w:szCs w:val="22"/>
              </w:rPr>
              <w:t xml:space="preserve"> other formin</w:t>
            </w:r>
            <w:r w:rsidRPr="007936FB">
              <w:rPr>
                <w:rFonts w:asciiTheme="minorHAnsi" w:hAnsiTheme="minorHAnsi" w:cs="Arial"/>
                <w:color w:val="000000"/>
                <w:sz w:val="22"/>
                <w:szCs w:val="22"/>
              </w:rPr>
              <w:t>g a</w:t>
            </w:r>
            <w:r w:rsidR="007936FB" w:rsidRPr="007936FB">
              <w:rPr>
                <w:rFonts w:asciiTheme="minorHAnsi" w:hAnsiTheme="minorHAnsi" w:cs="Arial"/>
                <w:color w:val="000000"/>
                <w:sz w:val="22"/>
                <w:szCs w:val="22"/>
              </w:rPr>
              <w:t xml:space="preserve"> ring.</w:t>
            </w:r>
            <w:r w:rsidRPr="007936FB">
              <w:rPr>
                <w:rFonts w:asciiTheme="minorHAnsi" w:hAnsiTheme="minorHAnsi" w:cs="Arial"/>
                <w:color w:val="000000"/>
                <w:sz w:val="22"/>
                <w:szCs w:val="22"/>
              </w:rPr>
              <w:t xml:space="preserve"> </w:t>
            </w:r>
          </w:p>
        </w:tc>
        <w:tc>
          <w:tcPr>
            <w:tcW w:w="4621" w:type="dxa"/>
          </w:tcPr>
          <w:p w:rsidR="00C662E4" w:rsidRPr="007936FB" w:rsidRDefault="007936FB" w:rsidP="001135B6">
            <w:pPr>
              <w:pStyle w:val="NormalWeb"/>
              <w:spacing w:before="0" w:beforeAutospacing="0" w:after="375" w:afterAutospacing="0"/>
              <w:jc w:val="both"/>
              <w:rPr>
                <w:rFonts w:asciiTheme="minorHAnsi" w:hAnsiTheme="minorHAnsi" w:cs="Arial"/>
                <w:color w:val="000000"/>
                <w:sz w:val="22"/>
                <w:szCs w:val="22"/>
              </w:rPr>
            </w:pPr>
            <w:r w:rsidRPr="007936FB">
              <w:rPr>
                <w:rFonts w:asciiTheme="minorHAnsi" w:hAnsiTheme="minorHAnsi" w:cs="Arial"/>
                <w:color w:val="000000"/>
                <w:sz w:val="22"/>
                <w:szCs w:val="22"/>
              </w:rPr>
              <w:t>Contains atoms of at least two different elements bonded to each other forming a ring.</w:t>
            </w:r>
          </w:p>
        </w:tc>
      </w:tr>
      <w:tr w:rsidR="007936FB" w:rsidRPr="007936FB" w:rsidTr="00C662E4">
        <w:tc>
          <w:tcPr>
            <w:tcW w:w="4621" w:type="dxa"/>
          </w:tcPr>
          <w:p w:rsidR="007936FB" w:rsidRPr="007936FB" w:rsidRDefault="007936FB" w:rsidP="001135B6">
            <w:pPr>
              <w:pStyle w:val="NormalWeb"/>
              <w:spacing w:before="0" w:beforeAutospacing="0" w:after="375" w:afterAutospacing="0"/>
              <w:jc w:val="both"/>
              <w:rPr>
                <w:rFonts w:asciiTheme="minorHAnsi" w:hAnsiTheme="minorHAnsi" w:cs="Arial"/>
                <w:color w:val="000000"/>
                <w:sz w:val="22"/>
                <w:szCs w:val="22"/>
              </w:rPr>
            </w:pPr>
            <w:r w:rsidRPr="007936FB">
              <w:rPr>
                <w:rFonts w:asciiTheme="minorHAnsi" w:hAnsiTheme="minorHAnsi" w:cs="Arial"/>
                <w:color w:val="000000"/>
                <w:sz w:val="22"/>
                <w:szCs w:val="22"/>
              </w:rPr>
              <w:t>They have 100% carbon atoms in their rings.</w:t>
            </w:r>
          </w:p>
        </w:tc>
        <w:tc>
          <w:tcPr>
            <w:tcW w:w="4621" w:type="dxa"/>
          </w:tcPr>
          <w:p w:rsidR="007936FB" w:rsidRPr="007936FB" w:rsidRDefault="007936FB" w:rsidP="001135B6">
            <w:pPr>
              <w:pStyle w:val="NormalWeb"/>
              <w:spacing w:before="0" w:beforeAutospacing="0" w:after="375" w:afterAutospacing="0"/>
              <w:jc w:val="both"/>
              <w:rPr>
                <w:rFonts w:asciiTheme="minorHAnsi" w:hAnsiTheme="minorHAnsi" w:cs="Arial"/>
                <w:color w:val="000000"/>
                <w:sz w:val="22"/>
                <w:szCs w:val="22"/>
              </w:rPr>
            </w:pPr>
            <w:r w:rsidRPr="007936FB">
              <w:rPr>
                <w:rFonts w:asciiTheme="minorHAnsi" w:hAnsiTheme="minorHAnsi" w:cs="Arial"/>
                <w:color w:val="000000"/>
                <w:sz w:val="22"/>
                <w:szCs w:val="22"/>
              </w:rPr>
              <w:t>They have mainly carbon in addition to heteroatoms such as nitrogen, oxygen, and sulphur in their rings.</w:t>
            </w:r>
          </w:p>
        </w:tc>
      </w:tr>
      <w:tr w:rsidR="007936FB" w:rsidRPr="007936FB" w:rsidTr="00C662E4">
        <w:tc>
          <w:tcPr>
            <w:tcW w:w="4621" w:type="dxa"/>
          </w:tcPr>
          <w:p w:rsidR="007936FB" w:rsidRPr="007936FB" w:rsidRDefault="007936FB" w:rsidP="001135B6">
            <w:pPr>
              <w:pStyle w:val="NormalWeb"/>
              <w:spacing w:before="0" w:beforeAutospacing="0" w:after="375" w:afterAutospacing="0"/>
              <w:jc w:val="both"/>
              <w:rPr>
                <w:rFonts w:asciiTheme="minorHAnsi" w:hAnsiTheme="minorHAnsi" w:cs="Arial"/>
                <w:color w:val="000000"/>
                <w:sz w:val="22"/>
                <w:szCs w:val="22"/>
              </w:rPr>
            </w:pPr>
            <w:r w:rsidRPr="007936FB">
              <w:rPr>
                <w:rFonts w:asciiTheme="minorHAnsi" w:hAnsiTheme="minorHAnsi" w:cs="Arial"/>
                <w:color w:val="000000"/>
                <w:sz w:val="22"/>
                <w:szCs w:val="22"/>
              </w:rPr>
              <w:t xml:space="preserve">Sub divided into alicyclic </w:t>
            </w:r>
            <w:proofErr w:type="spellStart"/>
            <w:r w:rsidRPr="007936FB">
              <w:rPr>
                <w:rFonts w:asciiTheme="minorHAnsi" w:hAnsiTheme="minorHAnsi" w:cs="Arial"/>
                <w:color w:val="000000"/>
                <w:sz w:val="22"/>
                <w:szCs w:val="22"/>
              </w:rPr>
              <w:t>homocyclic</w:t>
            </w:r>
            <w:proofErr w:type="spellEnd"/>
            <w:r w:rsidRPr="007936FB">
              <w:rPr>
                <w:rFonts w:asciiTheme="minorHAnsi" w:hAnsiTheme="minorHAnsi" w:cs="Arial"/>
                <w:color w:val="000000"/>
                <w:sz w:val="22"/>
                <w:szCs w:val="22"/>
              </w:rPr>
              <w:t xml:space="preserve"> and aromatic </w:t>
            </w:r>
            <w:proofErr w:type="spellStart"/>
            <w:r w:rsidRPr="007936FB">
              <w:rPr>
                <w:rFonts w:asciiTheme="minorHAnsi" w:hAnsiTheme="minorHAnsi" w:cs="Arial"/>
                <w:color w:val="000000"/>
                <w:sz w:val="22"/>
                <w:szCs w:val="22"/>
              </w:rPr>
              <w:t>homocyclic</w:t>
            </w:r>
            <w:proofErr w:type="spellEnd"/>
            <w:r w:rsidRPr="007936FB">
              <w:rPr>
                <w:rFonts w:asciiTheme="minorHAnsi" w:hAnsiTheme="minorHAnsi" w:cs="Arial"/>
                <w:color w:val="000000"/>
                <w:sz w:val="22"/>
                <w:szCs w:val="22"/>
              </w:rPr>
              <w:t>.</w:t>
            </w:r>
          </w:p>
        </w:tc>
        <w:tc>
          <w:tcPr>
            <w:tcW w:w="4621" w:type="dxa"/>
          </w:tcPr>
          <w:p w:rsidR="007936FB" w:rsidRPr="007936FB" w:rsidRDefault="007936FB" w:rsidP="001135B6">
            <w:pPr>
              <w:pStyle w:val="NormalWeb"/>
              <w:spacing w:before="0" w:beforeAutospacing="0" w:after="375" w:afterAutospacing="0"/>
              <w:jc w:val="both"/>
              <w:rPr>
                <w:rFonts w:asciiTheme="minorHAnsi" w:hAnsiTheme="minorHAnsi" w:cs="Arial"/>
                <w:color w:val="000000"/>
                <w:sz w:val="22"/>
                <w:szCs w:val="22"/>
              </w:rPr>
            </w:pPr>
            <w:r w:rsidRPr="007936FB">
              <w:rPr>
                <w:rFonts w:asciiTheme="minorHAnsi" w:hAnsiTheme="minorHAnsi" w:cs="Arial"/>
                <w:color w:val="000000"/>
                <w:sz w:val="22"/>
                <w:szCs w:val="22"/>
              </w:rPr>
              <w:t xml:space="preserve">Sub divided into alicyclic </w:t>
            </w:r>
            <w:r w:rsidRPr="007936FB">
              <w:rPr>
                <w:rFonts w:asciiTheme="minorHAnsi" w:hAnsiTheme="minorHAnsi" w:cs="Arial"/>
                <w:color w:val="000000"/>
                <w:sz w:val="22"/>
                <w:szCs w:val="22"/>
              </w:rPr>
              <w:t>hetero</w:t>
            </w:r>
            <w:r>
              <w:rPr>
                <w:rFonts w:asciiTheme="minorHAnsi" w:hAnsiTheme="minorHAnsi" w:cs="Arial"/>
                <w:color w:val="000000"/>
                <w:sz w:val="22"/>
                <w:szCs w:val="22"/>
              </w:rPr>
              <w:t xml:space="preserve">cyclic </w:t>
            </w:r>
            <w:r w:rsidRPr="007936FB">
              <w:rPr>
                <w:rFonts w:asciiTheme="minorHAnsi" w:hAnsiTheme="minorHAnsi" w:cs="Arial"/>
                <w:color w:val="000000"/>
                <w:sz w:val="22"/>
                <w:szCs w:val="22"/>
              </w:rPr>
              <w:t>and aromatic hetero</w:t>
            </w:r>
            <w:r w:rsidRPr="007936FB">
              <w:rPr>
                <w:rFonts w:asciiTheme="minorHAnsi" w:hAnsiTheme="minorHAnsi" w:cs="Arial"/>
                <w:color w:val="000000"/>
                <w:sz w:val="22"/>
                <w:szCs w:val="22"/>
              </w:rPr>
              <w:t>cyclic</w:t>
            </w:r>
            <w:r w:rsidRPr="007936FB">
              <w:rPr>
                <w:rFonts w:asciiTheme="minorHAnsi" w:hAnsiTheme="minorHAnsi" w:cs="Arial"/>
                <w:color w:val="000000"/>
                <w:sz w:val="22"/>
                <w:szCs w:val="22"/>
              </w:rPr>
              <w:t>.</w:t>
            </w:r>
          </w:p>
        </w:tc>
      </w:tr>
      <w:tr w:rsidR="007936FB" w:rsidRPr="007936FB" w:rsidTr="00C662E4">
        <w:tc>
          <w:tcPr>
            <w:tcW w:w="4621" w:type="dxa"/>
          </w:tcPr>
          <w:p w:rsidR="007936FB" w:rsidRPr="007936FB" w:rsidRDefault="007936FB" w:rsidP="001135B6">
            <w:pPr>
              <w:pStyle w:val="NormalWeb"/>
              <w:spacing w:before="0" w:beforeAutospacing="0" w:after="375" w:afterAutospacing="0"/>
              <w:jc w:val="both"/>
              <w:rPr>
                <w:rFonts w:asciiTheme="minorHAnsi" w:hAnsiTheme="minorHAnsi" w:cs="Arial"/>
                <w:color w:val="000000"/>
                <w:sz w:val="22"/>
                <w:szCs w:val="22"/>
              </w:rPr>
            </w:pPr>
            <w:r w:rsidRPr="007936FB">
              <w:rPr>
                <w:rFonts w:asciiTheme="minorHAnsi" w:hAnsiTheme="minorHAnsi" w:cs="Arial"/>
                <w:color w:val="000000"/>
                <w:sz w:val="22"/>
                <w:szCs w:val="22"/>
              </w:rPr>
              <w:t xml:space="preserve">Examples are phenol, toluene and </w:t>
            </w:r>
            <w:proofErr w:type="spellStart"/>
            <w:r w:rsidRPr="007936FB">
              <w:rPr>
                <w:rFonts w:asciiTheme="minorHAnsi" w:hAnsiTheme="minorHAnsi" w:cs="Arial"/>
                <w:color w:val="000000"/>
                <w:sz w:val="22"/>
                <w:szCs w:val="22"/>
              </w:rPr>
              <w:t>anthracene</w:t>
            </w:r>
            <w:proofErr w:type="spellEnd"/>
            <w:r w:rsidRPr="007936FB">
              <w:rPr>
                <w:rFonts w:asciiTheme="minorHAnsi" w:hAnsiTheme="minorHAnsi" w:cs="Arial"/>
                <w:color w:val="000000"/>
                <w:sz w:val="22"/>
                <w:szCs w:val="22"/>
              </w:rPr>
              <w:t>.</w:t>
            </w:r>
          </w:p>
        </w:tc>
        <w:tc>
          <w:tcPr>
            <w:tcW w:w="4621" w:type="dxa"/>
          </w:tcPr>
          <w:p w:rsidR="007936FB" w:rsidRPr="007936FB" w:rsidRDefault="007936FB" w:rsidP="001135B6">
            <w:pPr>
              <w:pStyle w:val="NormalWeb"/>
              <w:spacing w:before="0" w:beforeAutospacing="0" w:after="375" w:afterAutospacing="0"/>
              <w:jc w:val="both"/>
              <w:rPr>
                <w:rFonts w:asciiTheme="minorHAnsi" w:hAnsiTheme="minorHAnsi" w:cs="Arial"/>
                <w:color w:val="000000"/>
                <w:sz w:val="22"/>
                <w:szCs w:val="22"/>
              </w:rPr>
            </w:pPr>
            <w:r w:rsidRPr="007936FB">
              <w:rPr>
                <w:rFonts w:asciiTheme="minorHAnsi" w:hAnsiTheme="minorHAnsi" w:cs="Arial"/>
                <w:color w:val="000000"/>
                <w:sz w:val="22"/>
                <w:szCs w:val="22"/>
              </w:rPr>
              <w:t xml:space="preserve">Examples are </w:t>
            </w:r>
            <w:proofErr w:type="spellStart"/>
            <w:r w:rsidRPr="007936FB">
              <w:rPr>
                <w:rFonts w:asciiTheme="minorHAnsi" w:hAnsiTheme="minorHAnsi" w:cs="Arial"/>
                <w:color w:val="000000"/>
                <w:sz w:val="22"/>
                <w:szCs w:val="22"/>
              </w:rPr>
              <w:t>tetrahydrofuran</w:t>
            </w:r>
            <w:proofErr w:type="spellEnd"/>
            <w:r w:rsidRPr="007936FB">
              <w:rPr>
                <w:rFonts w:asciiTheme="minorHAnsi" w:hAnsiTheme="minorHAnsi" w:cs="Arial"/>
                <w:color w:val="000000"/>
                <w:sz w:val="22"/>
                <w:szCs w:val="22"/>
              </w:rPr>
              <w:t>, furan and pyridine.</w:t>
            </w:r>
          </w:p>
        </w:tc>
      </w:tr>
    </w:tbl>
    <w:p w:rsidR="00EB79DE" w:rsidRPr="007936FB" w:rsidRDefault="00EB79DE" w:rsidP="001135B6">
      <w:pPr>
        <w:pStyle w:val="NormalWeb"/>
        <w:shd w:val="clear" w:color="auto" w:fill="FFFFFF"/>
        <w:spacing w:before="0" w:beforeAutospacing="0" w:after="375" w:afterAutospacing="0"/>
        <w:ind w:left="720"/>
        <w:jc w:val="both"/>
        <w:rPr>
          <w:rFonts w:asciiTheme="minorHAnsi" w:hAnsiTheme="minorHAnsi" w:cs="Arial"/>
          <w:color w:val="000000"/>
          <w:sz w:val="22"/>
          <w:szCs w:val="22"/>
        </w:rPr>
      </w:pPr>
    </w:p>
    <w:p w:rsidR="001135B6" w:rsidRDefault="001135B6" w:rsidP="001135B6">
      <w:pPr>
        <w:pStyle w:val="NormalWeb"/>
        <w:shd w:val="clear" w:color="auto" w:fill="FFFFFF"/>
        <w:spacing w:before="0" w:beforeAutospacing="0" w:after="375" w:afterAutospacing="0"/>
        <w:ind w:left="720"/>
        <w:jc w:val="both"/>
        <w:rPr>
          <w:rFonts w:asciiTheme="minorHAnsi" w:hAnsiTheme="minorHAnsi" w:cs="Arial"/>
          <w:b/>
          <w:color w:val="000000"/>
          <w:sz w:val="22"/>
          <w:szCs w:val="22"/>
          <w:u w:val="single"/>
        </w:rPr>
      </w:pPr>
    </w:p>
    <w:p w:rsidR="00EB79DE" w:rsidRDefault="00AD6E2F" w:rsidP="001135B6">
      <w:pPr>
        <w:pStyle w:val="NormalWeb"/>
        <w:shd w:val="clear" w:color="auto" w:fill="FFFFFF"/>
        <w:spacing w:before="0" w:beforeAutospacing="0" w:after="375" w:afterAutospacing="0"/>
        <w:ind w:left="720"/>
        <w:jc w:val="both"/>
        <w:rPr>
          <w:rFonts w:asciiTheme="minorHAnsi" w:hAnsiTheme="minorHAnsi" w:cs="Arial"/>
          <w:b/>
          <w:color w:val="000000"/>
          <w:sz w:val="22"/>
          <w:szCs w:val="22"/>
          <w:u w:val="single"/>
        </w:rPr>
      </w:pPr>
      <w:r w:rsidRPr="00AD6E2F">
        <w:rPr>
          <w:rFonts w:asciiTheme="minorHAnsi" w:hAnsiTheme="minorHAnsi" w:cs="Arial"/>
          <w:b/>
          <w:color w:val="000000"/>
          <w:sz w:val="22"/>
          <w:szCs w:val="22"/>
          <w:u w:val="single"/>
        </w:rPr>
        <w:lastRenderedPageBreak/>
        <w:t>QUESTION 2</w:t>
      </w:r>
    </w:p>
    <w:p w:rsidR="00AD6E2F" w:rsidRPr="00177B8E" w:rsidRDefault="00177B8E" w:rsidP="001135B6">
      <w:pPr>
        <w:pStyle w:val="NormalWeb"/>
        <w:numPr>
          <w:ilvl w:val="0"/>
          <w:numId w:val="6"/>
        </w:numPr>
        <w:shd w:val="clear" w:color="auto" w:fill="FFFFFF"/>
        <w:spacing w:before="0" w:beforeAutospacing="0" w:after="375" w:afterAutospacing="0"/>
        <w:jc w:val="both"/>
        <w:rPr>
          <w:rFonts w:asciiTheme="minorHAnsi" w:hAnsiTheme="minorHAnsi" w:cs="Arial"/>
          <w:color w:val="000000"/>
          <w:sz w:val="22"/>
          <w:szCs w:val="22"/>
        </w:rPr>
      </w:pPr>
      <w:proofErr w:type="spellStart"/>
      <w:r>
        <w:rPr>
          <w:rFonts w:asciiTheme="minorHAnsi" w:hAnsiTheme="minorHAnsi" w:cs="Arial"/>
          <w:color w:val="000000"/>
          <w:sz w:val="22"/>
          <w:szCs w:val="22"/>
        </w:rPr>
        <w:t>Rf</w:t>
      </w:r>
      <w:proofErr w:type="spellEnd"/>
      <w:r>
        <w:rPr>
          <w:rFonts w:asciiTheme="minorHAnsi" w:hAnsiTheme="minorHAnsi" w:cs="Arial"/>
          <w:color w:val="000000"/>
          <w:sz w:val="22"/>
          <w:szCs w:val="22"/>
        </w:rPr>
        <w:t>=</w:t>
      </w:r>
      <m:oMath>
        <m:f>
          <m:fPr>
            <m:ctrlPr>
              <w:rPr>
                <w:rFonts w:ascii="Cambria Math" w:hAnsi="Cambria Math" w:cs="Arial"/>
                <w:i/>
                <w:color w:val="000000"/>
                <w:sz w:val="22"/>
                <w:szCs w:val="22"/>
              </w:rPr>
            </m:ctrlPr>
          </m:fPr>
          <m:num>
            <m:r>
              <w:rPr>
                <w:rFonts w:ascii="Cambria Math" w:hAnsi="Cambria Math" w:cs="Arial"/>
                <w:color w:val="000000"/>
                <w:sz w:val="22"/>
                <w:szCs w:val="22"/>
              </w:rPr>
              <m:t>Distance travelled by the substance</m:t>
            </m:r>
          </m:num>
          <m:den>
            <m:r>
              <w:rPr>
                <w:rFonts w:ascii="Cambria Math" w:hAnsi="Cambria Math" w:cs="Arial"/>
                <w:color w:val="000000"/>
                <w:sz w:val="22"/>
                <w:szCs w:val="22"/>
              </w:rPr>
              <m:t>Distance travelled by the solvent</m:t>
            </m:r>
          </m:den>
        </m:f>
      </m:oMath>
    </w:p>
    <w:p w:rsidR="004E1B4A" w:rsidRDefault="00177B8E" w:rsidP="001135B6">
      <w:pPr>
        <w:pStyle w:val="NormalWeb"/>
        <w:numPr>
          <w:ilvl w:val="0"/>
          <w:numId w:val="7"/>
        </w:numPr>
        <w:shd w:val="clear" w:color="auto" w:fill="FFFFFF"/>
        <w:spacing w:before="0" w:beforeAutospacing="0" w:after="375" w:afterAutospacing="0"/>
        <w:jc w:val="both"/>
        <w:rPr>
          <w:rFonts w:asciiTheme="minorHAnsi" w:hAnsiTheme="minorHAnsi" w:cs="Arial"/>
          <w:color w:val="000000"/>
          <w:sz w:val="22"/>
          <w:szCs w:val="22"/>
        </w:rPr>
      </w:pPr>
      <m:oMath>
        <m:f>
          <m:fPr>
            <m:ctrlPr>
              <w:rPr>
                <w:rFonts w:ascii="Cambria Math" w:hAnsi="Cambria Math" w:cs="Arial"/>
                <w:i/>
                <w:color w:val="000000"/>
                <w:sz w:val="22"/>
                <w:szCs w:val="22"/>
              </w:rPr>
            </m:ctrlPr>
          </m:fPr>
          <m:num>
            <m:r>
              <w:rPr>
                <w:rFonts w:ascii="Cambria Math" w:hAnsi="Cambria Math" w:cs="Arial"/>
                <w:color w:val="000000"/>
                <w:sz w:val="22"/>
                <w:szCs w:val="22"/>
              </w:rPr>
              <m:t>2.4cm</m:t>
            </m:r>
          </m:num>
          <m:den>
            <m:r>
              <w:rPr>
                <w:rFonts w:ascii="Cambria Math" w:hAnsi="Cambria Math" w:cs="Arial"/>
                <w:color w:val="000000"/>
                <w:sz w:val="22"/>
                <w:szCs w:val="22"/>
              </w:rPr>
              <m:t>12.2cm</m:t>
            </m:r>
          </m:den>
        </m:f>
        <m:r>
          <w:rPr>
            <w:rFonts w:ascii="Cambria Math" w:hAnsi="Cambria Math" w:cs="Arial"/>
            <w:color w:val="000000"/>
            <w:sz w:val="22"/>
            <w:szCs w:val="22"/>
          </w:rPr>
          <m:t>=0.197</m:t>
        </m:r>
      </m:oMath>
      <w:r w:rsidR="00CD029B" w:rsidRPr="007936FB">
        <w:rPr>
          <w:rFonts w:asciiTheme="minorHAnsi" w:hAnsiTheme="minorHAnsi" w:cs="Arial"/>
          <w:color w:val="000000"/>
          <w:sz w:val="22"/>
          <w:szCs w:val="22"/>
        </w:rPr>
        <w:t xml:space="preserve"> </w:t>
      </w:r>
    </w:p>
    <w:p w:rsidR="00177B8E" w:rsidRDefault="00177B8E" w:rsidP="001135B6">
      <w:pPr>
        <w:pStyle w:val="NormalWeb"/>
        <w:numPr>
          <w:ilvl w:val="0"/>
          <w:numId w:val="7"/>
        </w:numPr>
        <w:shd w:val="clear" w:color="auto" w:fill="FFFFFF"/>
        <w:spacing w:before="0" w:beforeAutospacing="0" w:after="375" w:afterAutospacing="0"/>
        <w:jc w:val="both"/>
        <w:rPr>
          <w:rFonts w:asciiTheme="minorHAnsi" w:hAnsiTheme="minorHAnsi" w:cs="Arial"/>
          <w:color w:val="000000"/>
          <w:sz w:val="22"/>
          <w:szCs w:val="22"/>
        </w:rPr>
      </w:pPr>
      <m:oMath>
        <m:f>
          <m:fPr>
            <m:ctrlPr>
              <w:rPr>
                <w:rFonts w:ascii="Cambria Math" w:hAnsi="Cambria Math" w:cs="Arial"/>
                <w:i/>
                <w:color w:val="000000"/>
                <w:sz w:val="22"/>
                <w:szCs w:val="22"/>
              </w:rPr>
            </m:ctrlPr>
          </m:fPr>
          <m:num>
            <m:r>
              <w:rPr>
                <w:rFonts w:ascii="Cambria Math" w:hAnsi="Cambria Math" w:cs="Arial"/>
                <w:color w:val="000000"/>
                <w:sz w:val="22"/>
                <w:szCs w:val="22"/>
              </w:rPr>
              <m:t>5.6</m:t>
            </m:r>
            <m:r>
              <w:rPr>
                <w:rFonts w:ascii="Cambria Math" w:hAnsi="Cambria Math" w:cs="Arial"/>
                <w:color w:val="000000"/>
                <w:sz w:val="22"/>
                <w:szCs w:val="22"/>
              </w:rPr>
              <m:t>cm</m:t>
            </m:r>
          </m:num>
          <m:den>
            <m:r>
              <w:rPr>
                <w:rFonts w:ascii="Cambria Math" w:hAnsi="Cambria Math" w:cs="Arial"/>
                <w:color w:val="000000"/>
                <w:sz w:val="22"/>
                <w:szCs w:val="22"/>
              </w:rPr>
              <m:t>12.2cm</m:t>
            </m:r>
          </m:den>
        </m:f>
        <m:r>
          <w:rPr>
            <w:rFonts w:ascii="Cambria Math" w:hAnsi="Cambria Math" w:cs="Arial"/>
            <w:color w:val="000000"/>
            <w:sz w:val="22"/>
            <w:szCs w:val="22"/>
          </w:rPr>
          <m:t>=0.459</m:t>
        </m:r>
      </m:oMath>
      <w:r w:rsidRPr="007936FB">
        <w:rPr>
          <w:rFonts w:asciiTheme="minorHAnsi" w:hAnsiTheme="minorHAnsi" w:cs="Arial"/>
          <w:color w:val="000000"/>
          <w:sz w:val="22"/>
          <w:szCs w:val="22"/>
        </w:rPr>
        <w:t xml:space="preserve"> </w:t>
      </w:r>
    </w:p>
    <w:p w:rsidR="00177B8E" w:rsidRDefault="00177B8E" w:rsidP="001135B6">
      <w:pPr>
        <w:pStyle w:val="NormalWeb"/>
        <w:numPr>
          <w:ilvl w:val="0"/>
          <w:numId w:val="7"/>
        </w:numPr>
        <w:shd w:val="clear" w:color="auto" w:fill="FFFFFF"/>
        <w:spacing w:before="0" w:beforeAutospacing="0" w:after="375" w:afterAutospacing="0"/>
        <w:jc w:val="both"/>
        <w:rPr>
          <w:rFonts w:asciiTheme="minorHAnsi" w:hAnsiTheme="minorHAnsi" w:cs="Arial"/>
          <w:color w:val="000000"/>
          <w:sz w:val="22"/>
          <w:szCs w:val="22"/>
        </w:rPr>
      </w:pPr>
      <m:oMath>
        <m:f>
          <m:fPr>
            <m:ctrlPr>
              <w:rPr>
                <w:rFonts w:ascii="Cambria Math" w:hAnsi="Cambria Math" w:cs="Arial"/>
                <w:i/>
                <w:color w:val="000000"/>
                <w:sz w:val="22"/>
                <w:szCs w:val="22"/>
              </w:rPr>
            </m:ctrlPr>
          </m:fPr>
          <m:num>
            <m:r>
              <w:rPr>
                <w:rFonts w:ascii="Cambria Math" w:hAnsi="Cambria Math" w:cs="Arial"/>
                <w:color w:val="000000"/>
                <w:sz w:val="22"/>
                <w:szCs w:val="22"/>
              </w:rPr>
              <m:t>8.9</m:t>
            </m:r>
            <m:r>
              <w:rPr>
                <w:rFonts w:ascii="Cambria Math" w:hAnsi="Cambria Math" w:cs="Arial"/>
                <w:color w:val="000000"/>
                <w:sz w:val="22"/>
                <w:szCs w:val="22"/>
              </w:rPr>
              <m:t>cm</m:t>
            </m:r>
          </m:num>
          <m:den>
            <m:r>
              <w:rPr>
                <w:rFonts w:ascii="Cambria Math" w:hAnsi="Cambria Math" w:cs="Arial"/>
                <w:color w:val="000000"/>
                <w:sz w:val="22"/>
                <w:szCs w:val="22"/>
              </w:rPr>
              <m:t>12.2cm</m:t>
            </m:r>
          </m:den>
        </m:f>
        <m:r>
          <w:rPr>
            <w:rFonts w:ascii="Cambria Math" w:hAnsi="Cambria Math" w:cs="Arial"/>
            <w:color w:val="000000"/>
            <w:sz w:val="22"/>
            <w:szCs w:val="22"/>
          </w:rPr>
          <m:t>=0.730</m:t>
        </m:r>
      </m:oMath>
      <w:r w:rsidRPr="007936FB">
        <w:rPr>
          <w:rFonts w:asciiTheme="minorHAnsi" w:hAnsiTheme="minorHAnsi" w:cs="Arial"/>
          <w:color w:val="000000"/>
          <w:sz w:val="22"/>
          <w:szCs w:val="22"/>
        </w:rPr>
        <w:t xml:space="preserve"> </w:t>
      </w:r>
    </w:p>
    <w:p w:rsidR="00CC665A" w:rsidRDefault="003B05C9" w:rsidP="001135B6">
      <w:pPr>
        <w:pStyle w:val="NormalWeb"/>
        <w:numPr>
          <w:ilvl w:val="0"/>
          <w:numId w:val="6"/>
        </w:numPr>
        <w:shd w:val="clear" w:color="auto" w:fill="FFFFFF"/>
        <w:spacing w:before="0" w:beforeAutospacing="0" w:after="375" w:afterAutospacing="0"/>
        <w:jc w:val="both"/>
        <w:rPr>
          <w:rFonts w:asciiTheme="minorHAnsi" w:hAnsiTheme="minorHAnsi" w:cs="Arial"/>
          <w:color w:val="000000"/>
          <w:sz w:val="22"/>
          <w:szCs w:val="22"/>
        </w:rPr>
      </w:pPr>
      <w:r>
        <w:rPr>
          <w:rFonts w:asciiTheme="minorHAnsi" w:hAnsiTheme="minorHAnsi" w:cs="Arial"/>
          <w:color w:val="000000"/>
          <w:sz w:val="22"/>
          <w:szCs w:val="22"/>
        </w:rPr>
        <w:t>Compound A</w:t>
      </w:r>
      <w:r w:rsidR="00CC665A">
        <w:rPr>
          <w:rFonts w:asciiTheme="minorHAnsi" w:hAnsiTheme="minorHAnsi" w:cs="Arial"/>
          <w:color w:val="000000"/>
          <w:sz w:val="22"/>
          <w:szCs w:val="22"/>
        </w:rPr>
        <w:t xml:space="preserve"> is</w:t>
      </w:r>
      <w:r w:rsidR="00C173AB">
        <w:rPr>
          <w:rFonts w:asciiTheme="minorHAnsi" w:hAnsiTheme="minorHAnsi" w:cs="Arial"/>
          <w:color w:val="000000"/>
          <w:sz w:val="22"/>
          <w:szCs w:val="22"/>
        </w:rPr>
        <w:t xml:space="preserve"> an</w:t>
      </w:r>
      <w:r w:rsidR="00CC665A">
        <w:rPr>
          <w:rFonts w:asciiTheme="minorHAnsi" w:hAnsiTheme="minorHAnsi" w:cs="Arial"/>
          <w:color w:val="000000"/>
          <w:sz w:val="22"/>
          <w:szCs w:val="22"/>
        </w:rPr>
        <w:t xml:space="preserve"> aldehyde</w:t>
      </w:r>
      <w:r>
        <w:rPr>
          <w:rFonts w:asciiTheme="minorHAnsi" w:hAnsiTheme="minorHAnsi" w:cs="Arial"/>
          <w:color w:val="000000"/>
          <w:sz w:val="22"/>
          <w:szCs w:val="22"/>
        </w:rPr>
        <w:t xml:space="preserve"> </w:t>
      </w:r>
      <w:r w:rsidR="00CC665A">
        <w:rPr>
          <w:rFonts w:asciiTheme="minorHAnsi" w:hAnsiTheme="minorHAnsi" w:cs="Arial"/>
          <w:color w:val="000000"/>
          <w:sz w:val="22"/>
          <w:szCs w:val="22"/>
        </w:rPr>
        <w:t>and compound B is</w:t>
      </w:r>
      <w:r w:rsidR="00C173AB">
        <w:rPr>
          <w:rFonts w:asciiTheme="minorHAnsi" w:hAnsiTheme="minorHAnsi" w:cs="Arial"/>
          <w:color w:val="000000"/>
          <w:sz w:val="22"/>
          <w:szCs w:val="22"/>
        </w:rPr>
        <w:t xml:space="preserve"> an alkene</w:t>
      </w:r>
      <w:r w:rsidR="00CC665A">
        <w:rPr>
          <w:rFonts w:asciiTheme="minorHAnsi" w:hAnsiTheme="minorHAnsi" w:cs="Arial"/>
          <w:color w:val="000000"/>
          <w:sz w:val="22"/>
          <w:szCs w:val="22"/>
        </w:rPr>
        <w:t>.</w:t>
      </w:r>
    </w:p>
    <w:p w:rsidR="00CC665A" w:rsidRDefault="00CC665A" w:rsidP="001135B6">
      <w:pPr>
        <w:pStyle w:val="NormalWeb"/>
        <w:numPr>
          <w:ilvl w:val="0"/>
          <w:numId w:val="6"/>
        </w:numPr>
        <w:shd w:val="clear" w:color="auto" w:fill="FFFFFF"/>
        <w:spacing w:before="0" w:beforeAutospacing="0" w:after="375" w:afterAutospacing="0"/>
        <w:jc w:val="both"/>
        <w:rPr>
          <w:rFonts w:asciiTheme="minorHAnsi" w:hAnsiTheme="minorHAnsi" w:cs="Arial"/>
          <w:color w:val="000000"/>
          <w:sz w:val="22"/>
          <w:szCs w:val="22"/>
        </w:rPr>
      </w:pPr>
      <w:r>
        <w:rPr>
          <w:rFonts w:asciiTheme="minorHAnsi" w:hAnsiTheme="minorHAnsi" w:cs="Arial"/>
          <w:color w:val="000000"/>
          <w:sz w:val="22"/>
          <w:szCs w:val="22"/>
        </w:rPr>
        <w:t>2,</w:t>
      </w:r>
      <w:r w:rsidR="009B7BFB">
        <w:rPr>
          <w:rFonts w:asciiTheme="minorHAnsi" w:hAnsiTheme="minorHAnsi" w:cs="Arial"/>
          <w:color w:val="000000"/>
          <w:sz w:val="22"/>
          <w:szCs w:val="22"/>
        </w:rPr>
        <w:t xml:space="preserve"> </w:t>
      </w:r>
      <w:r>
        <w:rPr>
          <w:rFonts w:asciiTheme="minorHAnsi" w:hAnsiTheme="minorHAnsi" w:cs="Arial"/>
          <w:color w:val="000000"/>
          <w:sz w:val="22"/>
          <w:szCs w:val="22"/>
        </w:rPr>
        <w:t>4-DNPH test is employed for aldehydes and ketones.</w:t>
      </w:r>
    </w:p>
    <w:p w:rsidR="00177B8E" w:rsidRDefault="009B7BFB" w:rsidP="001135B6">
      <w:pPr>
        <w:pStyle w:val="NormalWeb"/>
        <w:numPr>
          <w:ilvl w:val="0"/>
          <w:numId w:val="6"/>
        </w:numPr>
        <w:shd w:val="clear" w:color="auto" w:fill="FFFFFF"/>
        <w:spacing w:before="0" w:beforeAutospacing="0" w:after="375" w:afterAutospacing="0"/>
        <w:jc w:val="both"/>
        <w:rPr>
          <w:rFonts w:asciiTheme="minorHAnsi" w:hAnsiTheme="minorHAnsi" w:cs="Arial"/>
          <w:color w:val="000000"/>
          <w:sz w:val="22"/>
          <w:szCs w:val="22"/>
        </w:rPr>
      </w:pPr>
      <w:r w:rsidRPr="001135B6">
        <w:rPr>
          <w:rFonts w:asciiTheme="minorHAnsi" w:hAnsiTheme="minorHAnsi" w:cs="Arial"/>
          <w:b/>
          <w:color w:val="000000"/>
          <w:sz w:val="22"/>
          <w:szCs w:val="22"/>
          <w:u w:val="single"/>
        </w:rPr>
        <w:t>Alkanes</w:t>
      </w:r>
      <w:r>
        <w:rPr>
          <w:rFonts w:asciiTheme="minorHAnsi" w:hAnsiTheme="minorHAnsi" w:cs="Arial"/>
          <w:color w:val="000000"/>
          <w:sz w:val="22"/>
          <w:szCs w:val="22"/>
        </w:rPr>
        <w:t xml:space="preserve"> –methane and ethane</w:t>
      </w:r>
    </w:p>
    <w:p w:rsidR="009B7BFB" w:rsidRDefault="009B7BFB" w:rsidP="001135B6">
      <w:pPr>
        <w:pStyle w:val="NormalWeb"/>
        <w:shd w:val="clear" w:color="auto" w:fill="FFFFFF"/>
        <w:spacing w:before="0" w:beforeAutospacing="0" w:after="375" w:afterAutospacing="0"/>
        <w:ind w:left="1080"/>
        <w:jc w:val="both"/>
        <w:rPr>
          <w:rFonts w:asciiTheme="minorHAnsi" w:hAnsiTheme="minorHAnsi" w:cs="Arial"/>
          <w:color w:val="000000"/>
          <w:sz w:val="22"/>
          <w:szCs w:val="22"/>
        </w:rPr>
      </w:pPr>
      <w:r w:rsidRPr="001135B6">
        <w:rPr>
          <w:rFonts w:asciiTheme="minorHAnsi" w:hAnsiTheme="minorHAnsi" w:cs="Arial"/>
          <w:b/>
          <w:color w:val="000000"/>
          <w:sz w:val="22"/>
          <w:szCs w:val="22"/>
          <w:u w:val="single"/>
        </w:rPr>
        <w:t>Alkenes</w:t>
      </w:r>
      <w:r>
        <w:rPr>
          <w:rFonts w:asciiTheme="minorHAnsi" w:hAnsiTheme="minorHAnsi" w:cs="Arial"/>
          <w:color w:val="000000"/>
          <w:sz w:val="22"/>
          <w:szCs w:val="22"/>
        </w:rPr>
        <w:t>-</w:t>
      </w:r>
      <w:proofErr w:type="spellStart"/>
      <w:r>
        <w:rPr>
          <w:rFonts w:asciiTheme="minorHAnsi" w:hAnsiTheme="minorHAnsi" w:cs="Arial"/>
          <w:color w:val="000000"/>
          <w:sz w:val="22"/>
          <w:szCs w:val="22"/>
        </w:rPr>
        <w:t>ethene</w:t>
      </w:r>
      <w:proofErr w:type="spellEnd"/>
      <w:r>
        <w:rPr>
          <w:rFonts w:asciiTheme="minorHAnsi" w:hAnsiTheme="minorHAnsi" w:cs="Arial"/>
          <w:color w:val="000000"/>
          <w:sz w:val="22"/>
          <w:szCs w:val="22"/>
        </w:rPr>
        <w:t xml:space="preserve"> and </w:t>
      </w:r>
      <w:proofErr w:type="spellStart"/>
      <w:r>
        <w:rPr>
          <w:rFonts w:asciiTheme="minorHAnsi" w:hAnsiTheme="minorHAnsi" w:cs="Arial"/>
          <w:color w:val="000000"/>
          <w:sz w:val="22"/>
          <w:szCs w:val="22"/>
        </w:rPr>
        <w:t>butene</w:t>
      </w:r>
      <w:proofErr w:type="spellEnd"/>
    </w:p>
    <w:p w:rsidR="009B7BFB" w:rsidRDefault="009B7BFB" w:rsidP="001135B6">
      <w:pPr>
        <w:pStyle w:val="NormalWeb"/>
        <w:shd w:val="clear" w:color="auto" w:fill="FFFFFF"/>
        <w:spacing w:before="0" w:beforeAutospacing="0" w:after="375" w:afterAutospacing="0"/>
        <w:ind w:left="1080"/>
        <w:jc w:val="both"/>
        <w:rPr>
          <w:rFonts w:asciiTheme="minorHAnsi" w:hAnsiTheme="minorHAnsi" w:cs="Arial"/>
          <w:color w:val="000000"/>
          <w:sz w:val="22"/>
          <w:szCs w:val="22"/>
        </w:rPr>
      </w:pPr>
      <w:r w:rsidRPr="001135B6">
        <w:rPr>
          <w:rFonts w:asciiTheme="minorHAnsi" w:hAnsiTheme="minorHAnsi" w:cs="Arial"/>
          <w:b/>
          <w:color w:val="000000"/>
          <w:sz w:val="22"/>
          <w:szCs w:val="22"/>
          <w:u w:val="single"/>
        </w:rPr>
        <w:t>Alkynes</w:t>
      </w:r>
      <w:r>
        <w:rPr>
          <w:rFonts w:asciiTheme="minorHAnsi" w:hAnsiTheme="minorHAnsi" w:cs="Arial"/>
          <w:color w:val="000000"/>
          <w:sz w:val="22"/>
          <w:szCs w:val="22"/>
        </w:rPr>
        <w:t>-</w:t>
      </w:r>
      <w:proofErr w:type="spellStart"/>
      <w:r>
        <w:rPr>
          <w:rFonts w:asciiTheme="minorHAnsi" w:hAnsiTheme="minorHAnsi" w:cs="Arial"/>
          <w:color w:val="000000"/>
          <w:sz w:val="22"/>
          <w:szCs w:val="22"/>
        </w:rPr>
        <w:t>ethyne</w:t>
      </w:r>
      <w:proofErr w:type="spellEnd"/>
      <w:r>
        <w:rPr>
          <w:rFonts w:asciiTheme="minorHAnsi" w:hAnsiTheme="minorHAnsi" w:cs="Arial"/>
          <w:color w:val="000000"/>
          <w:sz w:val="22"/>
          <w:szCs w:val="22"/>
        </w:rPr>
        <w:t xml:space="preserve"> and </w:t>
      </w:r>
      <w:proofErr w:type="spellStart"/>
      <w:r>
        <w:rPr>
          <w:rFonts w:asciiTheme="minorHAnsi" w:hAnsiTheme="minorHAnsi" w:cs="Arial"/>
          <w:color w:val="000000"/>
          <w:sz w:val="22"/>
          <w:szCs w:val="22"/>
        </w:rPr>
        <w:t>butyne</w:t>
      </w:r>
      <w:proofErr w:type="spellEnd"/>
    </w:p>
    <w:p w:rsidR="009B7BFB" w:rsidRDefault="009B7BFB" w:rsidP="001135B6">
      <w:pPr>
        <w:pStyle w:val="NormalWeb"/>
        <w:shd w:val="clear" w:color="auto" w:fill="FFFFFF"/>
        <w:spacing w:before="0" w:beforeAutospacing="0" w:after="375" w:afterAutospacing="0"/>
        <w:ind w:left="1080"/>
        <w:jc w:val="both"/>
        <w:rPr>
          <w:rFonts w:asciiTheme="minorHAnsi" w:hAnsiTheme="minorHAnsi" w:cs="Arial"/>
          <w:color w:val="000000"/>
          <w:sz w:val="22"/>
          <w:szCs w:val="22"/>
        </w:rPr>
      </w:pPr>
      <w:r w:rsidRPr="001135B6">
        <w:rPr>
          <w:rFonts w:asciiTheme="minorHAnsi" w:hAnsiTheme="minorHAnsi" w:cs="Arial"/>
          <w:b/>
          <w:color w:val="000000"/>
          <w:sz w:val="22"/>
          <w:szCs w:val="22"/>
          <w:u w:val="single"/>
        </w:rPr>
        <w:t>Alcohol/</w:t>
      </w:r>
      <w:proofErr w:type="spellStart"/>
      <w:r w:rsidRPr="001135B6">
        <w:rPr>
          <w:rFonts w:asciiTheme="minorHAnsi" w:hAnsiTheme="minorHAnsi" w:cs="Arial"/>
          <w:b/>
          <w:color w:val="000000"/>
          <w:sz w:val="22"/>
          <w:szCs w:val="22"/>
          <w:u w:val="single"/>
        </w:rPr>
        <w:t>alkanols</w:t>
      </w:r>
      <w:proofErr w:type="spellEnd"/>
      <w:r>
        <w:rPr>
          <w:rFonts w:asciiTheme="minorHAnsi" w:hAnsiTheme="minorHAnsi" w:cs="Arial"/>
          <w:color w:val="000000"/>
          <w:sz w:val="22"/>
          <w:szCs w:val="22"/>
        </w:rPr>
        <w:t xml:space="preserve">-ethanol and </w:t>
      </w:r>
      <w:proofErr w:type="spellStart"/>
      <w:r>
        <w:rPr>
          <w:rFonts w:asciiTheme="minorHAnsi" w:hAnsiTheme="minorHAnsi" w:cs="Arial"/>
          <w:color w:val="000000"/>
          <w:sz w:val="22"/>
          <w:szCs w:val="22"/>
        </w:rPr>
        <w:t>butanol</w:t>
      </w:r>
      <w:proofErr w:type="spellEnd"/>
    </w:p>
    <w:p w:rsidR="009B7BFB" w:rsidRDefault="009B7BFB" w:rsidP="001135B6">
      <w:pPr>
        <w:pStyle w:val="NormalWeb"/>
        <w:shd w:val="clear" w:color="auto" w:fill="FFFFFF"/>
        <w:spacing w:before="0" w:beforeAutospacing="0" w:after="375" w:afterAutospacing="0"/>
        <w:ind w:left="1080"/>
        <w:jc w:val="both"/>
        <w:rPr>
          <w:rFonts w:asciiTheme="minorHAnsi" w:hAnsiTheme="minorHAnsi" w:cs="Arial"/>
          <w:color w:val="000000"/>
          <w:sz w:val="22"/>
          <w:szCs w:val="22"/>
        </w:rPr>
      </w:pPr>
      <w:r w:rsidRPr="001135B6">
        <w:rPr>
          <w:rFonts w:asciiTheme="minorHAnsi" w:hAnsiTheme="minorHAnsi" w:cs="Arial"/>
          <w:b/>
          <w:color w:val="000000"/>
          <w:sz w:val="22"/>
          <w:szCs w:val="22"/>
          <w:u w:val="single"/>
        </w:rPr>
        <w:t>Aldehyde</w:t>
      </w:r>
      <w:r>
        <w:rPr>
          <w:rFonts w:asciiTheme="minorHAnsi" w:hAnsiTheme="minorHAnsi" w:cs="Arial"/>
          <w:color w:val="000000"/>
          <w:sz w:val="22"/>
          <w:szCs w:val="22"/>
        </w:rPr>
        <w:t xml:space="preserve">-propanol and </w:t>
      </w:r>
      <w:proofErr w:type="spellStart"/>
      <w:r>
        <w:rPr>
          <w:rFonts w:asciiTheme="minorHAnsi" w:hAnsiTheme="minorHAnsi" w:cs="Arial"/>
          <w:color w:val="000000"/>
          <w:sz w:val="22"/>
          <w:szCs w:val="22"/>
        </w:rPr>
        <w:t>butanol</w:t>
      </w:r>
      <w:proofErr w:type="spellEnd"/>
    </w:p>
    <w:p w:rsidR="009B7BFB" w:rsidRDefault="009B7BFB" w:rsidP="001135B6">
      <w:pPr>
        <w:pStyle w:val="NormalWeb"/>
        <w:shd w:val="clear" w:color="auto" w:fill="FFFFFF"/>
        <w:spacing w:before="0" w:beforeAutospacing="0" w:after="375" w:afterAutospacing="0"/>
        <w:ind w:left="1080"/>
        <w:jc w:val="both"/>
        <w:rPr>
          <w:rFonts w:asciiTheme="minorHAnsi" w:hAnsiTheme="minorHAnsi" w:cs="Arial"/>
          <w:color w:val="000000"/>
          <w:sz w:val="22"/>
          <w:szCs w:val="22"/>
        </w:rPr>
      </w:pPr>
      <w:proofErr w:type="spellStart"/>
      <w:r w:rsidRPr="001135B6">
        <w:rPr>
          <w:rFonts w:asciiTheme="minorHAnsi" w:hAnsiTheme="minorHAnsi" w:cs="Arial"/>
          <w:b/>
          <w:color w:val="000000"/>
          <w:sz w:val="22"/>
          <w:szCs w:val="22"/>
          <w:u w:val="single"/>
        </w:rPr>
        <w:t>Alkanoate</w:t>
      </w:r>
      <w:proofErr w:type="spellEnd"/>
      <w:r w:rsidRPr="001135B6">
        <w:rPr>
          <w:rFonts w:asciiTheme="minorHAnsi" w:hAnsiTheme="minorHAnsi" w:cs="Arial"/>
          <w:b/>
          <w:color w:val="000000"/>
          <w:sz w:val="22"/>
          <w:szCs w:val="22"/>
          <w:u w:val="single"/>
        </w:rPr>
        <w:t>/carboxylic acid</w:t>
      </w:r>
      <w:r>
        <w:rPr>
          <w:rFonts w:asciiTheme="minorHAnsi" w:hAnsiTheme="minorHAnsi" w:cs="Arial"/>
          <w:color w:val="000000"/>
          <w:sz w:val="22"/>
          <w:szCs w:val="22"/>
        </w:rPr>
        <w:t>-</w:t>
      </w:r>
      <w:proofErr w:type="spellStart"/>
      <w:r>
        <w:rPr>
          <w:rFonts w:asciiTheme="minorHAnsi" w:hAnsiTheme="minorHAnsi" w:cs="Arial"/>
          <w:color w:val="000000"/>
          <w:sz w:val="22"/>
          <w:szCs w:val="22"/>
        </w:rPr>
        <w:t>propanoic</w:t>
      </w:r>
      <w:proofErr w:type="spellEnd"/>
      <w:r>
        <w:rPr>
          <w:rFonts w:asciiTheme="minorHAnsi" w:hAnsiTheme="minorHAnsi" w:cs="Arial"/>
          <w:color w:val="000000"/>
          <w:sz w:val="22"/>
          <w:szCs w:val="22"/>
        </w:rPr>
        <w:t xml:space="preserve"> acid and </w:t>
      </w:r>
      <w:proofErr w:type="spellStart"/>
      <w:r>
        <w:rPr>
          <w:rFonts w:asciiTheme="minorHAnsi" w:hAnsiTheme="minorHAnsi" w:cs="Arial"/>
          <w:color w:val="000000"/>
          <w:sz w:val="22"/>
          <w:szCs w:val="22"/>
        </w:rPr>
        <w:t>butanoic</w:t>
      </w:r>
      <w:proofErr w:type="spellEnd"/>
      <w:r>
        <w:rPr>
          <w:rFonts w:asciiTheme="minorHAnsi" w:hAnsiTheme="minorHAnsi" w:cs="Arial"/>
          <w:color w:val="000000"/>
          <w:sz w:val="22"/>
          <w:szCs w:val="22"/>
        </w:rPr>
        <w:t xml:space="preserve"> acid</w:t>
      </w:r>
    </w:p>
    <w:p w:rsidR="009B7BFB" w:rsidRPr="009B7BFB" w:rsidRDefault="009B7BFB" w:rsidP="001135B6">
      <w:pPr>
        <w:pStyle w:val="NormalWeb"/>
        <w:shd w:val="clear" w:color="auto" w:fill="FFFFFF"/>
        <w:spacing w:before="0" w:beforeAutospacing="0" w:after="375" w:afterAutospacing="0"/>
        <w:ind w:left="1080"/>
        <w:jc w:val="both"/>
        <w:rPr>
          <w:rFonts w:asciiTheme="minorHAnsi" w:hAnsiTheme="minorHAnsi" w:cs="Arial"/>
          <w:color w:val="000000"/>
          <w:sz w:val="22"/>
          <w:szCs w:val="22"/>
        </w:rPr>
      </w:pPr>
      <w:r w:rsidRPr="001135B6">
        <w:rPr>
          <w:rFonts w:asciiTheme="minorHAnsi" w:hAnsiTheme="minorHAnsi" w:cs="Arial"/>
          <w:b/>
          <w:color w:val="000000"/>
          <w:sz w:val="22"/>
          <w:szCs w:val="22"/>
          <w:u w:val="single"/>
        </w:rPr>
        <w:t>Esters</w:t>
      </w:r>
      <w:r>
        <w:rPr>
          <w:rFonts w:asciiTheme="minorHAnsi" w:hAnsiTheme="minorHAnsi" w:cs="Arial"/>
          <w:color w:val="000000"/>
          <w:sz w:val="22"/>
          <w:szCs w:val="22"/>
        </w:rPr>
        <w:t xml:space="preserve">-methyl </w:t>
      </w:r>
      <w:proofErr w:type="spellStart"/>
      <w:r>
        <w:rPr>
          <w:rFonts w:asciiTheme="minorHAnsi" w:hAnsiTheme="minorHAnsi" w:cs="Arial"/>
          <w:color w:val="000000"/>
          <w:sz w:val="22"/>
          <w:szCs w:val="22"/>
        </w:rPr>
        <w:t>propanoate</w:t>
      </w:r>
      <w:proofErr w:type="spellEnd"/>
      <w:r>
        <w:rPr>
          <w:rFonts w:asciiTheme="minorHAnsi" w:hAnsiTheme="minorHAnsi" w:cs="Arial"/>
          <w:color w:val="000000"/>
          <w:sz w:val="22"/>
          <w:szCs w:val="22"/>
        </w:rPr>
        <w:t xml:space="preserve"> and methyl </w:t>
      </w:r>
      <w:proofErr w:type="spellStart"/>
      <w:r>
        <w:rPr>
          <w:rFonts w:asciiTheme="minorHAnsi" w:hAnsiTheme="minorHAnsi" w:cs="Arial"/>
          <w:color w:val="000000"/>
          <w:sz w:val="22"/>
          <w:szCs w:val="22"/>
        </w:rPr>
        <w:t>butanoate</w:t>
      </w:r>
      <w:proofErr w:type="spellEnd"/>
    </w:p>
    <w:p w:rsidR="004E1B4A" w:rsidRPr="007936FB" w:rsidRDefault="004E1B4A" w:rsidP="001135B6">
      <w:pPr>
        <w:pStyle w:val="ListParagraph"/>
        <w:tabs>
          <w:tab w:val="left" w:pos="1890"/>
        </w:tabs>
        <w:jc w:val="both"/>
        <w:rPr>
          <w:rFonts w:eastAsiaTheme="minorEastAsia"/>
        </w:rPr>
      </w:pPr>
    </w:p>
    <w:p w:rsidR="004F7F07" w:rsidRPr="007936FB" w:rsidRDefault="004F7F07" w:rsidP="001135B6">
      <w:pPr>
        <w:pStyle w:val="ListParagraph"/>
        <w:tabs>
          <w:tab w:val="left" w:pos="1890"/>
        </w:tabs>
        <w:jc w:val="both"/>
        <w:rPr>
          <w:rFonts w:eastAsiaTheme="minorEastAsia"/>
        </w:rPr>
      </w:pPr>
      <w:r w:rsidRPr="007936FB">
        <w:rPr>
          <w:rFonts w:eastAsiaTheme="minorEastAsia"/>
        </w:rPr>
        <w:t xml:space="preserve">    </w:t>
      </w:r>
    </w:p>
    <w:p w:rsidR="004F7F07" w:rsidRPr="007936FB" w:rsidRDefault="00EB79DE" w:rsidP="001135B6">
      <w:pPr>
        <w:pStyle w:val="ListParagraph"/>
        <w:tabs>
          <w:tab w:val="left" w:pos="1890"/>
        </w:tabs>
        <w:jc w:val="both"/>
        <w:rPr>
          <w:rFonts w:eastAsiaTheme="minorEastAsia"/>
        </w:rPr>
      </w:pPr>
      <w:r w:rsidRPr="007936FB">
        <w:rPr>
          <w:rFonts w:eastAsiaTheme="minorEastAsia"/>
        </w:rPr>
        <w:t xml:space="preserve"> </w:t>
      </w:r>
    </w:p>
    <w:sectPr w:rsidR="004F7F07" w:rsidRPr="007936F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9BB" w:rsidRDefault="008969BB" w:rsidP="008F48F5">
      <w:pPr>
        <w:spacing w:after="0" w:line="240" w:lineRule="auto"/>
      </w:pPr>
      <w:r>
        <w:separator/>
      </w:r>
    </w:p>
  </w:endnote>
  <w:endnote w:type="continuationSeparator" w:id="0">
    <w:p w:rsidR="008969BB" w:rsidRDefault="008969BB" w:rsidP="008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9BB" w:rsidRDefault="008969BB" w:rsidP="008F48F5">
      <w:pPr>
        <w:spacing w:after="0" w:line="240" w:lineRule="auto"/>
      </w:pPr>
      <w:r>
        <w:separator/>
      </w:r>
    </w:p>
  </w:footnote>
  <w:footnote w:type="continuationSeparator" w:id="0">
    <w:p w:rsidR="008969BB" w:rsidRDefault="008969BB" w:rsidP="008F4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F5" w:rsidRDefault="008F48F5">
    <w:pPr>
      <w:pStyle w:val="Header"/>
    </w:pPr>
    <w:proofErr w:type="spellStart"/>
    <w:r>
      <w:t>Duru</w:t>
    </w:r>
    <w:proofErr w:type="spellEnd"/>
    <w:r>
      <w:t xml:space="preserve"> </w:t>
    </w:r>
    <w:proofErr w:type="spellStart"/>
    <w:r>
      <w:t>Kamdilichukwu</w:t>
    </w:r>
    <w:proofErr w:type="spellEnd"/>
    <w:r>
      <w:t xml:space="preserve"> Mary-</w:t>
    </w:r>
    <w:proofErr w:type="spellStart"/>
    <w:r>
      <w:t>Christabel</w:t>
    </w:r>
    <w:proofErr w:type="spellEnd"/>
    <w:r>
      <w:t xml:space="preserve">          17/MHS01/099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83E6D"/>
    <w:multiLevelType w:val="hybridMultilevel"/>
    <w:tmpl w:val="28E07D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511799"/>
    <w:multiLevelType w:val="hybridMultilevel"/>
    <w:tmpl w:val="69266870"/>
    <w:lvl w:ilvl="0" w:tplc="A9D4AD2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93C1B8C"/>
    <w:multiLevelType w:val="hybridMultilevel"/>
    <w:tmpl w:val="EC0AD9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46865E2"/>
    <w:multiLevelType w:val="hybridMultilevel"/>
    <w:tmpl w:val="2438D4A0"/>
    <w:lvl w:ilvl="0" w:tplc="D0304F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6A82E1A"/>
    <w:multiLevelType w:val="hybridMultilevel"/>
    <w:tmpl w:val="4B58DC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8B652E"/>
    <w:multiLevelType w:val="hybridMultilevel"/>
    <w:tmpl w:val="B06A5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7305882"/>
    <w:multiLevelType w:val="hybridMultilevel"/>
    <w:tmpl w:val="9E2A4F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F9"/>
    <w:rsid w:val="001135B6"/>
    <w:rsid w:val="00177B8E"/>
    <w:rsid w:val="00295912"/>
    <w:rsid w:val="003B05C9"/>
    <w:rsid w:val="004E1B4A"/>
    <w:rsid w:val="004F7F07"/>
    <w:rsid w:val="007936FB"/>
    <w:rsid w:val="008419FE"/>
    <w:rsid w:val="008969BB"/>
    <w:rsid w:val="008F48F5"/>
    <w:rsid w:val="009B7BFB"/>
    <w:rsid w:val="00A5767A"/>
    <w:rsid w:val="00AD6E2F"/>
    <w:rsid w:val="00B30BE7"/>
    <w:rsid w:val="00C173AB"/>
    <w:rsid w:val="00C662E4"/>
    <w:rsid w:val="00CC665A"/>
    <w:rsid w:val="00CD029B"/>
    <w:rsid w:val="00CF1949"/>
    <w:rsid w:val="00DC439D"/>
    <w:rsid w:val="00E57597"/>
    <w:rsid w:val="00EB79DE"/>
    <w:rsid w:val="00EF7B19"/>
    <w:rsid w:val="00F81FF9"/>
    <w:rsid w:val="00FE3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8F5"/>
  </w:style>
  <w:style w:type="paragraph" w:styleId="Footer">
    <w:name w:val="footer"/>
    <w:basedOn w:val="Normal"/>
    <w:link w:val="FooterChar"/>
    <w:uiPriority w:val="99"/>
    <w:unhideWhenUsed/>
    <w:rsid w:val="008F4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8F5"/>
  </w:style>
  <w:style w:type="paragraph" w:styleId="ListParagraph">
    <w:name w:val="List Paragraph"/>
    <w:basedOn w:val="Normal"/>
    <w:uiPriority w:val="34"/>
    <w:qFormat/>
    <w:rsid w:val="008F48F5"/>
    <w:pPr>
      <w:ind w:left="720"/>
      <w:contextualSpacing/>
    </w:pPr>
  </w:style>
  <w:style w:type="character" w:styleId="PlaceholderText">
    <w:name w:val="Placeholder Text"/>
    <w:basedOn w:val="DefaultParagraphFont"/>
    <w:uiPriority w:val="99"/>
    <w:semiHidden/>
    <w:rsid w:val="00FE3B91"/>
    <w:rPr>
      <w:color w:val="808080"/>
    </w:rPr>
  </w:style>
  <w:style w:type="paragraph" w:styleId="BalloonText">
    <w:name w:val="Balloon Text"/>
    <w:basedOn w:val="Normal"/>
    <w:link w:val="BalloonTextChar"/>
    <w:uiPriority w:val="99"/>
    <w:semiHidden/>
    <w:unhideWhenUsed/>
    <w:rsid w:val="00FE3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B91"/>
    <w:rPr>
      <w:rFonts w:ascii="Tahoma" w:hAnsi="Tahoma" w:cs="Tahoma"/>
      <w:sz w:val="16"/>
      <w:szCs w:val="16"/>
    </w:rPr>
  </w:style>
  <w:style w:type="paragraph" w:styleId="NormalWeb">
    <w:name w:val="Normal (Web)"/>
    <w:basedOn w:val="Normal"/>
    <w:uiPriority w:val="99"/>
    <w:unhideWhenUsed/>
    <w:rsid w:val="004E1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1B4A"/>
    <w:rPr>
      <w:b/>
      <w:bCs/>
    </w:rPr>
  </w:style>
  <w:style w:type="character" w:styleId="Hyperlink">
    <w:name w:val="Hyperlink"/>
    <w:basedOn w:val="DefaultParagraphFont"/>
    <w:uiPriority w:val="99"/>
    <w:semiHidden/>
    <w:unhideWhenUsed/>
    <w:rsid w:val="004E1B4A"/>
    <w:rPr>
      <w:color w:val="0000FF"/>
      <w:u w:val="single"/>
    </w:rPr>
  </w:style>
  <w:style w:type="table" w:styleId="TableGrid">
    <w:name w:val="Table Grid"/>
    <w:basedOn w:val="TableNormal"/>
    <w:uiPriority w:val="59"/>
    <w:rsid w:val="00C66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8F5"/>
  </w:style>
  <w:style w:type="paragraph" w:styleId="Footer">
    <w:name w:val="footer"/>
    <w:basedOn w:val="Normal"/>
    <w:link w:val="FooterChar"/>
    <w:uiPriority w:val="99"/>
    <w:unhideWhenUsed/>
    <w:rsid w:val="008F4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8F5"/>
  </w:style>
  <w:style w:type="paragraph" w:styleId="ListParagraph">
    <w:name w:val="List Paragraph"/>
    <w:basedOn w:val="Normal"/>
    <w:uiPriority w:val="34"/>
    <w:qFormat/>
    <w:rsid w:val="008F48F5"/>
    <w:pPr>
      <w:ind w:left="720"/>
      <w:contextualSpacing/>
    </w:pPr>
  </w:style>
  <w:style w:type="character" w:styleId="PlaceholderText">
    <w:name w:val="Placeholder Text"/>
    <w:basedOn w:val="DefaultParagraphFont"/>
    <w:uiPriority w:val="99"/>
    <w:semiHidden/>
    <w:rsid w:val="00FE3B91"/>
    <w:rPr>
      <w:color w:val="808080"/>
    </w:rPr>
  </w:style>
  <w:style w:type="paragraph" w:styleId="BalloonText">
    <w:name w:val="Balloon Text"/>
    <w:basedOn w:val="Normal"/>
    <w:link w:val="BalloonTextChar"/>
    <w:uiPriority w:val="99"/>
    <w:semiHidden/>
    <w:unhideWhenUsed/>
    <w:rsid w:val="00FE3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B91"/>
    <w:rPr>
      <w:rFonts w:ascii="Tahoma" w:hAnsi="Tahoma" w:cs="Tahoma"/>
      <w:sz w:val="16"/>
      <w:szCs w:val="16"/>
    </w:rPr>
  </w:style>
  <w:style w:type="paragraph" w:styleId="NormalWeb">
    <w:name w:val="Normal (Web)"/>
    <w:basedOn w:val="Normal"/>
    <w:uiPriority w:val="99"/>
    <w:unhideWhenUsed/>
    <w:rsid w:val="004E1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1B4A"/>
    <w:rPr>
      <w:b/>
      <w:bCs/>
    </w:rPr>
  </w:style>
  <w:style w:type="character" w:styleId="Hyperlink">
    <w:name w:val="Hyperlink"/>
    <w:basedOn w:val="DefaultParagraphFont"/>
    <w:uiPriority w:val="99"/>
    <w:semiHidden/>
    <w:unhideWhenUsed/>
    <w:rsid w:val="004E1B4A"/>
    <w:rPr>
      <w:color w:val="0000FF"/>
      <w:u w:val="single"/>
    </w:rPr>
  </w:style>
  <w:style w:type="table" w:styleId="TableGrid">
    <w:name w:val="Table Grid"/>
    <w:basedOn w:val="TableNormal"/>
    <w:uiPriority w:val="59"/>
    <w:rsid w:val="00C66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8714">
      <w:bodyDiv w:val="1"/>
      <w:marLeft w:val="0"/>
      <w:marRight w:val="0"/>
      <w:marTop w:val="0"/>
      <w:marBottom w:val="0"/>
      <w:divBdr>
        <w:top w:val="none" w:sz="0" w:space="0" w:color="auto"/>
        <w:left w:val="none" w:sz="0" w:space="0" w:color="auto"/>
        <w:bottom w:val="none" w:sz="0" w:space="0" w:color="auto"/>
        <w:right w:val="none" w:sz="0" w:space="0" w:color="auto"/>
      </w:divBdr>
      <w:divsChild>
        <w:div w:id="1200435665">
          <w:marLeft w:val="0"/>
          <w:marRight w:val="0"/>
          <w:marTop w:val="0"/>
          <w:marBottom w:val="225"/>
          <w:divBdr>
            <w:top w:val="none" w:sz="0" w:space="0" w:color="auto"/>
            <w:left w:val="none" w:sz="0" w:space="0" w:color="auto"/>
            <w:bottom w:val="none" w:sz="0" w:space="0" w:color="auto"/>
            <w:right w:val="none" w:sz="0" w:space="0" w:color="auto"/>
          </w:divBdr>
          <w:divsChild>
            <w:div w:id="736707854">
              <w:marLeft w:val="0"/>
              <w:marRight w:val="0"/>
              <w:marTop w:val="0"/>
              <w:marBottom w:val="0"/>
              <w:divBdr>
                <w:top w:val="none" w:sz="0" w:space="0" w:color="auto"/>
                <w:left w:val="none" w:sz="0" w:space="0" w:color="auto"/>
                <w:bottom w:val="none" w:sz="0" w:space="0" w:color="auto"/>
                <w:right w:val="none" w:sz="0" w:space="0" w:color="auto"/>
              </w:divBdr>
              <w:divsChild>
                <w:div w:id="2785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860">
      <w:bodyDiv w:val="1"/>
      <w:marLeft w:val="0"/>
      <w:marRight w:val="0"/>
      <w:marTop w:val="0"/>
      <w:marBottom w:val="0"/>
      <w:divBdr>
        <w:top w:val="none" w:sz="0" w:space="0" w:color="auto"/>
        <w:left w:val="none" w:sz="0" w:space="0" w:color="auto"/>
        <w:bottom w:val="none" w:sz="0" w:space="0" w:color="auto"/>
        <w:right w:val="none" w:sz="0" w:space="0" w:color="auto"/>
      </w:divBdr>
    </w:div>
    <w:div w:id="300232722">
      <w:bodyDiv w:val="1"/>
      <w:marLeft w:val="0"/>
      <w:marRight w:val="0"/>
      <w:marTop w:val="0"/>
      <w:marBottom w:val="0"/>
      <w:divBdr>
        <w:top w:val="none" w:sz="0" w:space="0" w:color="auto"/>
        <w:left w:val="none" w:sz="0" w:space="0" w:color="auto"/>
        <w:bottom w:val="none" w:sz="0" w:space="0" w:color="auto"/>
        <w:right w:val="none" w:sz="0" w:space="0" w:color="auto"/>
      </w:divBdr>
    </w:div>
    <w:div w:id="370344694">
      <w:bodyDiv w:val="1"/>
      <w:marLeft w:val="0"/>
      <w:marRight w:val="0"/>
      <w:marTop w:val="0"/>
      <w:marBottom w:val="0"/>
      <w:divBdr>
        <w:top w:val="none" w:sz="0" w:space="0" w:color="auto"/>
        <w:left w:val="none" w:sz="0" w:space="0" w:color="auto"/>
        <w:bottom w:val="none" w:sz="0" w:space="0" w:color="auto"/>
        <w:right w:val="none" w:sz="0" w:space="0" w:color="auto"/>
      </w:divBdr>
    </w:div>
    <w:div w:id="700664128">
      <w:bodyDiv w:val="1"/>
      <w:marLeft w:val="0"/>
      <w:marRight w:val="0"/>
      <w:marTop w:val="0"/>
      <w:marBottom w:val="0"/>
      <w:divBdr>
        <w:top w:val="none" w:sz="0" w:space="0" w:color="auto"/>
        <w:left w:val="none" w:sz="0" w:space="0" w:color="auto"/>
        <w:bottom w:val="none" w:sz="0" w:space="0" w:color="auto"/>
        <w:right w:val="none" w:sz="0" w:space="0" w:color="auto"/>
      </w:divBdr>
    </w:div>
    <w:div w:id="826095078">
      <w:bodyDiv w:val="1"/>
      <w:marLeft w:val="0"/>
      <w:marRight w:val="0"/>
      <w:marTop w:val="0"/>
      <w:marBottom w:val="0"/>
      <w:divBdr>
        <w:top w:val="none" w:sz="0" w:space="0" w:color="auto"/>
        <w:left w:val="none" w:sz="0" w:space="0" w:color="auto"/>
        <w:bottom w:val="none" w:sz="0" w:space="0" w:color="auto"/>
        <w:right w:val="none" w:sz="0" w:space="0" w:color="auto"/>
      </w:divBdr>
    </w:div>
    <w:div w:id="1228418622">
      <w:bodyDiv w:val="1"/>
      <w:marLeft w:val="0"/>
      <w:marRight w:val="0"/>
      <w:marTop w:val="0"/>
      <w:marBottom w:val="0"/>
      <w:divBdr>
        <w:top w:val="none" w:sz="0" w:space="0" w:color="auto"/>
        <w:left w:val="none" w:sz="0" w:space="0" w:color="auto"/>
        <w:bottom w:val="none" w:sz="0" w:space="0" w:color="auto"/>
        <w:right w:val="none" w:sz="0" w:space="0" w:color="auto"/>
      </w:divBdr>
    </w:div>
    <w:div w:id="1368722824">
      <w:bodyDiv w:val="1"/>
      <w:marLeft w:val="0"/>
      <w:marRight w:val="0"/>
      <w:marTop w:val="0"/>
      <w:marBottom w:val="0"/>
      <w:divBdr>
        <w:top w:val="none" w:sz="0" w:space="0" w:color="auto"/>
        <w:left w:val="none" w:sz="0" w:space="0" w:color="auto"/>
        <w:bottom w:val="none" w:sz="0" w:space="0" w:color="auto"/>
        <w:right w:val="none" w:sz="0" w:space="0" w:color="auto"/>
      </w:divBdr>
    </w:div>
    <w:div w:id="1712800178">
      <w:bodyDiv w:val="1"/>
      <w:marLeft w:val="0"/>
      <w:marRight w:val="0"/>
      <w:marTop w:val="0"/>
      <w:marBottom w:val="0"/>
      <w:divBdr>
        <w:top w:val="none" w:sz="0" w:space="0" w:color="auto"/>
        <w:left w:val="none" w:sz="0" w:space="0" w:color="auto"/>
        <w:bottom w:val="none" w:sz="0" w:space="0" w:color="auto"/>
        <w:right w:val="none" w:sz="0" w:space="0" w:color="auto"/>
      </w:divBdr>
      <w:divsChild>
        <w:div w:id="213545393">
          <w:marLeft w:val="0"/>
          <w:marRight w:val="0"/>
          <w:marTop w:val="0"/>
          <w:marBottom w:val="225"/>
          <w:divBdr>
            <w:top w:val="none" w:sz="0" w:space="0" w:color="auto"/>
            <w:left w:val="none" w:sz="0" w:space="0" w:color="auto"/>
            <w:bottom w:val="none" w:sz="0" w:space="0" w:color="auto"/>
            <w:right w:val="none" w:sz="0" w:space="0" w:color="auto"/>
          </w:divBdr>
          <w:divsChild>
            <w:div w:id="1713071912">
              <w:marLeft w:val="0"/>
              <w:marRight w:val="0"/>
              <w:marTop w:val="0"/>
              <w:marBottom w:val="0"/>
              <w:divBdr>
                <w:top w:val="none" w:sz="0" w:space="0" w:color="auto"/>
                <w:left w:val="none" w:sz="0" w:space="0" w:color="auto"/>
                <w:bottom w:val="none" w:sz="0" w:space="0" w:color="auto"/>
                <w:right w:val="none" w:sz="0" w:space="0" w:color="auto"/>
              </w:divBdr>
              <w:divsChild>
                <w:div w:id="7312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2366">
      <w:bodyDiv w:val="1"/>
      <w:marLeft w:val="0"/>
      <w:marRight w:val="0"/>
      <w:marTop w:val="0"/>
      <w:marBottom w:val="0"/>
      <w:divBdr>
        <w:top w:val="none" w:sz="0" w:space="0" w:color="auto"/>
        <w:left w:val="none" w:sz="0" w:space="0" w:color="auto"/>
        <w:bottom w:val="none" w:sz="0" w:space="0" w:color="auto"/>
        <w:right w:val="none" w:sz="0" w:space="0" w:color="auto"/>
      </w:divBdr>
    </w:div>
    <w:div w:id="1779138461">
      <w:bodyDiv w:val="1"/>
      <w:marLeft w:val="0"/>
      <w:marRight w:val="0"/>
      <w:marTop w:val="0"/>
      <w:marBottom w:val="0"/>
      <w:divBdr>
        <w:top w:val="none" w:sz="0" w:space="0" w:color="auto"/>
        <w:left w:val="none" w:sz="0" w:space="0" w:color="auto"/>
        <w:bottom w:val="none" w:sz="0" w:space="0" w:color="auto"/>
        <w:right w:val="none" w:sz="0" w:space="0" w:color="auto"/>
      </w:divBdr>
    </w:div>
    <w:div w:id="2011638071">
      <w:bodyDiv w:val="1"/>
      <w:marLeft w:val="0"/>
      <w:marRight w:val="0"/>
      <w:marTop w:val="0"/>
      <w:marBottom w:val="0"/>
      <w:divBdr>
        <w:top w:val="none" w:sz="0" w:space="0" w:color="auto"/>
        <w:left w:val="none" w:sz="0" w:space="0" w:color="auto"/>
        <w:bottom w:val="none" w:sz="0" w:space="0" w:color="auto"/>
        <w:right w:val="none" w:sz="0" w:space="0" w:color="auto"/>
      </w:divBdr>
      <w:divsChild>
        <w:div w:id="113183508">
          <w:marLeft w:val="0"/>
          <w:marRight w:val="0"/>
          <w:marTop w:val="0"/>
          <w:marBottom w:val="225"/>
          <w:divBdr>
            <w:top w:val="none" w:sz="0" w:space="0" w:color="auto"/>
            <w:left w:val="none" w:sz="0" w:space="0" w:color="auto"/>
            <w:bottom w:val="none" w:sz="0" w:space="0" w:color="auto"/>
            <w:right w:val="none" w:sz="0" w:space="0" w:color="auto"/>
          </w:divBdr>
          <w:divsChild>
            <w:div w:id="1531914673">
              <w:marLeft w:val="0"/>
              <w:marRight w:val="0"/>
              <w:marTop w:val="0"/>
              <w:marBottom w:val="0"/>
              <w:divBdr>
                <w:top w:val="none" w:sz="0" w:space="0" w:color="auto"/>
                <w:left w:val="none" w:sz="0" w:space="0" w:color="auto"/>
                <w:bottom w:val="none" w:sz="0" w:space="0" w:color="auto"/>
                <w:right w:val="none" w:sz="0" w:space="0" w:color="auto"/>
              </w:divBdr>
              <w:divsChild>
                <w:div w:id="7400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Kamdili</dc:creator>
  <cp:lastModifiedBy>Kamdili</cp:lastModifiedBy>
  <cp:revision>8</cp:revision>
  <dcterms:created xsi:type="dcterms:W3CDTF">2018-04-07T09:49:00Z</dcterms:created>
  <dcterms:modified xsi:type="dcterms:W3CDTF">2018-04-07T13:28:00Z</dcterms:modified>
</cp:coreProperties>
</file>