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71" w:rsidRDefault="00C67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</w:t>
      </w:r>
      <w:r w:rsidR="008552E9">
        <w:rPr>
          <w:rFonts w:ascii="Times New Roman" w:hAnsi="Times New Roman" w:cs="Times New Roman"/>
          <w:sz w:val="32"/>
          <w:szCs w:val="32"/>
        </w:rPr>
        <w:t xml:space="preserve">DABOR ANIREJUORITSE </w:t>
      </w:r>
      <w:r w:rsidR="00154F8E">
        <w:rPr>
          <w:rFonts w:ascii="Times New Roman" w:hAnsi="Times New Roman" w:cs="Times New Roman"/>
          <w:sz w:val="32"/>
          <w:szCs w:val="32"/>
        </w:rPr>
        <w:t>EFEOMO</w:t>
      </w:r>
    </w:p>
    <w:p w:rsidR="00324971" w:rsidRDefault="00C67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154F8E">
        <w:rPr>
          <w:rFonts w:ascii="Times New Roman" w:hAnsi="Times New Roman" w:cs="Times New Roman"/>
          <w:sz w:val="32"/>
          <w:szCs w:val="32"/>
        </w:rPr>
        <w:t>NURSING</w:t>
      </w:r>
    </w:p>
    <w:p w:rsidR="00324971" w:rsidRDefault="00C67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154F8E">
        <w:rPr>
          <w:rFonts w:ascii="Times New Roman" w:hAnsi="Times New Roman" w:cs="Times New Roman"/>
          <w:sz w:val="32"/>
          <w:szCs w:val="32"/>
        </w:rPr>
        <w:t>MHS02/</w:t>
      </w:r>
      <w:r w:rsidR="00C57536">
        <w:rPr>
          <w:rFonts w:ascii="Times New Roman" w:hAnsi="Times New Roman" w:cs="Times New Roman"/>
          <w:sz w:val="32"/>
          <w:szCs w:val="32"/>
        </w:rPr>
        <w:t>033</w:t>
      </w:r>
    </w:p>
    <w:p w:rsidR="00324971" w:rsidRDefault="00C67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CHM102 </w:t>
      </w:r>
    </w:p>
    <w:p w:rsidR="00324971" w:rsidRDefault="00C67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ASSIGNMENT</w:t>
      </w:r>
    </w:p>
    <w:p w:rsidR="00324971" w:rsidRDefault="00324971">
      <w:pPr>
        <w:rPr>
          <w:rFonts w:ascii="Times New Roman" w:hAnsi="Times New Roman" w:cs="Times New Roman"/>
        </w:rPr>
      </w:pP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1A. Possible formulae for a molecular ion (m/z) of 105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Solution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mass of the </w:t>
      </w:r>
      <w:r>
        <w:rPr>
          <w:rFonts w:ascii="Times New Roman" w:hAnsi="Times New Roman" w:cs="Times New Roman"/>
        </w:rPr>
        <w:t>molecular ion is odd, it contains atleast one nitrogen atom N.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 14amu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105-41=91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maximum number of carbon atoms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91/12=7.5 hence 7 carbon atom maximum. C7 HN7</w:t>
      </w:r>
      <w:bookmarkStart w:id="0" w:name="_GoBack"/>
      <w:bookmarkEnd w:id="0"/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(12</w:t>
      </w:r>
      <m:oMath>
        <m:r>
          <w:rPr>
            <w:rFonts w:ascii="Cambria Math" w:hAnsi="Cambria Math" w:cs="Times New Roman"/>
          </w:rPr>
          <m:t>×7) +(14×1)+</m:t>
        </m:r>
        <m:r>
          <w:rPr>
            <w:rFonts w:ascii="Cambria Math" w:hAnsi="Cambria Math" w:cs="Times New Roman"/>
          </w:rPr>
          <m:t>H</m:t>
        </m:r>
      </m:oMath>
      <w:r>
        <w:rPr>
          <w:rFonts w:ascii="Times New Roman" w:eastAsia="SimSun" w:hAnsi="Times New Roman" w:cs="Times New Roman"/>
        </w:rPr>
        <w:t>= 105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84+14+H=105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98+H=105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H=105-98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H=7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C7H7N is a possible formul</w:t>
      </w:r>
      <w:r>
        <w:rPr>
          <w:rFonts w:ascii="Times New Roman" w:eastAsia="SimSun" w:hAnsi="Times New Roman" w:cs="Times New Roman"/>
        </w:rPr>
        <w:t>ar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Add an oxygen atom into the formular (-CH4 when adding O)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C7NH7</w:t>
      </w:r>
      <m:oMath>
        <m:r>
          <w:rPr>
            <w:rFonts w:ascii="Cambria Math" w:eastAsia="SimSun" w:hAnsi="Cambria Math" w:cs="Times New Roman"/>
          </w:rPr>
          <m:t>→</m:t>
        </m:r>
      </m:oMath>
      <w:r>
        <w:rPr>
          <w:rFonts w:ascii="Times New Roman" w:eastAsia="SimSun" w:hAnsi="Times New Roman" w:cs="Times New Roman"/>
        </w:rPr>
        <w:t>C6NOH3\</w:t>
      </w: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The possible formulars are C7H7N, C6NOH3</w:t>
      </w:r>
    </w:p>
    <w:p w:rsidR="00324971" w:rsidRDefault="00324971">
      <w:pPr>
        <w:rPr>
          <w:rFonts w:ascii="Times New Roman" w:hAnsi="Times New Roman" w:cs="Times New Roman"/>
        </w:rPr>
      </w:pPr>
    </w:p>
    <w:p w:rsidR="00324971" w:rsidRDefault="00C67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1B. Importance of organic compounds</w:t>
      </w:r>
    </w:p>
    <w:p w:rsidR="00324971" w:rsidRDefault="00C6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 is important because it involves the study of life and all chemical reactions related </w:t>
      </w:r>
      <w:r>
        <w:rPr>
          <w:rFonts w:ascii="Times New Roman" w:hAnsi="Times New Roman" w:cs="Times New Roman"/>
        </w:rPr>
        <w:t>to life.</w:t>
      </w:r>
    </w:p>
    <w:p w:rsidR="00324971" w:rsidRDefault="00C6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Organic chemistry uses some diagnosing aids to detect organic part of the deficiency or disturbed substance</w:t>
      </w:r>
    </w:p>
    <w:p w:rsidR="00324971" w:rsidRDefault="00C6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compounds are used in making sterilizing agents and disinfectants such as formaldehyde, phenol etc. due to their properties like so</w:t>
      </w:r>
      <w:r>
        <w:rPr>
          <w:rFonts w:ascii="Times New Roman" w:hAnsi="Times New Roman" w:cs="Times New Roman"/>
        </w:rPr>
        <w:t>lubility, PH they can kill microbes’</w:t>
      </w:r>
    </w:p>
    <w:p w:rsidR="00324971" w:rsidRDefault="00C6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Allotropes of carbon such as diamond can be used to make durable and valuable jewelries.</w:t>
      </w:r>
    </w:p>
    <w:p w:rsidR="00324971" w:rsidRDefault="00C67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Organic compound are in the medical sector to manufacture painkillers, drugs, antibiotics, </w:t>
      </w:r>
    </w:p>
    <w:p w:rsidR="00324971" w:rsidRDefault="00C67A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1C. </w:t>
      </w:r>
      <w:r>
        <w:rPr>
          <w:rFonts w:ascii="Times New Roman" w:hAnsi="Times New Roman" w:cs="Times New Roman"/>
          <w:u w:val="single"/>
        </w:rPr>
        <w:t>Differences between Homocyclic and</w:t>
      </w:r>
      <w:r>
        <w:rPr>
          <w:rFonts w:ascii="Times New Roman" w:hAnsi="Times New Roman" w:cs="Times New Roman"/>
          <w:u w:val="single"/>
        </w:rPr>
        <w:t xml:space="preserve"> Heterocyclic compounds</w:t>
      </w:r>
      <w:r>
        <w:rPr>
          <w:rFonts w:ascii="Times New Roman" w:hAnsi="Times New Roman" w:cs="Times New Roman"/>
        </w:rPr>
        <w:t xml:space="preserve"> anesthetics anti-depressant.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251"/>
        <w:gridCol w:w="4610"/>
      </w:tblGrid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32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</w:tcPr>
          <w:p w:rsidR="00324971" w:rsidRDefault="00C6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Heterocyclic compounds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same element as ring members.</w:t>
            </w:r>
          </w:p>
        </w:tc>
        <w:tc>
          <w:tcPr>
            <w:tcW w:w="4789" w:type="dxa"/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different elements as ring members.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Homocyclic compounds have 100% carbon </w:t>
            </w:r>
            <w:r>
              <w:rPr>
                <w:rFonts w:ascii="Times New Roman" w:hAnsi="Times New Roman" w:cs="Times New Roman"/>
              </w:rPr>
              <w:t>atoms in their rings.</w:t>
            </w:r>
          </w:p>
        </w:tc>
        <w:tc>
          <w:tcPr>
            <w:tcW w:w="4789" w:type="dxa"/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 have mainly carbons with heteroatoms such as nitrogen, oxygen, sulphur is found in their rings.</w:t>
            </w:r>
          </w:p>
        </w:tc>
      </w:tr>
      <w:tr w:rsidR="00324971">
        <w:tc>
          <w:tcPr>
            <w:tcW w:w="37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contain atoms of different elements </w:t>
            </w:r>
            <w:r>
              <w:rPr>
                <w:rFonts w:ascii="Times New Roman" w:hAnsi="Times New Roman" w:cs="Times New Roman"/>
              </w:rPr>
              <w:t>bonded together to form ring.</w:t>
            </w:r>
          </w:p>
        </w:tc>
      </w:tr>
      <w:tr w:rsidR="00324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75" w:type="dxa"/>
          </w:tcPr>
          <w:p w:rsidR="00324971" w:rsidRDefault="00C67A29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\</w:t>
            </w:r>
          </w:p>
        </w:tc>
        <w:tc>
          <w:tcPr>
            <w:tcW w:w="4412" w:type="dxa"/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includes; phenol, toluene, naphthalene and anthracene.</w:t>
            </w:r>
          </w:p>
        </w:tc>
        <w:tc>
          <w:tcPr>
            <w:tcW w:w="4789" w:type="dxa"/>
          </w:tcPr>
          <w:p w:rsidR="00324971" w:rsidRDefault="00C6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include; furan, pyridine, tetrahydrofuran, piperidine, pyrrole.</w:t>
            </w:r>
          </w:p>
        </w:tc>
      </w:tr>
      <w:tr w:rsidR="00324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5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:rsidR="00324971" w:rsidRDefault="00324971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324971" w:rsidRDefault="00324971">
      <w:pPr>
        <w:rPr>
          <w:rFonts w:ascii="Times New Roman" w:hAnsi="Times New Roman" w:cs="Times New Roman"/>
        </w:rPr>
      </w:pP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2. Rf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ditance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moved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by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substance</m:t>
            </m:r>
          </m:num>
          <m:den>
            <m:r>
              <w:rPr>
                <w:rFonts w:ascii="Cambria Math" w:hAnsi="Cambria Math" w:cs="Times New Roman"/>
              </w:rPr>
              <m:t>distance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moved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by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solvent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front</m:t>
            </m:r>
          </m:den>
        </m:f>
      </m:oMath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solvent font= 12.2cm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substance1= 2.4cm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Rf for band A=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2.4</m:t>
            </m:r>
            <m:r>
              <w:rPr>
                <w:rFonts w:ascii="Cambria Math" w:eastAsia="SimSun" w:hAnsi="Cambria Math" w:cs="Times New Roman"/>
              </w:rPr>
              <m:t>cm</m:t>
            </m:r>
          </m:num>
          <m:den>
            <m:r>
              <w:rPr>
                <w:rFonts w:ascii="Cambria Math" w:eastAsia="SimSun" w:hAnsi="Cambria Math" w:cs="Times New Roman"/>
              </w:rPr>
              <m:t>12.2</m:t>
            </m:r>
            <m:r>
              <w:rPr>
                <w:rFonts w:ascii="Cambria Math" w:eastAsia="SimSun" w:hAnsi="Cambria Math" w:cs="Times New Roman"/>
              </w:rPr>
              <m:t>cm</m:t>
            </m:r>
          </m:den>
        </m:f>
      </m:oMath>
      <w:r>
        <w:rPr>
          <w:rFonts w:ascii="Times New Roman" w:eastAsia="SimSun" w:hAnsi="Times New Roman" w:cs="Times New Roman"/>
        </w:rPr>
        <w:t xml:space="preserve"> = 0.197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band B = 5.6cm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Rf for band B =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5.6</m:t>
            </m:r>
            <m:r>
              <w:rPr>
                <w:rFonts w:ascii="Cambria Math" w:eastAsia="SimSun" w:hAnsi="Cambria Math" w:cs="Times New Roman"/>
              </w:rPr>
              <m:t>cm</m:t>
            </m:r>
          </m:num>
          <m:den>
            <m:r>
              <w:rPr>
                <w:rFonts w:ascii="Cambria Math" w:eastAsia="SimSun" w:hAnsi="Cambria Math" w:cs="Times New Roman"/>
              </w:rPr>
              <m:t>12.2</m:t>
            </m:r>
            <m:r>
              <w:rPr>
                <w:rFonts w:ascii="Cambria Math" w:eastAsia="SimSun" w:hAnsi="Cambria Math" w:cs="Times New Roman"/>
              </w:rPr>
              <m:t>cm</m:t>
            </m:r>
          </m:den>
        </m:f>
      </m:oMath>
      <w:r>
        <w:rPr>
          <w:rFonts w:ascii="Times New Roman" w:eastAsia="SimSun" w:hAnsi="Times New Roman" w:cs="Times New Roman"/>
        </w:rPr>
        <w:t>= 0.459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Rf moved by </w:t>
      </w:r>
      <w:r>
        <w:rPr>
          <w:rFonts w:ascii="Times New Roman" w:eastAsia="SimSun" w:hAnsi="Times New Roman" w:cs="Times New Roman"/>
        </w:rPr>
        <w:t xml:space="preserve">band C= </w:t>
      </w:r>
      <m:oMath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8.9</m:t>
            </m:r>
            <m:r>
              <w:rPr>
                <w:rFonts w:ascii="Cambria Math" w:eastAsia="SimSun" w:hAnsi="Cambria Math" w:cs="Times New Roman"/>
              </w:rPr>
              <m:t>cm</m:t>
            </m:r>
          </m:num>
          <m:den>
            <m:r>
              <w:rPr>
                <w:rFonts w:ascii="Cambria Math" w:eastAsia="SimSun" w:hAnsi="Cambria Math" w:cs="Times New Roman"/>
              </w:rPr>
              <m:t>12.2</m:t>
            </m:r>
            <m:r>
              <w:rPr>
                <w:rFonts w:ascii="Cambria Math" w:eastAsia="SimSun" w:hAnsi="Cambria Math" w:cs="Times New Roman"/>
              </w:rPr>
              <m:t>cm</m:t>
            </m:r>
          </m:den>
        </m:f>
      </m:oMath>
      <w:r>
        <w:rPr>
          <w:rFonts w:ascii="Times New Roman" w:eastAsia="SimSun" w:hAnsi="Times New Roman" w:cs="Times New Roman"/>
        </w:rPr>
        <w:t>= 0.730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2b. since A was positive to Tollens test then A is an </w:t>
      </w:r>
      <w:r>
        <w:rPr>
          <w:rFonts w:ascii="Times New Roman" w:eastAsia="SimSun" w:hAnsi="Times New Roman" w:cs="Times New Roman"/>
          <w:u w:val="single"/>
        </w:rPr>
        <w:t>Aldehyde</w:t>
      </w:r>
      <w:r>
        <w:rPr>
          <w:rFonts w:ascii="Times New Roman" w:eastAsia="SimSun" w:hAnsi="Times New Roman" w:cs="Times New Roman"/>
        </w:rPr>
        <w:t xml:space="preserve"> and since B decolourise bromine water it is an </w:t>
      </w:r>
      <w:r>
        <w:rPr>
          <w:rFonts w:ascii="Times New Roman" w:eastAsia="SimSun" w:hAnsi="Times New Roman" w:cs="Times New Roman"/>
          <w:u w:val="single"/>
        </w:rPr>
        <w:t>alkene</w:t>
      </w:r>
      <w:r>
        <w:rPr>
          <w:rFonts w:ascii="Times New Roman" w:eastAsia="SimSun" w:hAnsi="Times New Roman" w:cs="Times New Roman"/>
        </w:rPr>
        <w:t xml:space="preserve">. </w:t>
      </w:r>
    </w:p>
    <w:p w:rsidR="00324971" w:rsidRDefault="00C67A29">
      <w:pPr>
        <w:rPr>
          <w:rFonts w:ascii="Times New Roman" w:eastAsia="SimSun" w:hAnsi="Times New Roman" w:cs="Times New Roman"/>
          <w:u w:val="single"/>
        </w:rPr>
      </w:pPr>
      <w:r>
        <w:rPr>
          <w:rFonts w:ascii="Times New Roman" w:eastAsia="SimSun" w:hAnsi="Times New Roman" w:cs="Times New Roman"/>
        </w:rPr>
        <w:t xml:space="preserve">2C. 2,4-dinitrophenylhydrazine test is employed for </w:t>
      </w:r>
      <w:r>
        <w:rPr>
          <w:rFonts w:ascii="Times New Roman" w:eastAsia="SimSun" w:hAnsi="Times New Roman" w:cs="Times New Roman"/>
          <w:u w:val="single"/>
        </w:rPr>
        <w:t>Ketones and Aldehydes.</w:t>
      </w:r>
    </w:p>
    <w:p w:rsidR="00324971" w:rsidRDefault="00C67A29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2D Functional groups and their </w:t>
      </w:r>
      <w:r>
        <w:rPr>
          <w:rFonts w:ascii="Times New Roman" w:eastAsia="SimSun" w:hAnsi="Times New Roman" w:cs="Times New Roman"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33"/>
        <w:gridCol w:w="4581"/>
      </w:tblGrid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Alkane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Methane, propane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Alcohol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Ethanol, Propanol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Alkanal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Propanal, butanal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Alkyne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Propyne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pentayne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Amine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dimethyl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Alkene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Butane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propene</w:t>
            </w:r>
          </w:p>
        </w:tc>
      </w:tr>
      <w:tr w:rsidR="00324971">
        <w:tc>
          <w:tcPr>
            <w:tcW w:w="255" w:type="dxa"/>
            <w:tcBorders>
              <w:righ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 xml:space="preserve">Ether </w:t>
            </w:r>
          </w:p>
        </w:tc>
        <w:tc>
          <w:tcPr>
            <w:tcW w:w="4788" w:type="dxa"/>
          </w:tcPr>
          <w:p w:rsidR="00324971" w:rsidRDefault="00C67A2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Methyl ethyl ether, diethyl ether</w:t>
            </w:r>
          </w:p>
        </w:tc>
      </w:tr>
    </w:tbl>
    <w:p w:rsidR="00324971" w:rsidRDefault="00324971">
      <w:pPr>
        <w:rPr>
          <w:rFonts w:ascii="Times New Roman" w:eastAsia="SimSun" w:hAnsi="Times New Roman" w:cs="Times New Roman"/>
          <w:u w:val="single"/>
        </w:rPr>
      </w:pPr>
    </w:p>
    <w:sectPr w:rsidR="003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71"/>
    <w:rsid w:val="00154F8E"/>
    <w:rsid w:val="00324971"/>
    <w:rsid w:val="008552E9"/>
    <w:rsid w:val="00C57536"/>
    <w:rsid w:val="00C67A29"/>
    <w:rsid w:val="00F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97690"/>
  <w15:docId w15:val="{77B19E79-3C9F-3C4B-94B6-C2C1DDC7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0909 975 1587</cp:lastModifiedBy>
  <cp:revision>2</cp:revision>
  <dcterms:created xsi:type="dcterms:W3CDTF">2018-04-07T21:27:00Z</dcterms:created>
  <dcterms:modified xsi:type="dcterms:W3CDTF">2018-04-07T21:27:00Z</dcterms:modified>
</cp:coreProperties>
</file>