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71" w:rsidRDefault="00C575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</w:t>
      </w:r>
      <w:r w:rsidR="00726D48">
        <w:rPr>
          <w:rFonts w:ascii="Times New Roman" w:hAnsi="Times New Roman" w:cs="Times New Roman"/>
          <w:sz w:val="32"/>
          <w:szCs w:val="32"/>
        </w:rPr>
        <w:t xml:space="preserve">AKPIROROH </w:t>
      </w:r>
      <w:r w:rsidR="002F6F19">
        <w:rPr>
          <w:rFonts w:ascii="Times New Roman" w:hAnsi="Times New Roman" w:cs="Times New Roman"/>
          <w:sz w:val="32"/>
          <w:szCs w:val="32"/>
        </w:rPr>
        <w:t>EFE</w:t>
      </w:r>
    </w:p>
    <w:p w:rsidR="00324971" w:rsidRDefault="00C575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154F8E">
        <w:rPr>
          <w:rFonts w:ascii="Times New Roman" w:hAnsi="Times New Roman" w:cs="Times New Roman"/>
          <w:sz w:val="32"/>
          <w:szCs w:val="32"/>
        </w:rPr>
        <w:t>NURSING</w:t>
      </w:r>
    </w:p>
    <w:p w:rsidR="00324971" w:rsidRDefault="00C575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</w:t>
      </w:r>
      <w:r w:rsidR="00154F8E">
        <w:rPr>
          <w:rFonts w:ascii="Times New Roman" w:hAnsi="Times New Roman" w:cs="Times New Roman"/>
          <w:sz w:val="32"/>
          <w:szCs w:val="32"/>
        </w:rPr>
        <w:t>MHS02/</w:t>
      </w:r>
      <w:r>
        <w:rPr>
          <w:rFonts w:ascii="Times New Roman" w:hAnsi="Times New Roman" w:cs="Times New Roman"/>
          <w:sz w:val="32"/>
          <w:szCs w:val="32"/>
        </w:rPr>
        <w:t>0</w:t>
      </w:r>
      <w:r w:rsidR="002F6F19">
        <w:rPr>
          <w:rFonts w:ascii="Times New Roman" w:hAnsi="Times New Roman" w:cs="Times New Roman"/>
          <w:sz w:val="32"/>
          <w:szCs w:val="32"/>
        </w:rPr>
        <w:t>22</w:t>
      </w:r>
      <w:bookmarkStart w:id="0" w:name="_GoBack"/>
      <w:bookmarkEnd w:id="0"/>
    </w:p>
    <w:p w:rsidR="00324971" w:rsidRDefault="00C575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CODE: CHM102 </w:t>
      </w:r>
    </w:p>
    <w:p w:rsidR="00324971" w:rsidRDefault="00C575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ASSIGNMENT</w:t>
      </w:r>
    </w:p>
    <w:p w:rsidR="00324971" w:rsidRDefault="00324971">
      <w:pPr>
        <w:rPr>
          <w:rFonts w:ascii="Times New Roman" w:hAnsi="Times New Roman" w:cs="Times New Roman"/>
        </w:rPr>
      </w:pPr>
    </w:p>
    <w:p w:rsidR="00324971" w:rsidRDefault="00C5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1A. Possible formulae for a molecular ion (m/z) of 105</w:t>
      </w:r>
    </w:p>
    <w:p w:rsidR="00324971" w:rsidRDefault="00C5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Solution</w:t>
      </w:r>
    </w:p>
    <w:p w:rsidR="00324971" w:rsidRDefault="00C5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mass of the molecular ion is odd, it contains atleast one nitrogen atom N.</w:t>
      </w:r>
    </w:p>
    <w:p w:rsidR="00324971" w:rsidRDefault="00C5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N= 14amu</w:t>
      </w:r>
    </w:p>
    <w:p w:rsidR="00324971" w:rsidRDefault="00C5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105-41=91</w:t>
      </w:r>
    </w:p>
    <w:p w:rsidR="00324971" w:rsidRDefault="00C5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maximum number of carbon atoms</w:t>
      </w:r>
    </w:p>
    <w:p w:rsidR="00324971" w:rsidRDefault="00C5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91/12=7.5 hence 7 carbon atom maximum. C7 HN7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(12</w:t>
      </w:r>
      <m:oMath>
        <m:r>
          <w:rPr>
            <w:rFonts w:ascii="Cambria Math" w:hAnsi="Cambria Math" w:cs="Times New Roman"/>
          </w:rPr>
          <m:t>×7) +(14×1)+H</m:t>
        </m:r>
      </m:oMath>
      <w:r>
        <w:rPr>
          <w:rFonts w:ascii="Times New Roman" w:eastAsia="SimSun" w:hAnsi="Times New Roman" w:cs="Times New Roman"/>
        </w:rPr>
        <w:t>= 105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84+14+H=105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98+H=105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H=105-98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H=7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C7H7N is a possible formular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Add an oxygen atom into the formular (-CH4 when adding O)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C7NH7</w:t>
      </w:r>
      <m:oMath>
        <m:r>
          <w:rPr>
            <w:rFonts w:ascii="Cambria Math" w:eastAsia="SimSun" w:hAnsi="Cambria Math" w:cs="Times New Roman"/>
          </w:rPr>
          <m:t>→</m:t>
        </m:r>
      </m:oMath>
      <w:r>
        <w:rPr>
          <w:rFonts w:ascii="Times New Roman" w:eastAsia="SimSun" w:hAnsi="Times New Roman" w:cs="Times New Roman"/>
        </w:rPr>
        <w:t>C6NOH3\</w:t>
      </w:r>
    </w:p>
    <w:p w:rsidR="00324971" w:rsidRDefault="00C57536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>The possible formulars are C7H7N, C6NOH3</w:t>
      </w:r>
    </w:p>
    <w:p w:rsidR="00324971" w:rsidRDefault="00324971">
      <w:pPr>
        <w:rPr>
          <w:rFonts w:ascii="Times New Roman" w:hAnsi="Times New Roman" w:cs="Times New Roman"/>
        </w:rPr>
      </w:pPr>
    </w:p>
    <w:p w:rsidR="00324971" w:rsidRDefault="00C5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1B. Importance of organic compounds</w:t>
      </w:r>
    </w:p>
    <w:p w:rsidR="00324971" w:rsidRDefault="00C57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 is important because it involves the study of life and all chemical reactions related to life.</w:t>
      </w:r>
    </w:p>
    <w:p w:rsidR="00324971" w:rsidRDefault="00C57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Organic chemistry uses some diagnosing aids to detect organic part of the deficiency or disturbed substance</w:t>
      </w:r>
    </w:p>
    <w:p w:rsidR="00324971" w:rsidRDefault="00C57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compounds are used in making sterilizing agents and disinfectants such as formaldehyde, phenol etc. due to their properties like solubility, PH they can kill microbes’</w:t>
      </w:r>
    </w:p>
    <w:p w:rsidR="00324971" w:rsidRDefault="00C57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Allotropes of carbon such as diamond can be used to make durable and valuable jewelries.</w:t>
      </w:r>
    </w:p>
    <w:p w:rsidR="00324971" w:rsidRDefault="00C57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Organic compound are in the medical sector to manufacture painkillers, drugs, antibiotics, </w:t>
      </w:r>
    </w:p>
    <w:p w:rsidR="00324971" w:rsidRDefault="00C575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1C. </w:t>
      </w:r>
      <w:r>
        <w:rPr>
          <w:rFonts w:ascii="Times New Roman" w:hAnsi="Times New Roman" w:cs="Times New Roman"/>
          <w:u w:val="single"/>
        </w:rPr>
        <w:t>Differences between Homocyclic and Heterocyclic compounds</w:t>
      </w:r>
      <w:r>
        <w:rPr>
          <w:rFonts w:ascii="Times New Roman" w:hAnsi="Times New Roman" w:cs="Times New Roman"/>
        </w:rPr>
        <w:t xml:space="preserve"> anesthetics anti-depressant.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4251"/>
        <w:gridCol w:w="4610"/>
      </w:tblGrid>
      <w:tr w:rsidR="00324971">
        <w:tc>
          <w:tcPr>
            <w:tcW w:w="375" w:type="dxa"/>
            <w:tcBorders>
              <w:right w:val="single" w:sz="4" w:space="0" w:color="auto"/>
            </w:tcBorders>
          </w:tcPr>
          <w:p w:rsidR="00324971" w:rsidRDefault="0032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</w:tcPr>
          <w:p w:rsidR="00324971" w:rsidRDefault="00C5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Heterocyclic compounds</w:t>
            </w:r>
          </w:p>
        </w:tc>
      </w:tr>
      <w:tr w:rsidR="00324971">
        <w:tc>
          <w:tcPr>
            <w:tcW w:w="37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Cyclic compounds with same element as ring members.</w:t>
            </w:r>
          </w:p>
        </w:tc>
        <w:tc>
          <w:tcPr>
            <w:tcW w:w="4789" w:type="dxa"/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Cyclic compounds with different elements as ring members.</w:t>
            </w:r>
          </w:p>
        </w:tc>
      </w:tr>
      <w:tr w:rsidR="00324971">
        <w:tc>
          <w:tcPr>
            <w:tcW w:w="37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Homocyclic compounds have 100% carbon atoms in their rings.</w:t>
            </w:r>
          </w:p>
        </w:tc>
        <w:tc>
          <w:tcPr>
            <w:tcW w:w="4789" w:type="dxa"/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Heterocyclic compounds have mainly carbons with heteroatoms such as nitrogen, oxygen, sulphur is found in their rings.</w:t>
            </w:r>
          </w:p>
        </w:tc>
      </w:tr>
      <w:tr w:rsidR="00324971">
        <w:tc>
          <w:tcPr>
            <w:tcW w:w="37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contain atoms of different elements bonded together to form ring.</w:t>
            </w:r>
          </w:p>
        </w:tc>
      </w:tr>
      <w:tr w:rsidR="00324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75" w:type="dxa"/>
          </w:tcPr>
          <w:p w:rsidR="00324971" w:rsidRDefault="00C57536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\</w:t>
            </w:r>
          </w:p>
        </w:tc>
        <w:tc>
          <w:tcPr>
            <w:tcW w:w="4412" w:type="dxa"/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includes; phenol, toluene, naphthalene and anthracene.</w:t>
            </w:r>
          </w:p>
        </w:tc>
        <w:tc>
          <w:tcPr>
            <w:tcW w:w="4789" w:type="dxa"/>
          </w:tcPr>
          <w:p w:rsidR="00324971" w:rsidRDefault="00C5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include; furan, pyridine, tetrahydrofuran, piperidine, pyrrole.</w:t>
            </w:r>
          </w:p>
        </w:tc>
      </w:tr>
      <w:tr w:rsidR="00324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5" w:type="dxa"/>
          </w:tcPr>
          <w:p w:rsidR="00324971" w:rsidRDefault="003249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324971" w:rsidRDefault="003249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:rsidR="00324971" w:rsidRDefault="00324971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324971" w:rsidRDefault="00324971">
      <w:pPr>
        <w:rPr>
          <w:rFonts w:ascii="Times New Roman" w:hAnsi="Times New Roman" w:cs="Times New Roman"/>
        </w:rPr>
      </w:pP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 xml:space="preserve">2. Rf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front</m:t>
            </m:r>
          </m:den>
        </m:f>
      </m:oMath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Distance moved by solvent font= 12.2cm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Distance moved by substance1= 2.4cm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Rf for band A= </w:t>
      </w:r>
      <m:oMath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2.4cm</m:t>
            </m:r>
          </m:num>
          <m:den>
            <m:r>
              <w:rPr>
                <w:rFonts w:ascii="Cambria Math" w:eastAsia="SimSun" w:hAnsi="Cambria Math" w:cs="Times New Roman"/>
              </w:rPr>
              <m:t>12.2cm</m:t>
            </m:r>
          </m:den>
        </m:f>
      </m:oMath>
      <w:r>
        <w:rPr>
          <w:rFonts w:ascii="Times New Roman" w:eastAsia="SimSun" w:hAnsi="Times New Roman" w:cs="Times New Roman"/>
        </w:rPr>
        <w:t xml:space="preserve"> = 0.197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Distance moved by band B = 5.6cm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Rf for band B =</w:t>
      </w:r>
      <m:oMath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5.6cm</m:t>
            </m:r>
          </m:num>
          <m:den>
            <m:r>
              <w:rPr>
                <w:rFonts w:ascii="Cambria Math" w:eastAsia="SimSun" w:hAnsi="Cambria Math" w:cs="Times New Roman"/>
              </w:rPr>
              <m:t>12.2cm</m:t>
            </m:r>
          </m:den>
        </m:f>
      </m:oMath>
      <w:r>
        <w:rPr>
          <w:rFonts w:ascii="Times New Roman" w:eastAsia="SimSun" w:hAnsi="Times New Roman" w:cs="Times New Roman"/>
        </w:rPr>
        <w:t>= 0.459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Rf moved by band C= </w:t>
      </w:r>
      <m:oMath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8.9cm</m:t>
            </m:r>
          </m:num>
          <m:den>
            <m:r>
              <w:rPr>
                <w:rFonts w:ascii="Cambria Math" w:eastAsia="SimSun" w:hAnsi="Cambria Math" w:cs="Times New Roman"/>
              </w:rPr>
              <m:t>12.2cm</m:t>
            </m:r>
          </m:den>
        </m:f>
      </m:oMath>
      <w:r>
        <w:rPr>
          <w:rFonts w:ascii="Times New Roman" w:eastAsia="SimSun" w:hAnsi="Times New Roman" w:cs="Times New Roman"/>
        </w:rPr>
        <w:t>= 0.730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2b. since A was positive to Tollens test then A is an </w:t>
      </w:r>
      <w:r>
        <w:rPr>
          <w:rFonts w:ascii="Times New Roman" w:eastAsia="SimSun" w:hAnsi="Times New Roman" w:cs="Times New Roman"/>
          <w:u w:val="single"/>
        </w:rPr>
        <w:t>Aldehyde</w:t>
      </w:r>
      <w:r>
        <w:rPr>
          <w:rFonts w:ascii="Times New Roman" w:eastAsia="SimSun" w:hAnsi="Times New Roman" w:cs="Times New Roman"/>
        </w:rPr>
        <w:t xml:space="preserve"> and since B decolourise bromine water it is an </w:t>
      </w:r>
      <w:r>
        <w:rPr>
          <w:rFonts w:ascii="Times New Roman" w:eastAsia="SimSun" w:hAnsi="Times New Roman" w:cs="Times New Roman"/>
          <w:u w:val="single"/>
        </w:rPr>
        <w:t>alkene</w:t>
      </w:r>
      <w:r>
        <w:rPr>
          <w:rFonts w:ascii="Times New Roman" w:eastAsia="SimSun" w:hAnsi="Times New Roman" w:cs="Times New Roman"/>
        </w:rPr>
        <w:t xml:space="preserve">. </w:t>
      </w:r>
    </w:p>
    <w:p w:rsidR="00324971" w:rsidRDefault="00C57536">
      <w:pPr>
        <w:rPr>
          <w:rFonts w:ascii="Times New Roman" w:eastAsia="SimSun" w:hAnsi="Times New Roman" w:cs="Times New Roman"/>
          <w:u w:val="single"/>
        </w:rPr>
      </w:pPr>
      <w:r>
        <w:rPr>
          <w:rFonts w:ascii="Times New Roman" w:eastAsia="SimSun" w:hAnsi="Times New Roman" w:cs="Times New Roman"/>
        </w:rPr>
        <w:t xml:space="preserve">2C. 2,4-dinitrophenylhydrazine test is employed for </w:t>
      </w:r>
      <w:r>
        <w:rPr>
          <w:rFonts w:ascii="Times New Roman" w:eastAsia="SimSun" w:hAnsi="Times New Roman" w:cs="Times New Roman"/>
          <w:u w:val="single"/>
        </w:rPr>
        <w:t>Ketones and Aldehydes.</w:t>
      </w:r>
    </w:p>
    <w:p w:rsidR="00324971" w:rsidRDefault="00C57536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2D Functional groups and their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333"/>
        <w:gridCol w:w="4581"/>
      </w:tblGrid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Alkane </w:t>
            </w:r>
          </w:p>
        </w:tc>
        <w:tc>
          <w:tcPr>
            <w:tcW w:w="4788" w:type="dxa"/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Methane, propane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Alcohol </w:t>
            </w:r>
          </w:p>
        </w:tc>
        <w:tc>
          <w:tcPr>
            <w:tcW w:w="4788" w:type="dxa"/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Ethanol, Propanol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Alkanal </w:t>
            </w:r>
          </w:p>
        </w:tc>
        <w:tc>
          <w:tcPr>
            <w:tcW w:w="4788" w:type="dxa"/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Propanal, butanal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Alkyne </w:t>
            </w:r>
          </w:p>
        </w:tc>
        <w:tc>
          <w:tcPr>
            <w:tcW w:w="4788" w:type="dxa"/>
          </w:tcPr>
          <w:p w:rsidR="00324971" w:rsidRDefault="00C57536">
            <w:pPr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Propyne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pentayne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Amine </w:t>
            </w:r>
          </w:p>
        </w:tc>
        <w:tc>
          <w:tcPr>
            <w:tcW w:w="4788" w:type="dxa"/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Propyl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amine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dimethyl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amine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Alkene </w:t>
            </w:r>
          </w:p>
        </w:tc>
        <w:tc>
          <w:tcPr>
            <w:tcW w:w="4788" w:type="dxa"/>
          </w:tcPr>
          <w:p w:rsidR="00324971" w:rsidRDefault="00C57536">
            <w:pPr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Butane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propene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u w:val="single"/>
              </w:rPr>
              <w:t xml:space="preserve">Ether </w:t>
            </w:r>
          </w:p>
        </w:tc>
        <w:tc>
          <w:tcPr>
            <w:tcW w:w="4788" w:type="dxa"/>
          </w:tcPr>
          <w:p w:rsidR="00324971" w:rsidRDefault="00C5753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Methyl ethyl ether, diethyl ether</w:t>
            </w:r>
          </w:p>
        </w:tc>
      </w:tr>
    </w:tbl>
    <w:p w:rsidR="00324971" w:rsidRDefault="00324971">
      <w:pPr>
        <w:rPr>
          <w:rFonts w:ascii="Times New Roman" w:eastAsia="SimSun" w:hAnsi="Times New Roman" w:cs="Times New Roman"/>
          <w:u w:val="single"/>
        </w:rPr>
      </w:pPr>
    </w:p>
    <w:sectPr w:rsidR="0032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180A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71"/>
    <w:rsid w:val="00154F8E"/>
    <w:rsid w:val="002F6F19"/>
    <w:rsid w:val="00324971"/>
    <w:rsid w:val="004B5D8C"/>
    <w:rsid w:val="00726D48"/>
    <w:rsid w:val="008552E9"/>
    <w:rsid w:val="00C57536"/>
    <w:rsid w:val="00F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CB45C"/>
  <w15:docId w15:val="{77B19E79-3C9F-3C4B-94B6-C2C1DDC7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0909 975 1587</cp:lastModifiedBy>
  <cp:revision>2</cp:revision>
  <dcterms:created xsi:type="dcterms:W3CDTF">2018-04-07T21:36:00Z</dcterms:created>
  <dcterms:modified xsi:type="dcterms:W3CDTF">2018-04-07T21:36:00Z</dcterms:modified>
</cp:coreProperties>
</file>