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A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Jekey-Green, Tamuno-Imim Sokari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17/Mhs01/169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Medicine and surgery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Chem. 102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 100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69EE">
        <w:rPr>
          <w:rFonts w:ascii="Times New Roman" w:hAnsi="Times New Roman" w:cs="Times New Roman"/>
          <w:b/>
          <w:sz w:val="24"/>
          <w:szCs w:val="24"/>
          <w:u w:val="single"/>
        </w:rPr>
        <w:t>Answers to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01CE" w:rsidRPr="00CE5F74" w:rsidRDefault="003E01CE" w:rsidP="005069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Number 1.</w:t>
      </w:r>
    </w:p>
    <w:p w:rsidR="00475345" w:rsidRPr="00BA7DB0" w:rsidRDefault="005F08AC" w:rsidP="00475345">
      <w:pPr>
        <w:rPr>
          <w:rFonts w:ascii="Times New Roman" w:eastAsia="Calibri" w:hAnsi="Times New Roman" w:cs="Times New Roman"/>
        </w:rPr>
      </w:pPr>
      <w:r w:rsidRPr="005F08AC">
        <w:rPr>
          <w:rFonts w:ascii="Times New Roman" w:hAnsi="Times New Roman" w:cs="Times New Roman"/>
          <w:sz w:val="24"/>
          <w:szCs w:val="24"/>
        </w:rPr>
        <w:t>A.</w:t>
      </w:r>
      <w:r w:rsidR="00475345" w:rsidRPr="00475345">
        <w:rPr>
          <w:rFonts w:ascii="Times New Roman" w:eastAsia="Calibri" w:hAnsi="Times New Roman" w:cs="Times New Roman"/>
        </w:rPr>
        <w:t xml:space="preserve"> </w:t>
      </w:r>
      <w:r w:rsidR="00475345" w:rsidRPr="00BA7DB0">
        <w:rPr>
          <w:rFonts w:ascii="Times New Roman" w:eastAsia="Calibri" w:hAnsi="Times New Roman" w:cs="Times New Roman"/>
        </w:rPr>
        <w:t xml:space="preserve">a) The rule of 13 states that the formula of a compound is a multiple ‘n’ of 13 </w:t>
      </w:r>
      <w:proofErr w:type="gramStart"/>
      <w:r w:rsidR="00475345" w:rsidRPr="00BA7DB0">
        <w:rPr>
          <w:rFonts w:ascii="Times New Roman" w:eastAsia="Calibri" w:hAnsi="Times New Roman" w:cs="Times New Roman"/>
        </w:rPr>
        <w:t>( the</w:t>
      </w:r>
      <w:proofErr w:type="gramEnd"/>
      <w:r w:rsidR="00475345" w:rsidRPr="00BA7DB0">
        <w:rPr>
          <w:rFonts w:ascii="Times New Roman" w:eastAsia="Calibri" w:hAnsi="Times New Roman" w:cs="Times New Roman"/>
        </w:rPr>
        <w:t xml:space="preserve"> molar mass of CH) plus a remainder ‘r’.</w:t>
      </w:r>
    </w:p>
    <w:p w:rsidR="00475345" w:rsidRPr="00BA7DB0" w:rsidRDefault="00475345" w:rsidP="00475345">
      <w:pPr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Calibri" w:hAnsi="Times New Roman" w:cs="Times New Roman"/>
        </w:rPr>
        <w:t xml:space="preserve">According to the rule of 13, n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molecular ion</m:t>
            </m:r>
          </m:num>
          <m:den>
            <m:r>
              <w:rPr>
                <w:rFonts w:ascii="Cambria Math" w:eastAsia="Calibri" w:hAnsi="Cambria Math" w:cs="Times New Roman"/>
              </w:rPr>
              <m:t>13</m:t>
            </m:r>
          </m:den>
        </m:f>
      </m:oMath>
    </w:p>
    <w:p w:rsidR="00475345" w:rsidRPr="00BA7DB0" w:rsidRDefault="00475345" w:rsidP="00475345">
      <w:pPr>
        <w:jc w:val="center"/>
        <w:rPr>
          <w:rFonts w:ascii="Times New Roman" w:eastAsia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</w:rPr>
                <m:t>n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</w:rPr>
                <m:t>n+r</m:t>
              </m:r>
            </m:sub>
          </m:sSub>
        </m:oMath>
      </m:oMathPara>
    </w:p>
    <w:p w:rsidR="00475345" w:rsidRPr="00BA7DB0" w:rsidRDefault="00475345" w:rsidP="00475345">
      <w:pPr>
        <w:jc w:val="both"/>
        <w:rPr>
          <w:rFonts w:ascii="Times New Roman" w:eastAsia="Times New Roman" w:hAnsi="Times New Roman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If one has </w:t>
      </w:r>
      <w:proofErr w:type="spellStart"/>
      <w:r w:rsidRPr="00BA7DB0">
        <w:rPr>
          <w:rFonts w:ascii="Times New Roman" w:eastAsia="Times New Roman" w:hAnsi="Times New Roman" w:cs="Times New Roman"/>
        </w:rPr>
        <w:t>heteroatoms</w:t>
      </w:r>
      <w:proofErr w:type="spellEnd"/>
      <w:r w:rsidRPr="00BA7DB0">
        <w:rPr>
          <w:rFonts w:ascii="Times New Roman" w:eastAsia="Times New Roman" w:hAnsi="Times New Roman" w:cs="Times New Roman"/>
        </w:rPr>
        <w:t>, adjust the formula</w:t>
      </w:r>
    </w:p>
    <w:p w:rsidR="00475345" w:rsidRPr="00BA7DB0" w:rsidRDefault="00475345" w:rsidP="00475345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Calibri" w:hAnsi="Times New Roman" w:cs="Times New Roman"/>
        </w:rPr>
        <w:t xml:space="preserve">For O, add O and subtract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CH</m:t>
            </m:r>
          </m:e>
          <m:sub>
            <m:r>
              <w:rPr>
                <w:rFonts w:ascii="Cambria Math" w:eastAsia="Calibri" w:hAnsi="Cambria Math" w:cs="Times New Roman"/>
              </w:rPr>
              <m:t>4</m:t>
            </m:r>
          </m:sub>
        </m:sSub>
      </m:oMath>
    </w:p>
    <w:p w:rsidR="00475345" w:rsidRPr="00BA7DB0" w:rsidRDefault="00475345" w:rsidP="00475345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For N, add N and subtract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CH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</w:p>
    <w:p w:rsidR="00475345" w:rsidRPr="00BA7DB0" w:rsidRDefault="00475345" w:rsidP="00475345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BA7DB0">
        <w:rPr>
          <w:rFonts w:ascii="Times New Roman" w:eastAsia="Times New Roman" w:hAnsi="Times New Roman" w:cs="Times New Roman"/>
        </w:rPr>
        <w:t xml:space="preserve">Or </w:t>
      </w:r>
      <w:proofErr w:type="spellStart"/>
      <w:r w:rsidRPr="00BA7DB0">
        <w:rPr>
          <w:rFonts w:ascii="Times New Roman" w:eastAsia="Times New Roman" w:hAnsi="Times New Roman" w:cs="Times New Roman"/>
        </w:rPr>
        <w:t>Cl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, add </w:t>
      </w:r>
      <w:proofErr w:type="spellStart"/>
      <w:r w:rsidRPr="00BA7DB0">
        <w:rPr>
          <w:rFonts w:ascii="Times New Roman" w:eastAsia="Times New Roman" w:hAnsi="Times New Roman" w:cs="Times New Roman"/>
        </w:rPr>
        <w:t>Cl</w:t>
      </w:r>
      <w:proofErr w:type="spellEnd"/>
      <w:r w:rsidRPr="00BA7DB0">
        <w:rPr>
          <w:rFonts w:ascii="Times New Roman" w:eastAsia="Times New Roman" w:hAnsi="Times New Roman" w:cs="Times New Roman"/>
        </w:rPr>
        <w:t xml:space="preserve"> and subtract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11</m:t>
            </m:r>
          </m:sub>
        </m:sSub>
      </m:oMath>
    </w:p>
    <w:p w:rsidR="00475345" w:rsidRDefault="00475345" w:rsidP="005F0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8AC" w:rsidRPr="00766E24" w:rsidRDefault="005F08AC" w:rsidP="005F0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EE" w:rsidRPr="005F08AC">
        <w:rPr>
          <w:rFonts w:ascii="Times New Roman" w:hAnsi="Times New Roman" w:cs="Times New Roman"/>
          <w:sz w:val="24"/>
          <w:szCs w:val="24"/>
        </w:rPr>
        <w:t>C</w:t>
      </w:r>
      <w:r w:rsidR="005069EE" w:rsidRPr="005F08A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069EE" w:rsidRPr="005F08AC">
        <w:rPr>
          <w:rFonts w:ascii="Times New Roman" w:hAnsi="Times New Roman" w:cs="Times New Roman"/>
          <w:sz w:val="24"/>
          <w:szCs w:val="24"/>
        </w:rPr>
        <w:t>H</w:t>
      </w:r>
      <w:r w:rsidR="005069EE" w:rsidRPr="005F08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069EE" w:rsidRPr="005F08AC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766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O,C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6E24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766E24">
        <w:rPr>
          <w:rFonts w:ascii="Times New Roman" w:hAnsi="Times New Roman" w:cs="Times New Roman"/>
          <w:sz w:val="24"/>
          <w:szCs w:val="24"/>
        </w:rPr>
        <w:t>C</w:t>
      </w:r>
      <w:r w:rsidR="00766E2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66E24">
        <w:rPr>
          <w:rFonts w:ascii="Times New Roman" w:hAnsi="Times New Roman" w:cs="Times New Roman"/>
          <w:sz w:val="24"/>
          <w:szCs w:val="24"/>
        </w:rPr>
        <w:t>NH</w:t>
      </w:r>
      <w:r w:rsidR="00766E24">
        <w:rPr>
          <w:rFonts w:ascii="Times New Roman" w:hAnsi="Times New Roman" w:cs="Times New Roman"/>
          <w:sz w:val="24"/>
          <w:szCs w:val="24"/>
          <w:vertAlign w:val="subscript"/>
        </w:rPr>
        <w:t>7,</w:t>
      </w:r>
      <w:r w:rsidR="00766E24">
        <w:rPr>
          <w:rFonts w:ascii="Times New Roman" w:hAnsi="Times New Roman" w:cs="Times New Roman"/>
          <w:sz w:val="24"/>
          <w:szCs w:val="24"/>
        </w:rPr>
        <w:t>C</w:t>
      </w:r>
      <w:r w:rsidR="00766E2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66E24">
        <w:rPr>
          <w:rFonts w:ascii="Times New Roman" w:hAnsi="Times New Roman" w:cs="Times New Roman"/>
          <w:sz w:val="24"/>
          <w:szCs w:val="24"/>
        </w:rPr>
        <w:t>NH</w:t>
      </w:r>
      <w:r w:rsidR="00766E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6E24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5069EE" w:rsidRDefault="005069EE" w:rsidP="00506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Organic compounds are important because all living organisms contain carbon.</w:t>
      </w:r>
      <w:r w:rsidR="00E2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three basic macromolecules of live are</w:t>
      </w:r>
      <w:r w:rsidR="00CD7726">
        <w:rPr>
          <w:rFonts w:ascii="Times New Roman" w:hAnsi="Times New Roman" w:cs="Times New Roman"/>
          <w:sz w:val="24"/>
          <w:szCs w:val="24"/>
        </w:rPr>
        <w:t xml:space="preserve"> carbohydrate(</w:t>
      </w:r>
      <w:r w:rsidR="00E21D24">
        <w:rPr>
          <w:rFonts w:ascii="Times New Roman" w:hAnsi="Times New Roman" w:cs="Times New Roman"/>
          <w:sz w:val="24"/>
          <w:szCs w:val="24"/>
        </w:rPr>
        <w:t>CH</w:t>
      </w:r>
      <w:r w:rsidR="00E21D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1D24">
        <w:rPr>
          <w:rFonts w:ascii="Times New Roman" w:hAnsi="Times New Roman" w:cs="Times New Roman"/>
          <w:sz w:val="24"/>
          <w:szCs w:val="24"/>
        </w:rPr>
        <w:t>O),fats(CHO) and protein(CHON).</w:t>
      </w:r>
      <w:r w:rsidR="00412830">
        <w:rPr>
          <w:rFonts w:ascii="Times New Roman" w:hAnsi="Times New Roman" w:cs="Times New Roman"/>
          <w:sz w:val="24"/>
          <w:szCs w:val="24"/>
        </w:rPr>
        <w:t>Organic compounds are important because they serve as the basis for all carbon-based life on earth, create energy production in biological life, cause atmospheric depletion.</w:t>
      </w:r>
    </w:p>
    <w:p w:rsidR="00412830" w:rsidRDefault="008B5561" w:rsidP="00506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human Body</w:t>
      </w:r>
      <w:r w:rsidR="00412830">
        <w:rPr>
          <w:rFonts w:ascii="Times New Roman" w:hAnsi="Times New Roman" w:cs="Times New Roman"/>
          <w:b/>
          <w:sz w:val="24"/>
          <w:szCs w:val="24"/>
        </w:rPr>
        <w:t>:</w:t>
      </w:r>
    </w:p>
    <w:p w:rsidR="005F08AC" w:rsidRPr="005F08AC" w:rsidRDefault="005F08AC" w:rsidP="00506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contains the basic macromolecules such as;</w:t>
      </w:r>
    </w:p>
    <w:p w:rsidR="00E21D24" w:rsidRPr="00CE5F74" w:rsidRDefault="00C92301" w:rsidP="005F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F74">
        <w:rPr>
          <w:rFonts w:ascii="Times New Roman" w:hAnsi="Times New Roman" w:cs="Times New Roman"/>
          <w:sz w:val="24"/>
          <w:szCs w:val="24"/>
        </w:rPr>
        <w:t>I</w:t>
      </w:r>
      <w:r w:rsidR="00CE5F74" w:rsidRPr="00CE5F74">
        <w:rPr>
          <w:rFonts w:ascii="Times New Roman" w:hAnsi="Times New Roman" w:cs="Times New Roman"/>
          <w:sz w:val="24"/>
          <w:szCs w:val="24"/>
        </w:rPr>
        <w:t>.</w:t>
      </w:r>
      <w:r w:rsidR="00CE5F74">
        <w:rPr>
          <w:rFonts w:ascii="Times New Roman" w:hAnsi="Times New Roman" w:cs="Times New Roman"/>
          <w:sz w:val="24"/>
          <w:szCs w:val="24"/>
        </w:rPr>
        <w:t xml:space="preserve"> </w:t>
      </w:r>
      <w:r w:rsidR="00E21D24" w:rsidRPr="00CE5F74">
        <w:rPr>
          <w:rFonts w:ascii="Times New Roman" w:hAnsi="Times New Roman" w:cs="Times New Roman"/>
          <w:sz w:val="24"/>
          <w:szCs w:val="24"/>
        </w:rPr>
        <w:t xml:space="preserve">In Carbohydrate: Biological molecules consisting carbon, hydrogen and </w:t>
      </w:r>
      <w:r w:rsidR="00412830" w:rsidRPr="00CE5F74">
        <w:rPr>
          <w:rFonts w:ascii="Times New Roman" w:hAnsi="Times New Roman" w:cs="Times New Roman"/>
          <w:sz w:val="24"/>
          <w:szCs w:val="24"/>
        </w:rPr>
        <w:t>oxygen, synonymous</w:t>
      </w:r>
      <w:r w:rsidR="00E21D24" w:rsidRPr="00CE5F74">
        <w:rPr>
          <w:rFonts w:ascii="Times New Roman" w:hAnsi="Times New Roman" w:cs="Times New Roman"/>
          <w:sz w:val="24"/>
          <w:szCs w:val="24"/>
        </w:rPr>
        <w:t xml:space="preserve"> with a group of elements that may include sugar,</w:t>
      </w:r>
      <w:r w:rsidR="00CE5F74">
        <w:rPr>
          <w:rFonts w:ascii="Times New Roman" w:hAnsi="Times New Roman" w:cs="Times New Roman"/>
          <w:sz w:val="24"/>
          <w:szCs w:val="24"/>
        </w:rPr>
        <w:t xml:space="preserve"> </w:t>
      </w:r>
      <w:r w:rsidR="00E21D24" w:rsidRPr="00CE5F74">
        <w:rPr>
          <w:rFonts w:ascii="Times New Roman" w:hAnsi="Times New Roman" w:cs="Times New Roman"/>
          <w:sz w:val="24"/>
          <w:szCs w:val="24"/>
        </w:rPr>
        <w:t xml:space="preserve">cellouse and starch in biochemistry. Polysaccharides </w:t>
      </w:r>
      <w:r w:rsidR="005305B9" w:rsidRPr="00CE5F74">
        <w:rPr>
          <w:rFonts w:ascii="Times New Roman" w:hAnsi="Times New Roman" w:cs="Times New Roman"/>
          <w:sz w:val="24"/>
          <w:szCs w:val="24"/>
        </w:rPr>
        <w:t>serve to store energy and as a structural components in plants and arthropods.</w:t>
      </w:r>
    </w:p>
    <w:p w:rsidR="00CE5F74" w:rsidRDefault="00CE5F74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In protein: Protein is composed of chains of organic molecules called amino acids. Protein is important in a diet to provide source off amino acids. Protein broken down in the stomach and intestine are absorbed into the body.</w:t>
      </w:r>
    </w:p>
    <w:p w:rsidR="00CE5F74" w:rsidRDefault="00CE5F74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C92301">
        <w:rPr>
          <w:rFonts w:ascii="Times New Roman" w:hAnsi="Times New Roman" w:cs="Times New Roman"/>
          <w:sz w:val="24"/>
          <w:szCs w:val="24"/>
        </w:rPr>
        <w:t>Lipids: The main function of lipids include storing energy, signaling lipids</w:t>
      </w:r>
    </w:p>
    <w:p w:rsidR="008B5561" w:rsidRDefault="008B5561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As the basis of food: food materials are created from carbon compounds via carbohydrate, protein and fats. Organic molecules make up a large portion of human diet and are found in all food consumed by individual. It is requires a large number of organic molecules needed to keep cells and tissues healthy.</w:t>
      </w:r>
    </w:p>
    <w:p w:rsidR="005F08AC" w:rsidRDefault="005F08AC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are;</w:t>
      </w:r>
    </w:p>
    <w:p w:rsidR="005F08AC" w:rsidRPr="00CE5F74" w:rsidRDefault="005F08AC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In metabolism: The three main </w:t>
      </w:r>
      <w:r w:rsidR="00B127DB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metabolism are </w:t>
      </w:r>
      <w:r w:rsidR="00B127DB">
        <w:rPr>
          <w:rFonts w:ascii="Times New Roman" w:hAnsi="Times New Roman" w:cs="Times New Roman"/>
          <w:sz w:val="24"/>
          <w:szCs w:val="24"/>
        </w:rPr>
        <w:t>energy, fuel conversion as energy for cellular processes, fuel conversion to build block for protein lipids, nucleic acid and some carbohydrate as well as the elimination of nitrogenous waste.</w:t>
      </w:r>
    </w:p>
    <w:p w:rsidR="00412830" w:rsidRPr="00C92301" w:rsidRDefault="00412830" w:rsidP="00C92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01">
        <w:rPr>
          <w:rFonts w:ascii="Times New Roman" w:hAnsi="Times New Roman" w:cs="Times New Roman"/>
          <w:b/>
          <w:sz w:val="24"/>
          <w:szCs w:val="24"/>
        </w:rPr>
        <w:t>In society:</w:t>
      </w:r>
    </w:p>
    <w:p w:rsidR="00412830" w:rsidRDefault="004221BB" w:rsidP="00412830">
      <w:pPr>
        <w:rPr>
          <w:rFonts w:ascii="Times New Roman" w:hAnsi="Times New Roman" w:cs="Times New Roman"/>
          <w:sz w:val="24"/>
          <w:szCs w:val="24"/>
        </w:rPr>
      </w:pPr>
      <w:r w:rsidRPr="00412830">
        <w:rPr>
          <w:rFonts w:ascii="Times New Roman" w:hAnsi="Times New Roman" w:cs="Times New Roman"/>
          <w:sz w:val="24"/>
          <w:szCs w:val="24"/>
        </w:rPr>
        <w:t>i. Ancient</w:t>
      </w:r>
      <w:r w:rsidR="00412830" w:rsidRPr="00412830">
        <w:rPr>
          <w:rFonts w:ascii="Times New Roman" w:hAnsi="Times New Roman" w:cs="Times New Roman"/>
          <w:sz w:val="24"/>
          <w:szCs w:val="24"/>
        </w:rPr>
        <w:t xml:space="preserve"> life forms buried beneath the surface of the earth turned</w:t>
      </w:r>
      <w:r>
        <w:rPr>
          <w:rFonts w:ascii="Times New Roman" w:hAnsi="Times New Roman" w:cs="Times New Roman"/>
          <w:sz w:val="24"/>
          <w:szCs w:val="24"/>
        </w:rPr>
        <w:t xml:space="preserve"> into hydrocarbons that form the basis of humanity mechanical energy. Crude oil is refined into gasoline, propane, diesel, kerosene and natural gas to provide fuel for automobiles and heating systems.</w:t>
      </w:r>
    </w:p>
    <w:p w:rsidR="004221BB" w:rsidRDefault="004221BB" w:rsidP="0041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Alcohols include chemicals like ethanol and isopropanol. These are used as antiseptics and ethanol is staple of the beverage industry.</w:t>
      </w:r>
    </w:p>
    <w:p w:rsidR="004221BB" w:rsidRDefault="004221BB" w:rsidP="0041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Carboxylic acids include a wide variety of chemicals including pharmaceuticals. Aspirin contains carboxylic acid.</w:t>
      </w:r>
    </w:p>
    <w:p w:rsidR="00594BFA" w:rsidRDefault="00594BFA" w:rsidP="0041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Most sterilizing agents and disinfectants like phenol, formaldehyde are carbon compounds. Due to their properties like solubility, pH they can kill microbes and human body cells.</w:t>
      </w:r>
    </w:p>
    <w:p w:rsidR="00EA129F" w:rsidRPr="00412830" w:rsidRDefault="00594BFA" w:rsidP="0041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A129F" w:rsidTr="00EA129F">
        <w:tc>
          <w:tcPr>
            <w:tcW w:w="4621" w:type="dxa"/>
          </w:tcPr>
          <w:p w:rsidR="00EA129F" w:rsidRPr="00EA129F" w:rsidRDefault="00EA129F" w:rsidP="0041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621" w:type="dxa"/>
          </w:tcPr>
          <w:p w:rsidR="00EA129F" w:rsidRPr="00EA129F" w:rsidRDefault="00EA129F" w:rsidP="0041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Heterocyclic compounds</w:t>
            </w:r>
          </w:p>
        </w:tc>
      </w:tr>
      <w:tr w:rsidR="00EA129F" w:rsidTr="00EA129F"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rings of homocyclic compounds are made up of carbon atoms only</w:t>
            </w:r>
          </w:p>
        </w:tc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rings of het</w:t>
            </w:r>
            <w:r w:rsidR="001949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rocyclic compounds are made up of more than one kind of atom</w:t>
            </w:r>
            <w:r w:rsidR="0019491B">
              <w:rPr>
                <w:rFonts w:ascii="Times New Roman" w:hAnsi="Times New Roman" w:cs="Times New Roman"/>
                <w:sz w:val="24"/>
                <w:szCs w:val="24"/>
              </w:rPr>
              <w:t xml:space="preserve"> such as nitrogen, oxygen and sulphur</w:t>
            </w:r>
          </w:p>
        </w:tc>
      </w:tr>
      <w:tr w:rsidR="00EA129F" w:rsidTr="00EA129F"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rings contain same element</w:t>
            </w:r>
          </w:p>
        </w:tc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rings contain atoms of different element</w:t>
            </w:r>
          </w:p>
        </w:tc>
      </w:tr>
      <w:tr w:rsidR="00EA129F" w:rsidTr="00EA129F"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also called cabocyclic or isocyclic compounds</w:t>
            </w:r>
          </w:p>
        </w:tc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called cyclic compounds</w:t>
            </w:r>
          </w:p>
        </w:tc>
      </w:tr>
      <w:tr w:rsidR="00EA129F" w:rsidTr="00EA129F">
        <w:tc>
          <w:tcPr>
            <w:tcW w:w="4621" w:type="dxa"/>
          </w:tcPr>
          <w:p w:rsidR="00EA129F" w:rsidRDefault="00F064F2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atoms of same element bonded to each other forming a ring</w:t>
            </w:r>
          </w:p>
        </w:tc>
        <w:tc>
          <w:tcPr>
            <w:tcW w:w="4621" w:type="dxa"/>
          </w:tcPr>
          <w:p w:rsidR="00EA129F" w:rsidRDefault="00F064F2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atoms of </w:t>
            </w:r>
            <w:r w:rsidR="0019491B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different elements bonded to each other forming a ring</w:t>
            </w:r>
          </w:p>
        </w:tc>
      </w:tr>
      <w:tr w:rsidR="00EA129F" w:rsidTr="00EA129F"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subdivided into Alicyclic and Aromatic homocyclic compounds</w:t>
            </w:r>
          </w:p>
        </w:tc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subdivided into Alicyclic and Aromatic heterocyclic compounds</w:t>
            </w:r>
          </w:p>
        </w:tc>
      </w:tr>
      <w:tr w:rsidR="00EA129F" w:rsidTr="00EA129F"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include phenol, Toluene,beneze</w:t>
            </w:r>
          </w:p>
        </w:tc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include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Pyridine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,furan,piperidine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1D24" w:rsidRDefault="00E21D24" w:rsidP="00E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D24" w:rsidRPr="00E21D24" w:rsidRDefault="00E21D24" w:rsidP="00E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9EE" w:rsidRPr="00CD7726" w:rsidRDefault="003E01C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Number 2</w:t>
      </w:r>
    </w:p>
    <w:p w:rsidR="00CD7726" w:rsidRDefault="00CD7726" w:rsidP="005069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A.Retardation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Distance moved by bands</w:t>
      </w:r>
    </w:p>
    <w:p w:rsidR="00CD7726" w:rsidRDefault="00CD7726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Distance moved by solvents</w:t>
      </w:r>
    </w:p>
    <w:p w:rsidR="00766E24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A </w:t>
      </w:r>
      <w:proofErr w:type="gramStart"/>
      <w:r w:rsidR="00CD7726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CD7726">
        <w:rPr>
          <w:rFonts w:ascii="Times New Roman" w:hAnsi="Times New Roman" w:cs="Times New Roman"/>
          <w:sz w:val="24"/>
          <w:szCs w:val="24"/>
        </w:rPr>
        <w:t>=</w:t>
      </w:r>
      <w:r w:rsidR="00CD7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2.4/12.2=0.196</w:t>
      </w:r>
    </w:p>
    <w:p w:rsidR="00766E24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E24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B</w:t>
      </w:r>
      <w:r w:rsidR="00D31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318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D31318">
        <w:rPr>
          <w:rFonts w:ascii="Times New Roman" w:hAnsi="Times New Roman" w:cs="Times New Roman"/>
          <w:sz w:val="24"/>
          <w:szCs w:val="24"/>
        </w:rPr>
        <w:t xml:space="preserve">= </w:t>
      </w:r>
      <w:r w:rsidR="00D31318" w:rsidRPr="00766E24">
        <w:rPr>
          <w:rFonts w:ascii="Times New Roman" w:hAnsi="Times New Roman" w:cs="Times New Roman"/>
          <w:sz w:val="24"/>
          <w:szCs w:val="24"/>
        </w:rPr>
        <w:t>5.6</w:t>
      </w:r>
      <w:r w:rsidRPr="00766E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12.2 =0.459</w:t>
      </w:r>
    </w:p>
    <w:p w:rsidR="00D31318" w:rsidRDefault="00D31318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E24" w:rsidRPr="00D31318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C </w:t>
      </w:r>
      <w:proofErr w:type="gramStart"/>
      <w:r w:rsidR="00D31318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="00D31318">
        <w:rPr>
          <w:rFonts w:ascii="Times New Roman" w:hAnsi="Times New Roman" w:cs="Times New Roman"/>
          <w:sz w:val="24"/>
          <w:szCs w:val="24"/>
        </w:rPr>
        <w:t xml:space="preserve">= </w:t>
      </w:r>
      <w:r w:rsidR="00D31318" w:rsidRPr="00766E24">
        <w:rPr>
          <w:rFonts w:ascii="Times New Roman" w:hAnsi="Times New Roman" w:cs="Times New Roman"/>
          <w:sz w:val="24"/>
          <w:szCs w:val="24"/>
        </w:rPr>
        <w:t>8.9</w:t>
      </w:r>
      <w:r w:rsidRPr="00766E2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12.2 =0.729</w:t>
      </w:r>
    </w:p>
    <w:p w:rsidR="00D31318" w:rsidRDefault="00D31318" w:rsidP="005069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01CE" w:rsidRDefault="00DD33C2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D7726">
        <w:rPr>
          <w:rFonts w:ascii="Times New Roman" w:hAnsi="Times New Roman" w:cs="Times New Roman"/>
          <w:sz w:val="24"/>
          <w:szCs w:val="24"/>
        </w:rPr>
        <w:t xml:space="preserve">A is an </w:t>
      </w:r>
      <w:proofErr w:type="spellStart"/>
      <w:r w:rsidR="00CD7726">
        <w:rPr>
          <w:rFonts w:ascii="Times New Roman" w:hAnsi="Times New Roman" w:cs="Times New Roman"/>
          <w:sz w:val="24"/>
          <w:szCs w:val="24"/>
        </w:rPr>
        <w:t>aldehyde</w:t>
      </w:r>
      <w:proofErr w:type="spellEnd"/>
    </w:p>
    <w:p w:rsidR="00CD7726" w:rsidRPr="00DD33C2" w:rsidRDefault="00CD7726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 alkenes</w:t>
      </w:r>
      <w:proofErr w:type="gramEnd"/>
    </w:p>
    <w:p w:rsidR="003E01CE" w:rsidRDefault="003E01CE" w:rsidP="005069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C.2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dinitrophenlhydrazine </w:t>
      </w:r>
      <w:r w:rsidR="00DD33C2">
        <w:rPr>
          <w:rFonts w:ascii="Times New Roman" w:hAnsi="Times New Roman" w:cs="Times New Roman"/>
          <w:sz w:val="24"/>
          <w:szCs w:val="24"/>
        </w:rPr>
        <w:t xml:space="preserve">test is employed for </w:t>
      </w:r>
      <w:proofErr w:type="spellStart"/>
      <w:r w:rsidR="00DD33C2" w:rsidRPr="00DD33C2">
        <w:rPr>
          <w:rFonts w:ascii="Times New Roman" w:hAnsi="Times New Roman" w:cs="Times New Roman"/>
          <w:sz w:val="24"/>
          <w:szCs w:val="24"/>
          <w:u w:val="single"/>
        </w:rPr>
        <w:t>aldehydes</w:t>
      </w:r>
      <w:proofErr w:type="spellEnd"/>
      <w:r w:rsidR="00DD33C2" w:rsidRPr="00DD33C2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="00DD33C2" w:rsidRPr="00DD33C2">
        <w:rPr>
          <w:rFonts w:ascii="Times New Roman" w:hAnsi="Times New Roman" w:cs="Times New Roman"/>
          <w:sz w:val="24"/>
          <w:szCs w:val="24"/>
          <w:u w:val="single"/>
        </w:rPr>
        <w:t>ketones</w:t>
      </w:r>
      <w:proofErr w:type="spellEnd"/>
      <w:r w:rsidR="00DD33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1C42" w:rsidRPr="00A849E2" w:rsidRDefault="00A849E2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</w:p>
    <w:tbl>
      <w:tblPr>
        <w:tblStyle w:val="TableGrid"/>
        <w:tblW w:w="0" w:type="auto"/>
        <w:tblLook w:val="04A0"/>
      </w:tblPr>
      <w:tblGrid>
        <w:gridCol w:w="2216"/>
        <w:gridCol w:w="2206"/>
        <w:gridCol w:w="2284"/>
        <w:gridCol w:w="2536"/>
      </w:tblGrid>
      <w:tr w:rsidR="00F51C42" w:rsidTr="00F51C42">
        <w:tc>
          <w:tcPr>
            <w:tcW w:w="2310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2310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921413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of organic compounds</w:t>
            </w:r>
          </w:p>
        </w:tc>
        <w:tc>
          <w:tcPr>
            <w:tcW w:w="2311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</w:tr>
      <w:tr w:rsidR="00F51C42" w:rsidTr="00F51C42">
        <w:tc>
          <w:tcPr>
            <w:tcW w:w="2310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-f,-Cl,-Br,-I</w:t>
            </w:r>
          </w:p>
        </w:tc>
        <w:tc>
          <w:tcPr>
            <w:tcW w:w="2310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R-X</w:t>
            </w:r>
          </w:p>
        </w:tc>
        <w:tc>
          <w:tcPr>
            <w:tcW w:w="2311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Alkyl halides/haloalkane</w:t>
            </w:r>
          </w:p>
        </w:tc>
        <w:tc>
          <w:tcPr>
            <w:tcW w:w="2311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Bromoethane(C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Br)</w:t>
            </w:r>
          </w:p>
          <w:p w:rsidR="00F51C42" w:rsidRP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Chloropropane(C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Cl)</w:t>
            </w:r>
          </w:p>
        </w:tc>
      </w:tr>
      <w:tr w:rsidR="00F51C42" w:rsidTr="00F51C42">
        <w:tc>
          <w:tcPr>
            <w:tcW w:w="2310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-OH</w:t>
            </w:r>
          </w:p>
        </w:tc>
        <w:tc>
          <w:tcPr>
            <w:tcW w:w="2310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</w:t>
            </w:r>
          </w:p>
        </w:tc>
        <w:tc>
          <w:tcPr>
            <w:tcW w:w="2311" w:type="dxa"/>
          </w:tcPr>
          <w:p w:rsidR="00F51C42" w:rsidRDefault="00F51C42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Alkanols/alcohol</w:t>
            </w:r>
          </w:p>
        </w:tc>
        <w:tc>
          <w:tcPr>
            <w:tcW w:w="2311" w:type="dxa"/>
          </w:tcPr>
          <w:p w:rsidR="00F51C42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Butanol(C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7F165C" w:rsidRPr="007F165C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Ethanol(C</w:t>
            </w:r>
            <w:r w:rsidR="00BE33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</w:tr>
      <w:tr w:rsidR="00F51C42" w:rsidTr="00F51C42">
        <w:tc>
          <w:tcPr>
            <w:tcW w:w="2310" w:type="dxa"/>
          </w:tcPr>
          <w:p w:rsidR="00F51C42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-COH</w:t>
            </w:r>
          </w:p>
        </w:tc>
        <w:tc>
          <w:tcPr>
            <w:tcW w:w="2310" w:type="dxa"/>
          </w:tcPr>
          <w:p w:rsidR="00F51C42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RCOH</w:t>
            </w:r>
          </w:p>
        </w:tc>
        <w:tc>
          <w:tcPr>
            <w:tcW w:w="2311" w:type="dxa"/>
          </w:tcPr>
          <w:p w:rsidR="00F51C42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Alkanals</w:t>
            </w:r>
          </w:p>
        </w:tc>
        <w:tc>
          <w:tcPr>
            <w:tcW w:w="2311" w:type="dxa"/>
          </w:tcPr>
          <w:p w:rsidR="00F51C42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Ethanal(C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7F165C" w:rsidRPr="007F165C" w:rsidRDefault="007F165C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Butanal(C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</w:tr>
      <w:tr w:rsidR="00F51C42" w:rsidTr="00F51C42">
        <w:tc>
          <w:tcPr>
            <w:tcW w:w="2310" w:type="dxa"/>
          </w:tcPr>
          <w:p w:rsidR="00F51C42" w:rsidRDefault="00BE331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-COOH</w:t>
            </w:r>
          </w:p>
        </w:tc>
        <w:tc>
          <w:tcPr>
            <w:tcW w:w="2310" w:type="dxa"/>
          </w:tcPr>
          <w:p w:rsidR="00F51C42" w:rsidRDefault="00BE331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RCOOH</w:t>
            </w:r>
          </w:p>
        </w:tc>
        <w:tc>
          <w:tcPr>
            <w:tcW w:w="2311" w:type="dxa"/>
          </w:tcPr>
          <w:p w:rsidR="00F51C42" w:rsidRDefault="00BE331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Carboxylic acid</w:t>
            </w:r>
          </w:p>
        </w:tc>
        <w:tc>
          <w:tcPr>
            <w:tcW w:w="2311" w:type="dxa"/>
          </w:tcPr>
          <w:p w:rsidR="00F51C42" w:rsidRDefault="00C56FB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Pentanoic acid(CH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COOH)</w:t>
            </w:r>
          </w:p>
          <w:p w:rsidR="00C56FB9" w:rsidRPr="00C56FB9" w:rsidRDefault="00C56FB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Propanoic acid(C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</w:p>
        </w:tc>
      </w:tr>
      <w:tr w:rsidR="00F51C42" w:rsidTr="00F51C42">
        <w:tc>
          <w:tcPr>
            <w:tcW w:w="2310" w:type="dxa"/>
          </w:tcPr>
          <w:p w:rsidR="00F51C42" w:rsidRPr="00C56FB9" w:rsidRDefault="00C56FB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10" w:type="dxa"/>
          </w:tcPr>
          <w:p w:rsidR="00F51C42" w:rsidRPr="00C56FB9" w:rsidRDefault="00C56FB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11" w:type="dxa"/>
          </w:tcPr>
          <w:p w:rsidR="00F51C42" w:rsidRDefault="00C56FB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Amines</w:t>
            </w:r>
          </w:p>
        </w:tc>
        <w:tc>
          <w:tcPr>
            <w:tcW w:w="2311" w:type="dxa"/>
          </w:tcPr>
          <w:p w:rsidR="00F51C42" w:rsidRDefault="00C56FB9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Methylamine (</w:t>
            </w:r>
            <w:r w:rsidR="00EB3D2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EB3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EB3D24"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  <w:p w:rsidR="00EB3D24" w:rsidRPr="00EB3D24" w:rsidRDefault="00EB3D24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Ethylamines(C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C42" w:rsidTr="00F51C42">
        <w:tc>
          <w:tcPr>
            <w:tcW w:w="2310" w:type="dxa"/>
          </w:tcPr>
          <w:p w:rsidR="00F51C42" w:rsidRDefault="00EB3D24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-CO-</w:t>
            </w:r>
          </w:p>
        </w:tc>
        <w:tc>
          <w:tcPr>
            <w:tcW w:w="2310" w:type="dxa"/>
          </w:tcPr>
          <w:p w:rsidR="00F51C42" w:rsidRDefault="00EB3D24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RCOR´</w:t>
            </w:r>
          </w:p>
        </w:tc>
        <w:tc>
          <w:tcPr>
            <w:tcW w:w="2311" w:type="dxa"/>
          </w:tcPr>
          <w:p w:rsidR="00F51C42" w:rsidRDefault="00EB3D24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Ketones</w:t>
            </w:r>
          </w:p>
        </w:tc>
        <w:tc>
          <w:tcPr>
            <w:tcW w:w="2311" w:type="dxa"/>
          </w:tcPr>
          <w:p w:rsidR="00F51C42" w:rsidRDefault="00EB3D24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Propan-2-one(C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DF787F" w:rsidRPr="00DF787F" w:rsidRDefault="00EB3D24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Butanone(C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DF787F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</w:tr>
      <w:tr w:rsidR="00F51C42" w:rsidTr="00F51C42">
        <w:tc>
          <w:tcPr>
            <w:tcW w:w="2310" w:type="dxa"/>
          </w:tcPr>
          <w:p w:rsidR="00F51C42" w:rsidRDefault="00DF787F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-COOR´</w:t>
            </w:r>
          </w:p>
        </w:tc>
        <w:tc>
          <w:tcPr>
            <w:tcW w:w="2310" w:type="dxa"/>
          </w:tcPr>
          <w:p w:rsidR="00F51C42" w:rsidRDefault="00DF787F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RCOOR´</w:t>
            </w:r>
          </w:p>
        </w:tc>
        <w:tc>
          <w:tcPr>
            <w:tcW w:w="2311" w:type="dxa"/>
          </w:tcPr>
          <w:p w:rsidR="00F51C42" w:rsidRDefault="00DF787F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Esters</w:t>
            </w:r>
          </w:p>
        </w:tc>
        <w:tc>
          <w:tcPr>
            <w:tcW w:w="2311" w:type="dxa"/>
          </w:tcPr>
          <w:p w:rsidR="00F51C42" w:rsidRPr="00DF787F" w:rsidRDefault="00DF787F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 etanoate(C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</w:p>
          <w:p w:rsidR="00DF787F" w:rsidRPr="00DF787F" w:rsidRDefault="00DF787F" w:rsidP="00506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Ethyl ethanoate(C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</w:p>
        </w:tc>
      </w:tr>
    </w:tbl>
    <w:p w:rsidR="00FE6340" w:rsidRPr="00A849E2" w:rsidRDefault="00FE6340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6340" w:rsidRPr="00A849E2" w:rsidSect="00A2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FF6"/>
    <w:multiLevelType w:val="hybridMultilevel"/>
    <w:tmpl w:val="26C81CCC"/>
    <w:lvl w:ilvl="0" w:tplc="E74033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02F5"/>
    <w:multiLevelType w:val="hybridMultilevel"/>
    <w:tmpl w:val="60262694"/>
    <w:lvl w:ilvl="0" w:tplc="F1F86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27B"/>
    <w:multiLevelType w:val="hybridMultilevel"/>
    <w:tmpl w:val="553414F4"/>
    <w:lvl w:ilvl="0" w:tplc="3A842F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1B13"/>
    <w:multiLevelType w:val="hybridMultilevel"/>
    <w:tmpl w:val="B60A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12C3"/>
    <w:multiLevelType w:val="hybridMultilevel"/>
    <w:tmpl w:val="0E6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98"/>
    <w:multiLevelType w:val="hybridMultilevel"/>
    <w:tmpl w:val="B21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0FA6"/>
    <w:multiLevelType w:val="hybridMultilevel"/>
    <w:tmpl w:val="D52ED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C0D"/>
    <w:multiLevelType w:val="hybridMultilevel"/>
    <w:tmpl w:val="00B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7BC5"/>
    <w:multiLevelType w:val="hybridMultilevel"/>
    <w:tmpl w:val="EA9C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0633D"/>
    <w:multiLevelType w:val="hybridMultilevel"/>
    <w:tmpl w:val="53E87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2634"/>
    <w:multiLevelType w:val="hybridMultilevel"/>
    <w:tmpl w:val="5D8880EE"/>
    <w:lvl w:ilvl="0" w:tplc="F1222C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9EE"/>
    <w:rsid w:val="0019491B"/>
    <w:rsid w:val="00197AE9"/>
    <w:rsid w:val="001F17EB"/>
    <w:rsid w:val="003E01CE"/>
    <w:rsid w:val="00403FBE"/>
    <w:rsid w:val="00412830"/>
    <w:rsid w:val="004221BB"/>
    <w:rsid w:val="00475345"/>
    <w:rsid w:val="004E11A0"/>
    <w:rsid w:val="004F3762"/>
    <w:rsid w:val="005069EE"/>
    <w:rsid w:val="005305B9"/>
    <w:rsid w:val="00594BFA"/>
    <w:rsid w:val="005F08AC"/>
    <w:rsid w:val="006E7525"/>
    <w:rsid w:val="0076366E"/>
    <w:rsid w:val="00766E24"/>
    <w:rsid w:val="007D1055"/>
    <w:rsid w:val="007F165C"/>
    <w:rsid w:val="008B5561"/>
    <w:rsid w:val="00921413"/>
    <w:rsid w:val="00A2724A"/>
    <w:rsid w:val="00A556C2"/>
    <w:rsid w:val="00A57A11"/>
    <w:rsid w:val="00A849E2"/>
    <w:rsid w:val="00B127DB"/>
    <w:rsid w:val="00BA7EF2"/>
    <w:rsid w:val="00BE3319"/>
    <w:rsid w:val="00C56FB9"/>
    <w:rsid w:val="00C92301"/>
    <w:rsid w:val="00CB3B83"/>
    <w:rsid w:val="00CD7726"/>
    <w:rsid w:val="00CE5F74"/>
    <w:rsid w:val="00D10019"/>
    <w:rsid w:val="00D274D5"/>
    <w:rsid w:val="00D31318"/>
    <w:rsid w:val="00D35E7F"/>
    <w:rsid w:val="00DD33C2"/>
    <w:rsid w:val="00DF787F"/>
    <w:rsid w:val="00E21D24"/>
    <w:rsid w:val="00E32125"/>
    <w:rsid w:val="00E6390C"/>
    <w:rsid w:val="00E92514"/>
    <w:rsid w:val="00EA129F"/>
    <w:rsid w:val="00EB3D24"/>
    <w:rsid w:val="00F064F2"/>
    <w:rsid w:val="00F51C42"/>
    <w:rsid w:val="00F54731"/>
    <w:rsid w:val="00F55DCF"/>
    <w:rsid w:val="00FD2CF6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EE"/>
    <w:pPr>
      <w:ind w:left="720"/>
      <w:contextualSpacing/>
    </w:pPr>
  </w:style>
  <w:style w:type="table" w:styleId="TableGrid">
    <w:name w:val="Table Grid"/>
    <w:basedOn w:val="TableNormal"/>
    <w:uiPriority w:val="39"/>
    <w:rsid w:val="00EA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GREEN</dc:creator>
  <cp:lastModifiedBy>TAMMI GREEN</cp:lastModifiedBy>
  <cp:revision>2</cp:revision>
  <dcterms:created xsi:type="dcterms:W3CDTF">2018-04-08T15:11:00Z</dcterms:created>
  <dcterms:modified xsi:type="dcterms:W3CDTF">2018-04-08T15:11:00Z</dcterms:modified>
</cp:coreProperties>
</file>