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57F" w:rsidRDefault="005B20D8">
      <w:pPr>
        <w:spacing w:after="200" w:line="276" w:lineRule="auto"/>
        <w:rPr>
          <w:rFonts w:eastAsia="Calibri" w:cs="Calibri"/>
          <w:b/>
          <w:sz w:val="44"/>
        </w:rPr>
      </w:pPr>
      <w:r>
        <w:rPr>
          <w:rFonts w:eastAsia="Calibri" w:cs="Calibri"/>
          <w:b/>
          <w:sz w:val="44"/>
        </w:rPr>
        <w:t>SHALDAS USIJU SHALDAS</w:t>
      </w:r>
    </w:p>
    <w:p w:rsidR="0066557F" w:rsidRDefault="0066557F">
      <w:pPr>
        <w:spacing w:after="200" w:line="276" w:lineRule="auto"/>
        <w:rPr>
          <w:rFonts w:eastAsia="Calibri" w:cs="Calibri"/>
          <w:b/>
          <w:sz w:val="44"/>
        </w:rPr>
      </w:pPr>
      <w:r>
        <w:rPr>
          <w:rFonts w:eastAsia="Calibri" w:cs="Calibri"/>
          <w:b/>
          <w:sz w:val="44"/>
        </w:rPr>
        <w:t>17/MHS01/</w:t>
      </w:r>
      <w:r w:rsidR="005B20D8">
        <w:rPr>
          <w:rFonts w:eastAsia="Calibri" w:cs="Calibri"/>
          <w:b/>
          <w:sz w:val="44"/>
        </w:rPr>
        <w:t>296</w:t>
      </w:r>
      <w:bookmarkStart w:id="0" w:name="_GoBack"/>
      <w:bookmarkEnd w:id="0"/>
    </w:p>
    <w:p w:rsidR="0066557F" w:rsidRDefault="0066557F">
      <w:pPr>
        <w:spacing w:after="200" w:line="276" w:lineRule="auto"/>
        <w:rPr>
          <w:rFonts w:eastAsia="Calibri" w:cs="Calibri"/>
          <w:b/>
          <w:sz w:val="44"/>
        </w:rPr>
      </w:pPr>
      <w:r>
        <w:rPr>
          <w:rFonts w:eastAsia="Calibri" w:cs="Calibri"/>
          <w:b/>
          <w:sz w:val="44"/>
        </w:rPr>
        <w:t xml:space="preserve">MBBS </w:t>
      </w:r>
    </w:p>
    <w:p w:rsidR="007E2366" w:rsidRDefault="00161AAF">
      <w:pPr>
        <w:spacing w:after="200" w:line="276" w:lineRule="auto"/>
        <w:rPr>
          <w:rFonts w:eastAsia="Calibri" w:cs="Calibri"/>
          <w:b/>
          <w:sz w:val="44"/>
        </w:rPr>
      </w:pPr>
      <w:r>
        <w:rPr>
          <w:rFonts w:eastAsia="Calibri" w:cs="Calibri"/>
          <w:b/>
          <w:sz w:val="44"/>
        </w:rPr>
        <w:t>1.a. Molecular Ion formula</w:t>
      </w:r>
    </w:p>
    <w:p w:rsidR="00281B5F" w:rsidRDefault="00281B5F" w:rsidP="00281B5F">
      <w:r w:rsidRPr="00146926">
        <w:rPr>
          <w:noProof/>
        </w:rPr>
        <w:drawing>
          <wp:inline distT="0" distB="0" distL="0" distR="0" wp14:anchorId="4E734F48" wp14:editId="38B555F2">
            <wp:extent cx="4572000" cy="3425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572000" cy="3425825"/>
                    </a:xfrm>
                    <a:prstGeom prst="rect">
                      <a:avLst/>
                    </a:prstGeom>
                    <a:noFill/>
                    <a:ln w="9525">
                      <a:noFill/>
                      <a:miter lim="800000"/>
                      <a:headEnd/>
                      <a:tailEnd/>
                    </a:ln>
                  </pic:spPr>
                </pic:pic>
              </a:graphicData>
            </a:graphic>
          </wp:inline>
        </w:drawing>
      </w:r>
    </w:p>
    <w:p w:rsidR="00281B5F" w:rsidRDefault="00281B5F" w:rsidP="00281B5F">
      <w:r w:rsidRPr="00146926">
        <w:rPr>
          <w:noProof/>
        </w:rPr>
        <w:lastRenderedPageBreak/>
        <w:drawing>
          <wp:inline distT="0" distB="0" distL="0" distR="0" wp14:anchorId="1FAF081F" wp14:editId="18D7539F">
            <wp:extent cx="4572000" cy="34258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4572000" cy="3425825"/>
                    </a:xfrm>
                    <a:prstGeom prst="rect">
                      <a:avLst/>
                    </a:prstGeom>
                    <a:noFill/>
                    <a:ln w="9525">
                      <a:noFill/>
                      <a:miter lim="800000"/>
                      <a:headEnd/>
                      <a:tailEnd/>
                    </a:ln>
                  </pic:spPr>
                </pic:pic>
              </a:graphicData>
            </a:graphic>
          </wp:inline>
        </w:drawing>
      </w:r>
    </w:p>
    <w:p w:rsidR="00281B5F" w:rsidRDefault="00281B5F" w:rsidP="00281B5F">
      <w:r w:rsidRPr="00146926">
        <w:rPr>
          <w:noProof/>
        </w:rPr>
        <w:drawing>
          <wp:inline distT="0" distB="0" distL="0" distR="0" wp14:anchorId="17AFC3BF" wp14:editId="4CF526B7">
            <wp:extent cx="4572000" cy="34258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4572000" cy="3425825"/>
                    </a:xfrm>
                    <a:prstGeom prst="rect">
                      <a:avLst/>
                    </a:prstGeom>
                    <a:noFill/>
                    <a:ln w="9525">
                      <a:noFill/>
                      <a:miter lim="800000"/>
                      <a:headEnd/>
                      <a:tailEnd/>
                    </a:ln>
                  </pic:spPr>
                </pic:pic>
              </a:graphicData>
            </a:graphic>
          </wp:inline>
        </w:drawing>
      </w:r>
    </w:p>
    <w:p w:rsidR="007E2366" w:rsidRDefault="007E2366">
      <w:pPr>
        <w:spacing w:after="200" w:line="276" w:lineRule="auto"/>
      </w:pPr>
    </w:p>
    <w:p w:rsidR="007E2366" w:rsidRDefault="00161AAF">
      <w:pPr>
        <w:spacing w:after="200" w:line="276" w:lineRule="auto"/>
      </w:pPr>
      <w:r>
        <w:rPr>
          <w:rFonts w:eastAsia="Calibri" w:cs="Calibri"/>
          <w:b/>
          <w:sz w:val="44"/>
        </w:rPr>
        <w:t>1.b. Importance Of Organic Compounds;</w:t>
      </w:r>
    </w:p>
    <w:p w:rsidR="007E2366" w:rsidRDefault="00161AAF">
      <w:pPr>
        <w:spacing w:after="200" w:line="276" w:lineRule="auto"/>
      </w:pPr>
      <w:r>
        <w:rPr>
          <w:rFonts w:eastAsia="Calibri" w:cs="Calibri"/>
        </w:rPr>
        <w:t xml:space="preserve">ganic compounds play an important role in our daily activities. There is hardly any walk of life where we do not need the organic compounds. The food that we eat is essentially a mixture of 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w:t>
      </w:r>
      <w:r>
        <w:rPr>
          <w:rFonts w:eastAsia="Calibri" w:cs="Calibri"/>
        </w:rPr>
        <w:lastRenderedPageBreak/>
        <w:t>drugs, alkaloids, aspirin, iodoform, etc., are organic compounds. There is hardly any industry which is not dependent on organic compounds. The following list clearly illustrates the importance of organic compounds.</w:t>
      </w:r>
    </w:p>
    <w:p w:rsidR="007E2366" w:rsidRDefault="00161AAF">
      <w:pPr>
        <w:spacing w:after="200" w:line="276" w:lineRule="auto"/>
      </w:pPr>
      <w:r>
        <w:rPr>
          <w:rFonts w:eastAsia="Calibri" w:cs="Calibri"/>
        </w:rPr>
        <w:t>1. Food: Carbohydrate, Proteins, Fats, vitamins, Enzymes, etc.</w:t>
      </w:r>
    </w:p>
    <w:p w:rsidR="007E2366" w:rsidRDefault="00161AAF">
      <w:pPr>
        <w:spacing w:after="200" w:line="276" w:lineRule="auto"/>
      </w:pPr>
      <w:r>
        <w:rPr>
          <w:rFonts w:eastAsia="Calibri" w:cs="Calibri"/>
        </w:rPr>
        <w:t>2. Clothes: - Cotton, Silk, Wool, Nylon, Rayon, Dacron, etc.</w:t>
      </w:r>
    </w:p>
    <w:p w:rsidR="007E2366" w:rsidRDefault="00161AAF">
      <w:pPr>
        <w:spacing w:after="200" w:line="276" w:lineRule="auto"/>
      </w:pPr>
      <w:r>
        <w:rPr>
          <w:rFonts w:eastAsia="Calibri" w:cs="Calibri"/>
        </w:rPr>
        <w:t>3. Fuels: - coal, Wood, Natural gas, Petrol, etc.</w:t>
      </w:r>
    </w:p>
    <w:p w:rsidR="007E2366" w:rsidRDefault="00161AAF">
      <w:pPr>
        <w:spacing w:after="200" w:line="276" w:lineRule="auto"/>
      </w:pPr>
      <w:r>
        <w:rPr>
          <w:rFonts w:eastAsia="Calibri" w:cs="Calibri"/>
        </w:rPr>
        <w:t>4. Medicines: - Penicillin, Streptomycin, Chloromycetin, Sulphadiazine, Morphine, Aspirin, Iodoform, Cocaine, etc.</w:t>
      </w:r>
    </w:p>
    <w:p w:rsidR="007E2366" w:rsidRDefault="00161AAF">
      <w:pPr>
        <w:spacing w:after="200" w:line="276" w:lineRule="auto"/>
      </w:pPr>
      <w:r>
        <w:rPr>
          <w:rFonts w:eastAsia="Calibri" w:cs="Calibri"/>
        </w:rPr>
        <w:t>5. Explosives: - Nitroglycerine, Nitrocellulose, T.N.B, T. N.T, etc.</w:t>
      </w:r>
    </w:p>
    <w:p w:rsidR="007E2366" w:rsidRDefault="00161AAF">
      <w:pPr>
        <w:spacing w:after="200" w:line="276" w:lineRule="auto"/>
      </w:pPr>
      <w:r>
        <w:rPr>
          <w:rFonts w:eastAsia="Calibri" w:cs="Calibri"/>
        </w:rPr>
        <w:t>6. Dyes: - Indigo, Malachite green, Alizarin, etc.</w:t>
      </w:r>
    </w:p>
    <w:p w:rsidR="007E2366" w:rsidRDefault="00161AAF">
      <w:pPr>
        <w:spacing w:after="200" w:line="276" w:lineRule="auto"/>
      </w:pPr>
      <w:r>
        <w:rPr>
          <w:rFonts w:eastAsia="Calibri" w:cs="Calibri"/>
        </w:rPr>
        <w:t>7. Insecticides: - D.D.T, Gammexane, Malathion, etc.</w:t>
      </w:r>
    </w:p>
    <w:p w:rsidR="007E2366" w:rsidRDefault="00161AAF">
      <w:pPr>
        <w:spacing w:after="200" w:line="276" w:lineRule="auto"/>
      </w:pPr>
      <w:r>
        <w:rPr>
          <w:rFonts w:eastAsia="Calibri" w:cs="Calibri"/>
        </w:rPr>
        <w:t>8. Household and other common articles:- soaps, Cosmetics, Perfumes, Detergents, paper, Rubber, Plastics, Leather,  Resins, Inks, Paints, Varnishes, Photographic films, etc.</w:t>
      </w:r>
    </w:p>
    <w:p w:rsidR="007E2366" w:rsidRDefault="00161AAF">
      <w:pPr>
        <w:spacing w:after="200" w:line="276" w:lineRule="auto"/>
      </w:pPr>
      <w:r>
        <w:rPr>
          <w:rFonts w:eastAsia="Calibri" w:cs="Calibri"/>
          <w:b/>
          <w:sz w:val="44"/>
        </w:rPr>
        <w:t>1.c. Homocyclic vs Heterocyclic Compounds</w:t>
      </w:r>
    </w:p>
    <w:tbl>
      <w:tblPr>
        <w:tblStyle w:val="TableGrid"/>
        <w:tblW w:w="0" w:type="auto"/>
        <w:tblLook w:val="04A0" w:firstRow="1" w:lastRow="0" w:firstColumn="1" w:lastColumn="0" w:noHBand="0" w:noVBand="1"/>
      </w:tblPr>
      <w:tblGrid>
        <w:gridCol w:w="4508"/>
        <w:gridCol w:w="4508"/>
      </w:tblGrid>
      <w:tr w:rsidR="00281B5F" w:rsidTr="00281B5F">
        <w:tc>
          <w:tcPr>
            <w:tcW w:w="4508" w:type="dxa"/>
          </w:tcPr>
          <w:p w:rsidR="00281B5F" w:rsidRDefault="00281B5F">
            <w:pPr>
              <w:spacing w:after="200" w:line="276" w:lineRule="auto"/>
              <w:rPr>
                <w:rFonts w:eastAsia="Calibri" w:cs="Calibri"/>
              </w:rPr>
            </w:pPr>
            <w:r>
              <w:rPr>
                <w:rFonts w:eastAsia="Calibri" w:cs="Calibri"/>
              </w:rPr>
              <w:t>Homocyclic Compounds</w:t>
            </w:r>
          </w:p>
        </w:tc>
        <w:tc>
          <w:tcPr>
            <w:tcW w:w="4508" w:type="dxa"/>
          </w:tcPr>
          <w:p w:rsidR="00281B5F" w:rsidRDefault="00281B5F">
            <w:pPr>
              <w:spacing w:after="200" w:line="276" w:lineRule="auto"/>
              <w:rPr>
                <w:rFonts w:eastAsia="Calibri" w:cs="Calibri"/>
              </w:rPr>
            </w:pPr>
            <w:r>
              <w:rPr>
                <w:rFonts w:eastAsia="Calibri" w:cs="Calibri"/>
              </w:rPr>
              <w:t>Heterocyclic Compounds</w:t>
            </w:r>
          </w:p>
        </w:tc>
      </w:tr>
      <w:tr w:rsidR="00281B5F" w:rsidTr="00281B5F">
        <w:tc>
          <w:tcPr>
            <w:tcW w:w="4508" w:type="dxa"/>
          </w:tcPr>
          <w:p w:rsidR="00281B5F" w:rsidRPr="0034607E" w:rsidRDefault="00281B5F" w:rsidP="00281B5F"/>
          <w:p w:rsidR="00281B5F" w:rsidRDefault="00281B5F" w:rsidP="00281B5F">
            <w:pPr>
              <w:spacing w:after="200" w:line="276" w:lineRule="auto"/>
              <w:rPr>
                <w:rFonts w:eastAsia="Calibri" w:cs="Calibri"/>
              </w:rPr>
            </w:pPr>
            <w:r>
              <w:rPr>
                <w:rFonts w:eastAsia="Calibri" w:cs="Calibri"/>
              </w:rPr>
              <w:t>Homocyclic Compound ring contains only one types of atom.</w:t>
            </w:r>
          </w:p>
        </w:tc>
        <w:tc>
          <w:tcPr>
            <w:tcW w:w="4508" w:type="dxa"/>
          </w:tcPr>
          <w:p w:rsidR="00281B5F" w:rsidRDefault="00281B5F" w:rsidP="00281B5F">
            <w:pPr>
              <w:spacing w:after="200" w:line="276" w:lineRule="auto"/>
            </w:pPr>
            <w:r>
              <w:rPr>
                <w:rFonts w:eastAsia="Calibri" w:cs="Calibri"/>
              </w:rPr>
              <w:t>Heterocyclic Compound ring contains at least two different types of atoms including carbon.</w:t>
            </w:r>
          </w:p>
          <w:p w:rsidR="00281B5F" w:rsidRDefault="00281B5F">
            <w:pPr>
              <w:spacing w:after="200" w:line="276" w:lineRule="auto"/>
              <w:rPr>
                <w:rFonts w:eastAsia="Calibri" w:cs="Calibri"/>
              </w:rPr>
            </w:pPr>
          </w:p>
        </w:tc>
      </w:tr>
      <w:tr w:rsidR="00281B5F" w:rsidTr="00281B5F">
        <w:tc>
          <w:tcPr>
            <w:tcW w:w="4508" w:type="dxa"/>
          </w:tcPr>
          <w:p w:rsidR="00281B5F" w:rsidRDefault="00281B5F">
            <w:pPr>
              <w:spacing w:after="200" w:line="276" w:lineRule="auto"/>
              <w:rPr>
                <w:rFonts w:eastAsia="Calibri" w:cs="Calibri"/>
              </w:rPr>
            </w:pPr>
            <w:r>
              <w:rPr>
                <w:rFonts w:eastAsia="Calibri" w:cs="Calibri"/>
              </w:rPr>
              <w:t>Homocyclic Compounds have 100% carbon atoms in their ring.</w:t>
            </w:r>
          </w:p>
        </w:tc>
        <w:tc>
          <w:tcPr>
            <w:tcW w:w="4508" w:type="dxa"/>
          </w:tcPr>
          <w:p w:rsidR="00281B5F" w:rsidRDefault="00281B5F">
            <w:pPr>
              <w:spacing w:after="200" w:line="276" w:lineRule="auto"/>
              <w:rPr>
                <w:rFonts w:eastAsia="Calibri" w:cs="Calibri"/>
              </w:rPr>
            </w:pPr>
            <w:r>
              <w:rPr>
                <w:rFonts w:eastAsia="Calibri" w:cs="Calibri"/>
              </w:rPr>
              <w:t>Heterocyclic Compounds have mainly carbon and, in addition, heteroatoms such as nitrogen, oxygen, and sulphur are found in their ring.</w:t>
            </w:r>
          </w:p>
        </w:tc>
      </w:tr>
      <w:tr w:rsidR="00281B5F" w:rsidTr="00281B5F">
        <w:tc>
          <w:tcPr>
            <w:tcW w:w="4508" w:type="dxa"/>
          </w:tcPr>
          <w:p w:rsidR="00281B5F" w:rsidRDefault="00281B5F">
            <w:pPr>
              <w:spacing w:after="200" w:line="276" w:lineRule="auto"/>
              <w:rPr>
                <w:rFonts w:eastAsia="Calibri" w:cs="Calibri"/>
              </w:rPr>
            </w:pPr>
            <w:r>
              <w:rPr>
                <w:rFonts w:eastAsia="Calibri" w:cs="Calibri"/>
              </w:rPr>
              <w:t>Alicyclic homocyclic and Aromatic homocyclic</w:t>
            </w:r>
          </w:p>
        </w:tc>
        <w:tc>
          <w:tcPr>
            <w:tcW w:w="4508" w:type="dxa"/>
          </w:tcPr>
          <w:p w:rsidR="00281B5F" w:rsidRDefault="00281B5F">
            <w:pPr>
              <w:spacing w:after="200" w:line="276" w:lineRule="auto"/>
              <w:rPr>
                <w:rFonts w:eastAsia="Calibri" w:cs="Calibri"/>
              </w:rPr>
            </w:pPr>
            <w:r>
              <w:rPr>
                <w:rFonts w:eastAsia="Calibri" w:cs="Calibri"/>
              </w:rPr>
              <w:t>Alicyclic heterocyclic and Aromatic heterocyclic</w:t>
            </w:r>
          </w:p>
        </w:tc>
      </w:tr>
      <w:tr w:rsidR="00281B5F" w:rsidTr="00F54E8C">
        <w:tc>
          <w:tcPr>
            <w:tcW w:w="9016" w:type="dxa"/>
            <w:gridSpan w:val="2"/>
          </w:tcPr>
          <w:p w:rsidR="00281B5F" w:rsidRDefault="00281B5F">
            <w:pPr>
              <w:spacing w:after="200" w:line="276" w:lineRule="auto"/>
              <w:rPr>
                <w:rFonts w:eastAsia="Calibri" w:cs="Calibri"/>
              </w:rPr>
            </w:pPr>
            <w:r>
              <w:rPr>
                <w:rFonts w:eastAsia="Calibri" w:cs="Calibri"/>
              </w:rPr>
              <w:t>Examples</w:t>
            </w:r>
          </w:p>
        </w:tc>
      </w:tr>
      <w:tr w:rsidR="00281B5F" w:rsidTr="00281B5F">
        <w:tc>
          <w:tcPr>
            <w:tcW w:w="4508" w:type="dxa"/>
          </w:tcPr>
          <w:p w:rsidR="00281B5F" w:rsidRDefault="00281B5F">
            <w:pPr>
              <w:spacing w:after="200" w:line="276" w:lineRule="auto"/>
              <w:rPr>
                <w:rFonts w:eastAsia="Calibri" w:cs="Calibri"/>
              </w:rPr>
            </w:pPr>
            <w:r>
              <w:rPr>
                <w:rFonts w:eastAsia="Calibri" w:cs="Calibri"/>
              </w:rPr>
              <w:t>Phenol, Toluene, Naphthalene, and Anthracene</w:t>
            </w:r>
          </w:p>
        </w:tc>
        <w:tc>
          <w:tcPr>
            <w:tcW w:w="4508" w:type="dxa"/>
          </w:tcPr>
          <w:p w:rsidR="00281B5F" w:rsidRDefault="00281B5F" w:rsidP="00281B5F">
            <w:pPr>
              <w:spacing w:after="200" w:line="276" w:lineRule="auto"/>
            </w:pPr>
            <w:r>
              <w:rPr>
                <w:rFonts w:eastAsia="Calibri" w:cs="Calibri"/>
              </w:rPr>
              <w:t>Tetrahydrofuran, Piperidine, Pyridine, Furan, and Pyrrole</w:t>
            </w:r>
          </w:p>
          <w:p w:rsidR="00281B5F" w:rsidRDefault="00281B5F">
            <w:pPr>
              <w:spacing w:after="200" w:line="276" w:lineRule="auto"/>
              <w:rPr>
                <w:rFonts w:eastAsia="Calibri" w:cs="Calibri"/>
              </w:rPr>
            </w:pPr>
          </w:p>
        </w:tc>
      </w:tr>
    </w:tbl>
    <w:p w:rsidR="00281B5F" w:rsidRDefault="00281B5F">
      <w:pPr>
        <w:spacing w:after="200" w:line="276" w:lineRule="auto"/>
        <w:rPr>
          <w:rFonts w:eastAsia="Calibri" w:cs="Calibri"/>
        </w:rPr>
      </w:pPr>
    </w:p>
    <w:p w:rsidR="007E2366" w:rsidRDefault="00161AAF">
      <w:pPr>
        <w:spacing w:after="200" w:line="276" w:lineRule="auto"/>
      </w:pPr>
      <w:r>
        <w:rPr>
          <w:rFonts w:eastAsia="Calibri" w:cs="Calibri"/>
        </w:rPr>
        <w:t>Summary – Homocyclic vs Heterocyclic Compounds</w:t>
      </w:r>
    </w:p>
    <w:p w:rsidR="007E2366" w:rsidRDefault="007E2366">
      <w:pPr>
        <w:spacing w:after="200" w:line="276" w:lineRule="auto"/>
      </w:pPr>
    </w:p>
    <w:p w:rsidR="007E2366" w:rsidRDefault="00161AAF">
      <w:pPr>
        <w:spacing w:after="200" w:line="276" w:lineRule="auto"/>
      </w:pPr>
      <w:r>
        <w:rPr>
          <w:rFonts w:eastAsia="Calibri" w:cs="Calibri"/>
        </w:rPr>
        <w:t xml:space="preserve">Based on the nature of the ring structure, cyclic organic compounds are classified as homocyclic </w:t>
      </w:r>
      <w:r>
        <w:rPr>
          <w:rFonts w:eastAsia="Calibri" w:cs="Calibri"/>
        </w:rPr>
        <w:lastRenderedPageBreak/>
        <w:t>compounds, in which the ring consists of only one type of atom, and heterocyclic compounds, in which the ring consists of at least two different types of atoms including carbon. In heterocyclic compounds, carbon atoms make the major portion of the ring, while the rest is made by heteroatoms, which often includes nitrogen, oxygen, and sulphur. This is the difference between homocyclic compounds and heterocyclic compounds.</w:t>
      </w:r>
    </w:p>
    <w:p w:rsidR="007E2366" w:rsidRDefault="00161AAF">
      <w:pPr>
        <w:spacing w:after="200" w:line="276" w:lineRule="auto"/>
      </w:pPr>
      <w:r>
        <w:rPr>
          <w:rFonts w:eastAsia="Calibri" w:cs="Calibri"/>
          <w:b/>
          <w:sz w:val="44"/>
        </w:rPr>
        <w:t>2.a. Retardation factor</w:t>
      </w:r>
    </w:p>
    <w:p w:rsidR="007E2366" w:rsidRDefault="00161AAF">
      <w:pPr>
        <w:spacing w:after="200" w:line="276" w:lineRule="auto"/>
      </w:pPr>
      <w:r>
        <w:rPr>
          <w:rFonts w:eastAsia="Calibri" w:cs="Calibri"/>
        </w:rPr>
        <w:t>Solvent front = 12.2 cm</w:t>
      </w:r>
    </w:p>
    <w:p w:rsidR="007E2366" w:rsidRDefault="00161AAF">
      <w:pPr>
        <w:spacing w:after="200" w:line="276" w:lineRule="auto"/>
      </w:pPr>
      <w:r>
        <w:rPr>
          <w:rFonts w:eastAsia="Calibri" w:cs="Calibri"/>
        </w:rPr>
        <w:t>Rf = distance moved by substance/distance moved by solvent front</w:t>
      </w:r>
    </w:p>
    <w:p w:rsidR="007E2366" w:rsidRDefault="00161AAF">
      <w:pPr>
        <w:spacing w:after="200" w:line="276" w:lineRule="auto"/>
      </w:pPr>
      <w:r>
        <w:rPr>
          <w:rFonts w:eastAsia="Calibri" w:cs="Calibri"/>
          <w:b/>
        </w:rPr>
        <w:t>Rf</w:t>
      </w:r>
      <w:r>
        <w:rPr>
          <w:rFonts w:eastAsia="Calibri" w:cs="Calibri"/>
        </w:rPr>
        <w:t>a = 2.4cm/12.2cm = 0.196</w:t>
      </w:r>
    </w:p>
    <w:p w:rsidR="007E2366" w:rsidRDefault="00161AAF">
      <w:pPr>
        <w:spacing w:after="200" w:line="276" w:lineRule="auto"/>
      </w:pPr>
      <w:r>
        <w:rPr>
          <w:rFonts w:eastAsia="Calibri" w:cs="Calibri"/>
          <w:b/>
        </w:rPr>
        <w:t>Rf</w:t>
      </w:r>
      <w:r>
        <w:rPr>
          <w:rFonts w:eastAsia="Calibri" w:cs="Calibri"/>
        </w:rPr>
        <w:t>b = 5.6cm/12.2cm = 0.459</w:t>
      </w:r>
    </w:p>
    <w:p w:rsidR="007E2366" w:rsidRDefault="00161AAF">
      <w:pPr>
        <w:spacing w:after="200" w:line="276" w:lineRule="auto"/>
      </w:pPr>
      <w:r>
        <w:rPr>
          <w:rFonts w:eastAsia="Calibri" w:cs="Calibri"/>
          <w:b/>
        </w:rPr>
        <w:t>Rf</w:t>
      </w:r>
      <w:r>
        <w:rPr>
          <w:rFonts w:eastAsia="Calibri" w:cs="Calibri"/>
        </w:rPr>
        <w:t>c =  8.9cm/12.2cm = 0.729</w:t>
      </w:r>
    </w:p>
    <w:p w:rsidR="007E2366" w:rsidRDefault="00161AAF">
      <w:pPr>
        <w:spacing w:after="200" w:line="276" w:lineRule="auto"/>
      </w:pPr>
      <w:r>
        <w:rPr>
          <w:rFonts w:eastAsia="Calibri" w:cs="Calibri"/>
          <w:b/>
          <w:sz w:val="44"/>
        </w:rPr>
        <w:t>2.b. Qualitative Analysis</w:t>
      </w:r>
    </w:p>
    <w:p w:rsidR="007E2366" w:rsidRDefault="00161AAF">
      <w:pPr>
        <w:spacing w:after="200" w:line="276" w:lineRule="auto"/>
      </w:pPr>
      <w:r>
        <w:rPr>
          <w:rFonts w:eastAsia="Calibri" w:cs="Calibri"/>
        </w:rPr>
        <w:t>Compound A belongs to the aldehyde family.</w:t>
      </w:r>
    </w:p>
    <w:p w:rsidR="007E2366" w:rsidRDefault="00161AAF">
      <w:pPr>
        <w:spacing w:after="200" w:line="276" w:lineRule="auto"/>
      </w:pPr>
      <w:r>
        <w:rPr>
          <w:rFonts w:eastAsia="Calibri" w:cs="Calibri"/>
        </w:rPr>
        <w:t>Compound B belongs to the alkene family.</w:t>
      </w:r>
    </w:p>
    <w:p w:rsidR="007E2366" w:rsidRDefault="00161AAF">
      <w:pPr>
        <w:spacing w:after="200" w:line="276" w:lineRule="auto"/>
      </w:pPr>
      <w:r>
        <w:rPr>
          <w:rFonts w:eastAsia="Calibri" w:cs="Calibri"/>
          <w:b/>
          <w:sz w:val="44"/>
        </w:rPr>
        <w:t>2.c. Test Reagent</w:t>
      </w:r>
    </w:p>
    <w:p w:rsidR="007E2366" w:rsidRDefault="00161AAF">
      <w:pPr>
        <w:spacing w:after="200" w:line="276" w:lineRule="auto"/>
      </w:pPr>
      <w:r>
        <w:rPr>
          <w:rFonts w:eastAsia="Calibri" w:cs="Calibri"/>
        </w:rPr>
        <w:t>2,4-Dinitrophenylhydrazine test is employed for qualitatively detecting the carbonyl functionality of a ketone or aldehyde functional group. A positive test is signalled by the formation of a yellow, orange or red precipitate (known as a dinitrophenylhydrazone).</w:t>
      </w:r>
    </w:p>
    <w:p w:rsidR="007E2366" w:rsidRDefault="00161AAF">
      <w:pPr>
        <w:spacing w:after="200" w:line="276" w:lineRule="auto"/>
      </w:pPr>
      <w:r>
        <w:rPr>
          <w:rFonts w:eastAsia="Calibri" w:cs="Calibri"/>
          <w:b/>
          <w:sz w:val="44"/>
        </w:rPr>
        <w:t>2.d. Organic Compounds</w:t>
      </w:r>
    </w:p>
    <w:p w:rsidR="004428AA" w:rsidRDefault="004428AA" w:rsidP="004428AA">
      <w:pPr>
        <w:pStyle w:val="ListParagraph"/>
        <w:numPr>
          <w:ilvl w:val="0"/>
          <w:numId w:val="1"/>
        </w:numPr>
        <w:spacing w:after="200" w:line="276" w:lineRule="auto"/>
      </w:pPr>
      <w:r>
        <w:t>Halo alkanes/ Alkylhalides   (R-X)</w:t>
      </w:r>
      <w:r w:rsidR="00C54F15">
        <w:t xml:space="preserve"> e.g. </w:t>
      </w:r>
      <w:r w:rsidR="00C028F4">
        <w:t>CH3-F; Fluoromethane , CCl4; Tetrachloromethane</w:t>
      </w:r>
    </w:p>
    <w:p w:rsidR="004428AA" w:rsidRDefault="004428AA" w:rsidP="004428AA">
      <w:pPr>
        <w:pStyle w:val="ListParagraph"/>
        <w:numPr>
          <w:ilvl w:val="0"/>
          <w:numId w:val="1"/>
        </w:numPr>
        <w:spacing w:after="200" w:line="276" w:lineRule="auto"/>
      </w:pPr>
      <w:r>
        <w:t>Alcohol/ Alkanol   (R OH)</w:t>
      </w:r>
      <w:r w:rsidR="00C028F4">
        <w:t xml:space="preserve"> e.g.  Ethanol</w:t>
      </w:r>
      <w:r w:rsidR="006442EE">
        <w:t xml:space="preserve">; </w:t>
      </w:r>
      <w:r w:rsidR="00C028F4">
        <w:t>C2H5OH, Butan-2-ol;</w:t>
      </w:r>
      <w:r w:rsidR="006442EE">
        <w:t xml:space="preserve"> </w:t>
      </w:r>
      <w:r w:rsidR="00C028F4">
        <w:t>C4H9OH</w:t>
      </w:r>
    </w:p>
    <w:p w:rsidR="004428AA" w:rsidRDefault="004428AA" w:rsidP="004428AA">
      <w:pPr>
        <w:pStyle w:val="ListParagraph"/>
        <w:numPr>
          <w:ilvl w:val="0"/>
          <w:numId w:val="1"/>
        </w:numPr>
        <w:spacing w:after="200" w:line="276" w:lineRule="auto"/>
      </w:pPr>
      <w:r>
        <w:t>Aldehyde/ Alkanal  (R C-R =O)</w:t>
      </w:r>
      <w:r w:rsidR="00C028F4">
        <w:t xml:space="preserve"> e.g. </w:t>
      </w:r>
      <w:r w:rsidR="006442EE">
        <w:t>Propanal; C2H5CHO, 2-Methylpropanal; C3H7CHO</w:t>
      </w:r>
    </w:p>
    <w:p w:rsidR="00161AAF" w:rsidRDefault="004428AA" w:rsidP="00071CCD">
      <w:pPr>
        <w:pStyle w:val="ListParagraph"/>
        <w:numPr>
          <w:ilvl w:val="0"/>
          <w:numId w:val="1"/>
        </w:numPr>
        <w:spacing w:after="200" w:line="276" w:lineRule="auto"/>
      </w:pPr>
      <w:r>
        <w:t>Ethers (R OR)</w:t>
      </w:r>
      <w:r w:rsidR="00C028F4">
        <w:t xml:space="preserve"> e.g.</w:t>
      </w:r>
      <w:r w:rsidR="00177038">
        <w:t xml:space="preserve"> </w:t>
      </w:r>
      <w:r w:rsidR="00161AAF">
        <w:t>CH3CH2OCH3; Methoxyethane, CH3CH2OCH2CH3; Diethyl ether</w:t>
      </w:r>
    </w:p>
    <w:p w:rsidR="004428AA" w:rsidRDefault="004428AA" w:rsidP="00071CCD">
      <w:pPr>
        <w:pStyle w:val="ListParagraph"/>
        <w:numPr>
          <w:ilvl w:val="0"/>
          <w:numId w:val="1"/>
        </w:numPr>
        <w:spacing w:after="200" w:line="276" w:lineRule="auto"/>
      </w:pPr>
      <w:r>
        <w:t>Acid Halides (R CO-X)</w:t>
      </w:r>
      <w:r w:rsidR="00C028F4">
        <w:t xml:space="preserve"> e.g.</w:t>
      </w:r>
      <w:r w:rsidR="00161AAF">
        <w:t xml:space="preserve"> CH3CH2CH2Br; 1-bromopropane, (CH3)2CHCl; 2-chloropropane</w:t>
      </w:r>
      <w:r w:rsidR="00C028F4">
        <w:t xml:space="preserve"> </w:t>
      </w:r>
    </w:p>
    <w:p w:rsidR="004428AA" w:rsidRDefault="004428AA" w:rsidP="004428AA">
      <w:pPr>
        <w:pStyle w:val="ListParagraph"/>
        <w:numPr>
          <w:ilvl w:val="0"/>
          <w:numId w:val="1"/>
        </w:numPr>
        <w:spacing w:after="200" w:line="276" w:lineRule="auto"/>
      </w:pPr>
      <w:r>
        <w:t>Ketones/ Alkanones (R – O- R’ =O)</w:t>
      </w:r>
      <w:r w:rsidR="00C028F4">
        <w:t xml:space="preserve"> e.g.</w:t>
      </w:r>
      <w:r w:rsidR="006442EE">
        <w:t xml:space="preserve"> </w:t>
      </w:r>
      <w:r w:rsidR="00177038">
        <w:t>C3H8CO; Butanone, C2H6CO; Propanone</w:t>
      </w:r>
    </w:p>
    <w:p w:rsidR="00161AAF" w:rsidRPr="00161AAF" w:rsidRDefault="004428AA" w:rsidP="00161AAF">
      <w:pPr>
        <w:pStyle w:val="ListParagraph"/>
        <w:numPr>
          <w:ilvl w:val="0"/>
          <w:numId w:val="1"/>
        </w:numPr>
      </w:pPr>
      <w:r>
        <w:t xml:space="preserve">Esters (R COOR’)  </w:t>
      </w:r>
      <w:r w:rsidR="00C028F4">
        <w:t xml:space="preserve">e.g. </w:t>
      </w:r>
      <w:r w:rsidR="00161AAF" w:rsidRPr="00161AAF">
        <w:t>EthylPropanoate, Butylmethanoate</w:t>
      </w:r>
    </w:p>
    <w:p w:rsidR="004428AA" w:rsidRDefault="004428AA" w:rsidP="00161AAF">
      <w:pPr>
        <w:pStyle w:val="ListParagraph"/>
        <w:spacing w:after="200" w:line="276" w:lineRule="auto"/>
      </w:pPr>
    </w:p>
    <w:p w:rsidR="004428AA" w:rsidRDefault="004428AA" w:rsidP="004428AA">
      <w:pPr>
        <w:spacing w:after="200" w:line="276" w:lineRule="auto"/>
      </w:pPr>
    </w:p>
    <w:p w:rsidR="007E2366" w:rsidRDefault="007E2366">
      <w:pPr>
        <w:spacing w:after="200" w:line="276" w:lineRule="auto"/>
      </w:pPr>
    </w:p>
    <w:sectPr w:rsidR="007E23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B21C1"/>
    <w:multiLevelType w:val="hybridMultilevel"/>
    <w:tmpl w:val="635A1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366"/>
    <w:rsid w:val="00161AAF"/>
    <w:rsid w:val="00177038"/>
    <w:rsid w:val="00281B5F"/>
    <w:rsid w:val="004428AA"/>
    <w:rsid w:val="005B20D8"/>
    <w:rsid w:val="006442EE"/>
    <w:rsid w:val="0066557F"/>
    <w:rsid w:val="00720225"/>
    <w:rsid w:val="007E2366"/>
    <w:rsid w:val="007F0CC5"/>
    <w:rsid w:val="00C028F4"/>
    <w:rsid w:val="00C54F15"/>
    <w:rsid w:val="00EB7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5BCB0"/>
  <w15:docId w15:val="{95FF56AB-1643-49DC-9D4D-B984FD61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kern w:val="3"/>
        <w:sz w:val="22"/>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1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3.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pn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dc:creator>
  <cp:lastModifiedBy>benjaminshaldas@hotmail.com</cp:lastModifiedBy>
  <cp:revision>2</cp:revision>
  <dcterms:created xsi:type="dcterms:W3CDTF">2018-04-08T20:51:00Z</dcterms:created>
  <dcterms:modified xsi:type="dcterms:W3CDTF">2018-04-08T20:51:00Z</dcterms:modified>
</cp:coreProperties>
</file>