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29" w:rsidRDefault="0020575C">
      <w:pPr>
        <w:ind w:left="180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CHEMISTRY ASSIGNMENT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Name: </w:t>
      </w:r>
      <w:r w:rsidR="004E4A95">
        <w:rPr>
          <w:rFonts w:ascii="Times New Roman" w:eastAsia="Times New Roman" w:hAnsi="Times New Roman" w:cs="Times New Roman"/>
          <w:sz w:val="24"/>
        </w:rPr>
        <w:t xml:space="preserve">Steven Olele </w:t>
      </w:r>
      <w:bookmarkStart w:id="0" w:name="_GoBack"/>
      <w:bookmarkEnd w:id="0"/>
    </w:p>
    <w:p w:rsidR="00E75729" w:rsidRDefault="0020575C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Subject: CHM102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Matric No: 17/ENG02/064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Department: Mechanical Engineering</w:t>
      </w:r>
    </w:p>
    <w:p w:rsidR="00E75729" w:rsidRDefault="0020575C">
      <w:pPr>
        <w:ind w:left="1080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75729" w:rsidRDefault="0020575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Question 1</w:t>
      </w:r>
    </w:p>
    <w:p w:rsidR="00E75729" w:rsidRDefault="0020575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</w:t>
      </w:r>
    </w:p>
    <w:p w:rsidR="00E75729" w:rsidRDefault="0020575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 Organic compounds have versatile bonding patterns and are all art of organisms.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They serve as the basis for all carbon-based life on earth.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It is used in the production of Drugs for medication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It plays a vitale role in forming and maintaining cell walls and structures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v. They can be used in the production of insecticides eg. ethyline dibromine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vi. They are used in the treatment of water.</w:t>
      </w:r>
    </w:p>
    <w:p w:rsidR="00E75729" w:rsidRDefault="0020575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 They can used as bleeching agents in the textile industry.</w:t>
      </w:r>
    </w:p>
    <w:p w:rsidR="00E75729" w:rsidRDefault="0020575C">
      <w:pPr>
        <w:ind w:left="63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 w:rsidR="00E75729" w:rsidRDefault="0020575C">
      <w:pPr>
        <w:tabs>
          <w:tab w:val="left" w:pos="630"/>
        </w:tabs>
        <w:ind w:left="6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Heterocyclic compounds are compounds that have atoms of at least two different elements as members of its ring(s) eg. All of the nucleic acids, the majority of drugs.</w:t>
      </w:r>
    </w:p>
    <w:p w:rsidR="00E75729" w:rsidRDefault="0020575C">
      <w:pPr>
        <w:tabs>
          <w:tab w:val="left" w:pos="630"/>
        </w:tabs>
        <w:ind w:left="630" w:hanging="6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Question 2</w:t>
      </w:r>
    </w:p>
    <w:p w:rsidR="00E75729" w:rsidRDefault="0020575C">
      <w:pPr>
        <w:numPr>
          <w:ilvl w:val="0"/>
          <w:numId w:val="2"/>
        </w:numPr>
        <w:tabs>
          <w:tab w:val="left" w:pos="630"/>
        </w:tabs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i. Retardation factor of band one = 12.2/12.2= 1</w:t>
      </w:r>
    </w:p>
    <w:p w:rsidR="00E75729" w:rsidRDefault="0020575C">
      <w:pPr>
        <w:tabs>
          <w:tab w:val="left" w:pos="630"/>
        </w:tabs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 Retardation fatcor of band two= 2.4/12.2= 0.2</w:t>
      </w:r>
    </w:p>
    <w:p w:rsidR="00E75729" w:rsidRDefault="0020575C">
      <w:pPr>
        <w:tabs>
          <w:tab w:val="left" w:pos="630"/>
        </w:tabs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iii. Retardation factor of band three= 5.6/12.2= 0.46</w:t>
      </w:r>
    </w:p>
    <w:p w:rsidR="00E75729" w:rsidRDefault="0020575C">
      <w:pPr>
        <w:tabs>
          <w:tab w:val="left" w:pos="630"/>
        </w:tabs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iv. Retardation fatcor of band four= 8.9/12.2= 0.73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b.  </w:t>
      </w:r>
      <w:r>
        <w:rPr>
          <w:rFonts w:ascii="Times New Roman" w:eastAsia="Times New Roman" w:hAnsi="Times New Roman" w:cs="Times New Roman"/>
          <w:sz w:val="24"/>
        </w:rPr>
        <w:t>A- Aldehydes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B- Alkenes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c.  </w:t>
      </w:r>
      <w:r>
        <w:rPr>
          <w:rFonts w:ascii="Times New Roman" w:eastAsia="Times New Roman" w:hAnsi="Times New Roman" w:cs="Times New Roman"/>
          <w:sz w:val="24"/>
        </w:rPr>
        <w:t>2,4-Dinitrophenylhydrazine test is employed for Ketones and Aldehydes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d. </w:t>
      </w:r>
      <w:r>
        <w:rPr>
          <w:rFonts w:ascii="Times New Roman" w:eastAsia="Times New Roman" w:hAnsi="Times New Roman" w:cs="Times New Roman"/>
          <w:sz w:val="24"/>
        </w:rPr>
        <w:t xml:space="preserve"> i. Alkane- Butane, Iodothane 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ii. Alkyl halide- Methyl chloride, Butyl bromide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iii. Alkanol- Ethanol, Propanol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iv. Carboxylic acid­- ethyl ethanoate, potassium butanoate.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v. Esthers- Ethyl acetate, Propyl ethanoate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vi. Aldehydes- Butyraldehyde (Butanal), Acetaldehyde (Ethanal)</w:t>
      </w:r>
    </w:p>
    <w:p w:rsidR="00E75729" w:rsidRDefault="0020575C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vii. Alkene- Ethene, Propene</w:t>
      </w:r>
    </w:p>
    <w:p w:rsidR="00E75729" w:rsidRDefault="00E75729">
      <w:pPr>
        <w:tabs>
          <w:tab w:val="left" w:pos="360"/>
          <w:tab w:val="left" w:pos="630"/>
        </w:tabs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E75729" w:rsidRDefault="00E75729">
      <w:pPr>
        <w:tabs>
          <w:tab w:val="left" w:pos="630"/>
        </w:tabs>
        <w:rPr>
          <w:rFonts w:ascii="Times New Roman" w:eastAsia="Times New Roman" w:hAnsi="Times New Roman" w:cs="Times New Roman"/>
          <w:b/>
          <w:sz w:val="28"/>
        </w:rPr>
      </w:pPr>
    </w:p>
    <w:p w:rsidR="00E75729" w:rsidRDefault="00E75729">
      <w:pPr>
        <w:tabs>
          <w:tab w:val="left" w:pos="630"/>
        </w:tabs>
        <w:ind w:left="630" w:hanging="630"/>
        <w:rPr>
          <w:rFonts w:ascii="Times New Roman" w:eastAsia="Times New Roman" w:hAnsi="Times New Roman" w:cs="Times New Roman"/>
          <w:sz w:val="24"/>
        </w:rPr>
      </w:pPr>
    </w:p>
    <w:p w:rsidR="00E75729" w:rsidRDefault="00E75729">
      <w:pPr>
        <w:tabs>
          <w:tab w:val="left" w:pos="630"/>
        </w:tabs>
        <w:ind w:left="630"/>
        <w:rPr>
          <w:rFonts w:ascii="Times New Roman" w:eastAsia="Times New Roman" w:hAnsi="Times New Roman" w:cs="Times New Roman"/>
          <w:sz w:val="24"/>
        </w:rPr>
      </w:pPr>
    </w:p>
    <w:p w:rsidR="00E75729" w:rsidRDefault="00E75729">
      <w:pPr>
        <w:tabs>
          <w:tab w:val="left" w:pos="630"/>
        </w:tabs>
        <w:ind w:left="630"/>
        <w:rPr>
          <w:rFonts w:ascii="Times New Roman" w:eastAsia="Times New Roman" w:hAnsi="Times New Roman" w:cs="Times New Roman"/>
          <w:sz w:val="24"/>
        </w:rPr>
      </w:pPr>
    </w:p>
    <w:sectPr w:rsidR="00E7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474D"/>
    <w:multiLevelType w:val="multilevel"/>
    <w:tmpl w:val="FFFFFFFF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7D7D72"/>
    <w:multiLevelType w:val="multilevel"/>
    <w:tmpl w:val="FFFFFFFF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29"/>
    <w:rsid w:val="0020575C"/>
    <w:rsid w:val="00440974"/>
    <w:rsid w:val="004E4A95"/>
    <w:rsid w:val="00E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815BA"/>
  <w15:docId w15:val="{2D19B360-AE1A-974A-B481-EA55AE3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Ogbu</cp:lastModifiedBy>
  <cp:revision>4</cp:revision>
  <dcterms:created xsi:type="dcterms:W3CDTF">2018-04-08T22:01:00Z</dcterms:created>
  <dcterms:modified xsi:type="dcterms:W3CDTF">2018-04-08T22:04:00Z</dcterms:modified>
</cp:coreProperties>
</file>