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rPr>
      </w:pPr>
    </w:p>
    <w:p>
      <w:pPr>
        <w:rPr>
          <w:rFonts w:hint="default" w:ascii="Century Gothic" w:hAnsi="Century Gothic" w:cs="Century Gothic"/>
          <w:sz w:val="28"/>
          <w:szCs w:val="28"/>
          <w:lang w:val="en-GB"/>
        </w:rPr>
      </w:pPr>
      <w:r>
        <w:rPr>
          <w:rFonts w:hint="default" w:ascii="Century Gothic" w:hAnsi="Century Gothic" w:cs="Century Gothic"/>
          <w:sz w:val="28"/>
          <w:szCs w:val="28"/>
          <w:lang w:val="en-GB"/>
        </w:rPr>
        <w:t xml:space="preserve">ALAGBE TEMIOLUWA </w:t>
      </w:r>
    </w:p>
    <w:p>
      <w:pPr>
        <w:rPr>
          <w:rFonts w:hint="default" w:ascii="Century Gothic" w:hAnsi="Century Gothic" w:cs="Century Gothic"/>
          <w:sz w:val="28"/>
          <w:szCs w:val="28"/>
          <w:lang w:val="en-GB"/>
        </w:rPr>
      </w:pPr>
      <w:r>
        <w:rPr>
          <w:rFonts w:hint="default" w:ascii="Century Gothic" w:hAnsi="Century Gothic" w:cs="Century Gothic"/>
          <w:sz w:val="28"/>
          <w:szCs w:val="28"/>
          <w:lang w:val="en-GB"/>
        </w:rPr>
        <w:t>17/MHS01/048</w:t>
      </w:r>
    </w:p>
    <w:p>
      <w:pPr>
        <w:rPr>
          <w:rFonts w:hint="default" w:ascii="Century Gothic" w:hAnsi="Century Gothic" w:cs="Century Gothic"/>
          <w:sz w:val="28"/>
          <w:szCs w:val="28"/>
          <w:lang w:val="en-GB"/>
        </w:rPr>
      </w:pPr>
      <w:r>
        <w:rPr>
          <w:rFonts w:hint="default" w:ascii="Century Gothic" w:hAnsi="Century Gothic" w:cs="Century Gothic"/>
          <w:sz w:val="28"/>
          <w:szCs w:val="28"/>
          <w:lang w:val="en-GB"/>
        </w:rPr>
        <w:t>MBBS</w:t>
      </w:r>
    </w:p>
    <w:p>
      <w:pPr>
        <w:rPr>
          <w:rFonts w:hint="default" w:ascii="Century Gothic" w:hAnsi="Century Gothic" w:cs="Century Gothic"/>
          <w:sz w:val="28"/>
          <w:szCs w:val="28"/>
          <w:lang w:val="en-GB"/>
        </w:rPr>
      </w:pPr>
      <w:r>
        <w:rPr>
          <w:rFonts w:hint="default" w:ascii="Century Gothic" w:hAnsi="Century Gothic" w:cs="Century Gothic"/>
          <w:sz w:val="28"/>
          <w:szCs w:val="28"/>
          <w:lang w:val="en-GB"/>
        </w:rPr>
        <w:t>CHEM 102 ASSIGNMENT</w:t>
      </w:r>
    </w:p>
    <w:p>
      <w:pPr>
        <w:rPr>
          <w:rFonts w:hint="default" w:ascii="Century Gothic" w:hAnsi="Century Gothic" w:cs="Century Gothic"/>
          <w:sz w:val="24"/>
          <w:szCs w:val="24"/>
          <w:lang w:val="en-GB"/>
        </w:rPr>
      </w:pPr>
    </w:p>
    <w:p>
      <w:pPr>
        <w:numPr>
          <w:ilvl w:val="0"/>
          <w:numId w:val="1"/>
        </w:numPr>
        <w:rPr>
          <w:rFonts w:hint="default" w:ascii="Century Gothic" w:hAnsi="Century Gothic" w:cs="Century Gothic"/>
          <w:sz w:val="24"/>
          <w:szCs w:val="24"/>
          <w:lang w:val="en-GB"/>
        </w:rPr>
      </w:pPr>
      <w:r>
        <w:rPr>
          <w:rFonts w:hint="default" w:ascii="Century Gothic" w:hAnsi="Century Gothic" w:cs="Century Gothic"/>
          <w:sz w:val="24"/>
          <w:szCs w:val="24"/>
          <w:lang w:val="en-GB"/>
        </w:rPr>
        <w:t>a Suggest possible formulas for a molecular ion(m/z) of 105.</w:t>
      </w:r>
    </w:p>
    <w:p>
      <w:pPr>
        <w:numPr>
          <w:numId w:val="0"/>
        </w:numPr>
        <w:rPr>
          <w:rFonts w:hint="default" w:ascii="Century Gothic" w:hAnsi="Century Gothic" w:cs="Century Gothic"/>
          <w:sz w:val="24"/>
          <w:szCs w:val="24"/>
          <w:lang w:val="en-GB"/>
        </w:rPr>
      </w:pPr>
      <w:r>
        <w:rPr>
          <w:rFonts w:hint="default" w:ascii="Century Gothic" w:hAnsi="Century Gothic" w:cs="Century Gothic"/>
          <w:sz w:val="24"/>
          <w:szCs w:val="24"/>
          <w:lang w:val="en-GB"/>
        </w:rPr>
        <w:t xml:space="preserve">    Answer</w:t>
      </w:r>
    </w:p>
    <w:p>
      <w:pPr>
        <w:numPr>
          <w:numId w:val="0"/>
        </w:numPr>
        <w:rPr>
          <w:rFonts w:hint="default" w:ascii="Century Gothic" w:hAnsi="Century Gothic" w:cs="Century Gothic"/>
          <w:sz w:val="18"/>
          <w:szCs w:val="18"/>
          <w:lang w:val="en-GB"/>
        </w:rPr>
      </w:pPr>
      <w:r>
        <w:rPr>
          <w:rFonts w:hint="default" w:ascii="Century Gothic" w:hAnsi="Century Gothic" w:cs="Century Gothic"/>
          <w:sz w:val="24"/>
          <w:szCs w:val="24"/>
          <w:lang w:val="en-GB"/>
        </w:rPr>
        <w:t xml:space="preserve"> </w:t>
      </w:r>
      <w:r>
        <w:rPr>
          <w:rFonts w:hint="default" w:ascii="Century Gothic" w:hAnsi="Century Gothic" w:cs="Century Gothic"/>
          <w:sz w:val="24"/>
          <w:szCs w:val="24"/>
          <w:lang w:val="en-GB"/>
        </w:rPr>
        <w:tab/>
      </w:r>
      <w:r>
        <w:rPr>
          <w:rFonts w:hint="default" w:ascii="Century Gothic" w:hAnsi="Century Gothic" w:cs="Century Gothic"/>
          <w:sz w:val="36"/>
          <w:szCs w:val="36"/>
          <w:lang w:val="en-GB"/>
        </w:rPr>
        <w:t>C</w:t>
      </w:r>
      <w:r>
        <w:rPr>
          <w:rFonts w:hint="default" w:ascii="Century Gothic" w:hAnsi="Century Gothic" w:cs="Century Gothic"/>
          <w:sz w:val="18"/>
          <w:szCs w:val="18"/>
          <w:lang w:val="en-GB"/>
        </w:rPr>
        <w:t>7</w:t>
      </w:r>
      <w:r>
        <w:rPr>
          <w:rFonts w:hint="default" w:ascii="Century Gothic" w:hAnsi="Century Gothic" w:cs="Century Gothic"/>
          <w:sz w:val="36"/>
          <w:szCs w:val="36"/>
          <w:lang w:val="en-GB"/>
        </w:rPr>
        <w:t>H</w:t>
      </w:r>
      <w:r>
        <w:rPr>
          <w:rFonts w:hint="default" w:ascii="Century Gothic" w:hAnsi="Century Gothic" w:cs="Century Gothic"/>
          <w:sz w:val="18"/>
          <w:szCs w:val="18"/>
          <w:lang w:val="en-GB"/>
        </w:rPr>
        <w:t>7</w:t>
      </w:r>
      <w:r>
        <w:rPr>
          <w:rFonts w:hint="default" w:ascii="Century Gothic" w:hAnsi="Century Gothic" w:cs="Century Gothic"/>
          <w:sz w:val="32"/>
          <w:szCs w:val="32"/>
          <w:lang w:val="en-GB"/>
        </w:rPr>
        <w:t>N</w:t>
      </w:r>
    </w:p>
    <w:p>
      <w:pPr>
        <w:numPr>
          <w:numId w:val="0"/>
        </w:numPr>
        <w:rPr>
          <w:rFonts w:hint="default" w:ascii="Century Gothic" w:hAnsi="Century Gothic" w:cs="Century Gothic"/>
          <w:sz w:val="36"/>
          <w:szCs w:val="36"/>
          <w:lang w:val="en-GB"/>
        </w:rPr>
      </w:pPr>
    </w:p>
    <w:p>
      <w:pPr>
        <w:numPr>
          <w:numId w:val="0"/>
        </w:numPr>
        <w:rPr>
          <w:rFonts w:hint="default" w:ascii="Century Gothic" w:hAnsi="Century Gothic" w:cs="Century Gothic"/>
          <w:sz w:val="24"/>
          <w:szCs w:val="24"/>
          <w:lang w:val="en-GB"/>
        </w:rPr>
      </w:pPr>
    </w:p>
    <w:p>
      <w:pPr>
        <w:numPr>
          <w:ilvl w:val="0"/>
          <w:numId w:val="2"/>
        </w:numPr>
        <w:rPr>
          <w:rFonts w:hint="default" w:ascii="Century Gothic" w:hAnsi="Century Gothic" w:cs="Century Gothic"/>
          <w:sz w:val="24"/>
          <w:szCs w:val="24"/>
          <w:lang w:val="en-GB"/>
        </w:rPr>
      </w:pPr>
      <w:r>
        <w:rPr>
          <w:rFonts w:hint="default" w:ascii="Century Gothic" w:hAnsi="Century Gothic" w:cs="Century Gothic"/>
          <w:sz w:val="24"/>
          <w:szCs w:val="24"/>
          <w:lang w:val="en-GB"/>
        </w:rPr>
        <w:t>b What are the importance of organic compounds</w:t>
      </w:r>
    </w:p>
    <w:p>
      <w:pPr>
        <w:numPr>
          <w:numId w:val="0"/>
        </w:numPr>
        <w:rPr>
          <w:rFonts w:hint="default" w:ascii="Century Gothic" w:hAnsi="Century Gothic" w:cs="Century Gothic"/>
          <w:sz w:val="24"/>
          <w:szCs w:val="24"/>
          <w:lang w:val="en-GB"/>
        </w:rPr>
      </w:pPr>
      <w:r>
        <w:rPr>
          <w:rFonts w:hint="default" w:ascii="Century Gothic" w:hAnsi="Century Gothic" w:cs="Century Gothic"/>
          <w:sz w:val="24"/>
          <w:szCs w:val="24"/>
          <w:lang w:val="en-GB"/>
        </w:rPr>
        <w:t xml:space="preserve">  Answers</w:t>
      </w:r>
    </w:p>
    <w:p>
      <w:pPr>
        <w:numPr>
          <w:numId w:val="0"/>
        </w:numPr>
        <w:ind w:left="240" w:hanging="240" w:hangingChars="100"/>
        <w:rPr>
          <w:rFonts w:hint="default" w:ascii="Century Gothic" w:hAnsi="Century Gothic" w:cs="Century Gothic"/>
          <w:sz w:val="24"/>
          <w:szCs w:val="24"/>
          <w:lang w:val="en-GB"/>
        </w:rPr>
      </w:pPr>
      <w:r>
        <w:rPr>
          <w:rFonts w:hint="default" w:ascii="Century Gothic" w:hAnsi="Century Gothic" w:cs="Century Gothic"/>
          <w:sz w:val="24"/>
          <w:szCs w:val="24"/>
          <w:lang w:val="en-GB"/>
        </w:rPr>
        <w:t xml:space="preserve"> -In proteins: One type of organic molecule that must be present in every human’s diet is protein. Proteins are composed of chains of organic molecules called amino acid.</w:t>
      </w:r>
    </w:p>
    <w:p>
      <w:pPr>
        <w:numPr>
          <w:numId w:val="0"/>
        </w:numPr>
        <w:ind w:left="240" w:hanging="240" w:hangingChars="100"/>
        <w:rPr>
          <w:rFonts w:hint="default" w:ascii="Century Gothic" w:hAnsi="Century Gothic" w:cs="Century Gothic"/>
          <w:sz w:val="24"/>
          <w:szCs w:val="24"/>
          <w:lang w:val="en-GB"/>
        </w:rPr>
      </w:pPr>
      <w:r>
        <w:rPr>
          <w:rFonts w:hint="default" w:ascii="Century Gothic" w:hAnsi="Century Gothic" w:cs="Century Gothic"/>
          <w:sz w:val="24"/>
          <w:szCs w:val="24"/>
          <w:lang w:val="en-GB"/>
        </w:rPr>
        <w:t xml:space="preserve"> -They are used to clear of impurities like in drug extraction from plants,the fatty matter from the pulp is removed using petroleum ether.</w:t>
      </w:r>
    </w:p>
    <w:p>
      <w:pPr>
        <w:numPr>
          <w:numId w:val="0"/>
        </w:numPr>
        <w:spacing w:line="360" w:lineRule="auto"/>
        <w:ind w:left="240" w:hanging="240" w:hangingChars="100"/>
        <w:rPr>
          <w:rFonts w:hint="default" w:ascii="Century Gothic" w:hAnsi="Century Gothic" w:cs="Century Gothic"/>
          <w:sz w:val="24"/>
          <w:szCs w:val="24"/>
          <w:lang w:val="en-GB"/>
        </w:rPr>
      </w:pPr>
      <w:r>
        <w:rPr>
          <w:rFonts w:hint="default" w:ascii="Century Gothic" w:hAnsi="Century Gothic" w:cs="Century Gothic"/>
          <w:sz w:val="24"/>
          <w:szCs w:val="24"/>
          <w:lang w:val="en-GB"/>
        </w:rPr>
        <w:t>- Organic compounds like Diamonds,Graphite,Petroleum e.t.c are found to be highly valuable,durable and hardest in the world. Diamond and Graphite are both pure carbon compounds without any other elements inside. They are both highly used and expensive while petroleum in the other most valued resources on the earth for fuels need in the world.</w:t>
      </w: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p>
    <w:p>
      <w:pPr>
        <w:numPr>
          <w:ilvl w:val="0"/>
          <w:numId w:val="3"/>
        </w:numPr>
        <w:rPr>
          <w:rFonts w:hint="default" w:ascii="Century Gothic" w:hAnsi="Century Gothic" w:cs="Century Gothic"/>
          <w:sz w:val="24"/>
          <w:szCs w:val="24"/>
          <w:lang w:val="en-GB"/>
        </w:rPr>
      </w:pPr>
      <w:r>
        <w:rPr>
          <w:rFonts w:hint="default" w:ascii="Century Gothic" w:hAnsi="Century Gothic" w:cs="Century Gothic"/>
          <w:sz w:val="24"/>
          <w:szCs w:val="24"/>
          <w:lang w:val="en-GB"/>
        </w:rPr>
        <w:t>c Differentiate between homocyclic and heterocyclic compounds.</w:t>
      </w:r>
    </w:p>
    <w:p>
      <w:pPr>
        <w:numPr>
          <w:numId w:val="0"/>
        </w:numPr>
        <w:rPr>
          <w:rFonts w:hint="default" w:ascii="Century Gothic" w:hAnsi="Century Gothic" w:cs="Century Gothic"/>
          <w:sz w:val="24"/>
          <w:szCs w:val="24"/>
          <w:lang w:val="en-GB"/>
        </w:rPr>
      </w:pPr>
    </w:p>
    <w:tbl>
      <w:tblPr>
        <w:tblStyle w:val="4"/>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90"/>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7" w:hRule="atLeast"/>
        </w:trPr>
        <w:tc>
          <w:tcPr>
            <w:tcW w:w="4290"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HOMOCYCLIC COMPOUNDS</w:t>
            </w:r>
          </w:p>
        </w:tc>
        <w:tc>
          <w:tcPr>
            <w:tcW w:w="4290"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HETERCYCLIC COMPOUNDS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0" w:hRule="atLeast"/>
        </w:trPr>
        <w:tc>
          <w:tcPr>
            <w:tcW w:w="4290"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Their rings are formed with only one type of atom.</w:t>
            </w:r>
          </w:p>
        </w:tc>
        <w:tc>
          <w:tcPr>
            <w:tcW w:w="4290"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Their rings are formed with at least two types of atoms.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01" w:hRule="atLeast"/>
        </w:trPr>
        <w:tc>
          <w:tcPr>
            <w:tcW w:w="4290"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They have 100%carbon atoms in the ring.</w:t>
            </w:r>
          </w:p>
        </w:tc>
        <w:tc>
          <w:tcPr>
            <w:tcW w:w="4290"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They have mainly carbon and in addition, heteroatoms such as nitrogen, oxygen and sulphur are found in their ring.</w:t>
            </w:r>
          </w:p>
        </w:tc>
      </w:tr>
    </w:tbl>
    <w:p>
      <w:pPr>
        <w:numPr>
          <w:numId w:val="0"/>
        </w:numPr>
        <w:ind w:firstLine="420" w:firstLineChars="0"/>
        <w:rPr>
          <w:rFonts w:hint="default" w:ascii="Bookman Old Style" w:hAnsi="Bookman Old Style" w:cs="Bookman Old Style"/>
          <w:sz w:val="24"/>
          <w:szCs w:val="24"/>
          <w:lang w:val="en-GB"/>
        </w:rPr>
      </w:pPr>
    </w:p>
    <w:p>
      <w:pPr>
        <w:numPr>
          <w:numId w:val="0"/>
        </w:numPr>
        <w:rPr>
          <w:rFonts w:hint="default" w:ascii="Bookman Old Style" w:hAnsi="Bookman Old Style" w:cs="Bookman Old Style"/>
          <w:sz w:val="24"/>
          <w:szCs w:val="24"/>
          <w:lang w:val="en-GB"/>
        </w:rPr>
      </w:pPr>
    </w:p>
    <w:p>
      <w:pPr>
        <w:numPr>
          <w:numId w:val="0"/>
        </w:numPr>
        <w:rPr>
          <w:rFonts w:hint="default" w:ascii="Bookman Old Style" w:hAnsi="Bookman Old Style" w:cs="Bookman Old Style"/>
          <w:sz w:val="24"/>
          <w:szCs w:val="24"/>
          <w:lang w:val="en-GB"/>
        </w:rPr>
      </w:pPr>
    </w:p>
    <w:p>
      <w:pPr>
        <w:numPr>
          <w:numId w:val="0"/>
        </w:numPr>
        <w:rPr>
          <w:rFonts w:hint="default" w:ascii="Bookman Old Style" w:hAnsi="Bookman Old Style" w:cs="Bookman Old Style"/>
          <w:sz w:val="24"/>
          <w:szCs w:val="24"/>
          <w:lang w:val="en-GB"/>
        </w:rPr>
      </w:pPr>
    </w:p>
    <w:p>
      <w:pPr>
        <w:numPr>
          <w:numId w:val="0"/>
        </w:numPr>
        <w:rPr>
          <w:rFonts w:hint="default" w:ascii="Bookman Old Style" w:hAnsi="Bookman Old Style" w:cs="Bookman Old Style"/>
          <w:sz w:val="24"/>
          <w:szCs w:val="24"/>
          <w:lang w:val="en-GB"/>
        </w:rPr>
      </w:pPr>
    </w:p>
    <w:p>
      <w:pPr>
        <w:numPr>
          <w:numId w:val="0"/>
        </w:numPr>
        <w:rPr>
          <w:rFonts w:hint="default" w:ascii="Bookman Old Style" w:hAnsi="Bookman Old Style" w:cs="Bookman Old Style"/>
          <w:sz w:val="24"/>
          <w:szCs w:val="24"/>
          <w:lang w:val="en-GB"/>
        </w:rPr>
      </w:pPr>
    </w:p>
    <w:p>
      <w:pPr>
        <w:numPr>
          <w:numId w:val="0"/>
        </w:numPr>
        <w:rPr>
          <w:rFonts w:hint="default" w:ascii="Bookman Old Style" w:hAnsi="Bookman Old Style" w:cs="Bookman Old Style"/>
          <w:sz w:val="24"/>
          <w:szCs w:val="24"/>
          <w:lang w:val="en-GB"/>
        </w:rPr>
      </w:pPr>
    </w:p>
    <w:p>
      <w:pPr>
        <w:numPr>
          <w:numId w:val="0"/>
        </w:numPr>
        <w:rPr>
          <w:rFonts w:hint="default" w:ascii="Arial" w:hAnsi="Arial" w:cs="Arial"/>
          <w:b/>
          <w:bCs/>
          <w:sz w:val="24"/>
          <w:szCs w:val="24"/>
          <w:lang w:val="en-GB"/>
        </w:rPr>
      </w:pPr>
      <w:r>
        <w:rPr>
          <w:rFonts w:hint="default" w:ascii="Arial" w:hAnsi="Arial" w:cs="Arial"/>
          <w:b/>
          <w:bCs/>
          <w:sz w:val="24"/>
          <w:szCs w:val="24"/>
          <w:lang w:val="en-GB"/>
        </w:rPr>
        <w:t>QUESTION 2</w:t>
      </w:r>
    </w:p>
    <w:p>
      <w:pPr>
        <w:numPr>
          <w:numId w:val="0"/>
        </w:numPr>
        <w:rPr>
          <w:rFonts w:hint="default" w:ascii="Century Gothic" w:hAnsi="Century Gothic" w:cs="Century Gothic"/>
          <w:sz w:val="24"/>
          <w:szCs w:val="24"/>
          <w:lang w:val="en-GB"/>
        </w:rPr>
      </w:pPr>
    </w:p>
    <w:p>
      <w:pPr>
        <w:numPr>
          <w:ilvl w:val="0"/>
          <w:numId w:val="4"/>
        </w:numPr>
        <w:rPr>
          <w:rFonts w:hint="default" w:ascii="Century Gothic" w:hAnsi="Century Gothic" w:cs="Century Gothic"/>
          <w:sz w:val="24"/>
          <w:szCs w:val="24"/>
          <w:lang w:val="en-GB"/>
        </w:rPr>
      </w:pPr>
      <w:r>
        <w:rPr>
          <w:rFonts w:hint="default" w:ascii="Century Gothic" w:hAnsi="Century Gothic" w:cs="Century Gothic"/>
          <w:sz w:val="24"/>
          <w:szCs w:val="24"/>
          <w:lang w:val="en-GB"/>
        </w:rPr>
        <w:t>)If the distance of the solvent front is 12.2 cm, 2.4cm, 5.6cm and 8.9cm are distances of the different bands respectively. Calculate the retardation factor of the available bands.</w:t>
      </w:r>
    </w:p>
    <w:p>
      <w:pPr>
        <w:numPr>
          <w:numId w:val="0"/>
        </w:numPr>
        <w:ind w:firstLine="420" w:firstLineChars="0"/>
        <w:rPr>
          <w:rFonts w:hint="default" w:ascii="Century Gothic" w:hAnsi="Century Gothic" w:cs="Century Gothic"/>
          <w:sz w:val="24"/>
          <w:szCs w:val="24"/>
          <w:lang w:val="en-GB"/>
        </w:rPr>
      </w:pPr>
      <w:r>
        <w:rPr>
          <w:rFonts w:hint="default" w:ascii="Century Gothic" w:hAnsi="Century Gothic" w:cs="Century Gothic"/>
          <w:sz w:val="24"/>
          <w:szCs w:val="24"/>
          <w:lang w:val="en-GB"/>
        </w:rPr>
        <w:t>Answer</w:t>
      </w:r>
    </w:p>
    <w:p>
      <w:pPr>
        <w:numPr>
          <w:ilvl w:val="0"/>
          <w:numId w:val="0"/>
        </w:numPr>
        <w:spacing w:line="360" w:lineRule="auto"/>
        <w:rPr>
          <w:rFonts w:hint="default" w:ascii="Century Gothic" w:hAnsi="Century Gothic" w:cs="Century Gothic"/>
          <w:sz w:val="24"/>
          <w:szCs w:val="24"/>
          <w:u w:val="none"/>
          <w:lang w:val="en-GB"/>
        </w:rPr>
      </w:pPr>
      <w:r>
        <w:rPr>
          <w:rFonts w:hint="default" w:ascii="Century Gothic" w:hAnsi="Century Gothic" w:cs="Century Gothic"/>
          <w:sz w:val="24"/>
          <w:szCs w:val="24"/>
          <w:u w:val="none"/>
          <w:lang w:val="en-GB"/>
        </w:rPr>
        <w:t>Let the distance of the bands be A ,B and C</w:t>
      </w:r>
    </w:p>
    <w:p>
      <w:pPr>
        <w:numPr>
          <w:ilvl w:val="0"/>
          <w:numId w:val="0"/>
        </w:numPr>
        <w:spacing w:line="360" w:lineRule="auto"/>
        <w:rPr>
          <w:rFonts w:hint="default" w:ascii="Century Gothic" w:hAnsi="Century Gothic" w:cs="Century Gothic"/>
          <w:sz w:val="24"/>
          <w:szCs w:val="24"/>
          <w:u w:val="none"/>
          <w:lang w:val="en-GB"/>
        </w:rPr>
      </w:pPr>
      <w:r>
        <w:rPr>
          <w:rFonts w:hint="default" w:ascii="Century Gothic" w:hAnsi="Century Gothic" w:cs="Century Gothic"/>
          <w:sz w:val="24"/>
          <w:szCs w:val="24"/>
          <w:u w:val="none"/>
          <w:lang w:val="en-GB"/>
        </w:rPr>
        <w:t>Hence:</w:t>
      </w:r>
    </w:p>
    <w:p>
      <w:pPr>
        <w:numPr>
          <w:ilvl w:val="0"/>
          <w:numId w:val="0"/>
        </w:numPr>
        <w:spacing w:line="360" w:lineRule="auto"/>
        <w:rPr>
          <w:rFonts w:hint="default" w:ascii="Century Gothic" w:hAnsi="Century Gothic" w:cs="Century Gothic"/>
          <w:sz w:val="24"/>
          <w:szCs w:val="24"/>
          <w:u w:val="none"/>
          <w:lang w:val="en-GB"/>
        </w:rPr>
      </w:pPr>
      <w:r>
        <w:rPr>
          <w:rFonts w:hint="default" w:ascii="Century Gothic" w:hAnsi="Century Gothic" w:cs="Century Gothic"/>
          <w:sz w:val="24"/>
          <w:szCs w:val="24"/>
          <w:u w:val="none"/>
          <w:lang w:val="en-GB"/>
        </w:rPr>
        <w:t>Distance moved by the band A=2.4cm</w:t>
      </w:r>
    </w:p>
    <w:p>
      <w:pPr>
        <w:numPr>
          <w:ilvl w:val="0"/>
          <w:numId w:val="0"/>
        </w:numPr>
        <w:spacing w:line="360" w:lineRule="auto"/>
        <w:rPr>
          <w:rFonts w:hint="default" w:ascii="Century Gothic" w:hAnsi="Century Gothic" w:cs="Century Gothic"/>
          <w:sz w:val="24"/>
          <w:szCs w:val="24"/>
          <w:u w:val="none"/>
          <w:lang w:val="en-GB"/>
        </w:rPr>
      </w:pPr>
      <w:r>
        <w:rPr>
          <w:rFonts w:hint="default" w:ascii="Century Gothic" w:hAnsi="Century Gothic" w:cs="Century Gothic"/>
          <w:sz w:val="24"/>
          <w:szCs w:val="24"/>
          <w:u w:val="none"/>
          <w:lang w:val="en-GB"/>
        </w:rPr>
        <w:t>Distance moved by the band B=5.6cm</w:t>
      </w:r>
    </w:p>
    <w:p>
      <w:pPr>
        <w:numPr>
          <w:ilvl w:val="0"/>
          <w:numId w:val="0"/>
        </w:numPr>
        <w:spacing w:line="360" w:lineRule="auto"/>
        <w:rPr>
          <w:rFonts w:hint="default" w:ascii="Century Gothic" w:hAnsi="Century Gothic" w:cs="Century Gothic"/>
          <w:sz w:val="24"/>
          <w:szCs w:val="24"/>
          <w:u w:val="none"/>
          <w:lang w:val="en-GB"/>
        </w:rPr>
      </w:pPr>
      <w:r>
        <w:rPr>
          <w:rFonts w:hint="default" w:ascii="Century Gothic" w:hAnsi="Century Gothic" w:cs="Century Gothic"/>
          <w:sz w:val="24"/>
          <w:szCs w:val="24"/>
          <w:u w:val="none"/>
          <w:lang w:val="en-GB"/>
        </w:rPr>
        <w:t>Distance moved by the band C=8.9cm</w:t>
      </w:r>
    </w:p>
    <w:p>
      <w:pPr>
        <w:numPr>
          <w:ilvl w:val="0"/>
          <w:numId w:val="0"/>
        </w:numPr>
        <w:spacing w:line="360" w:lineRule="auto"/>
        <w:rPr>
          <w:rFonts w:hint="default" w:ascii="Century Gothic" w:hAnsi="Century Gothic" w:cs="Century Gothic"/>
          <w:sz w:val="24"/>
          <w:szCs w:val="24"/>
          <w:u w:val="none"/>
          <w:lang w:val="en-GB"/>
        </w:rPr>
      </w:pPr>
      <w:r>
        <w:rPr>
          <w:rFonts w:hint="default" w:ascii="Century Gothic" w:hAnsi="Century Gothic" w:cs="Century Gothic"/>
          <w:sz w:val="24"/>
          <w:szCs w:val="24"/>
          <w:u w:val="none"/>
          <w:lang w:val="en-GB"/>
        </w:rPr>
        <w:t>Distance of the solvent front=12.2m</w:t>
      </w:r>
    </w:p>
    <w:p>
      <w:pPr>
        <w:numPr>
          <w:ilvl w:val="0"/>
          <w:numId w:val="0"/>
        </w:numPr>
        <w:spacing w:line="240" w:lineRule="auto"/>
        <w:rPr>
          <w:rFonts w:hint="default" w:ascii="Century Gothic" w:hAnsi="Century Gothic" w:cs="Century Gothic"/>
          <w:sz w:val="24"/>
          <w:szCs w:val="24"/>
          <w:u w:val="single"/>
          <w:vertAlign w:val="baseline"/>
          <w:lang w:val="en-GB"/>
        </w:rPr>
      </w:pPr>
      <w:r>
        <w:rPr>
          <w:rFonts w:hint="default" w:ascii="Century Gothic" w:hAnsi="Century Gothic" w:cs="Century Gothic"/>
          <w:sz w:val="24"/>
          <w:szCs w:val="24"/>
          <w:u w:val="none"/>
          <w:lang w:val="en-GB"/>
        </w:rPr>
        <w:t xml:space="preserve">  R</w:t>
      </w:r>
      <w:r>
        <w:rPr>
          <w:rFonts w:hint="default" w:ascii="Century Gothic" w:hAnsi="Century Gothic" w:cs="Century Gothic"/>
          <w:sz w:val="24"/>
          <w:szCs w:val="24"/>
          <w:u w:val="none"/>
          <w:vertAlign w:val="subscript"/>
          <w:lang w:val="en-GB"/>
        </w:rPr>
        <w:t xml:space="preserve">F </w:t>
      </w:r>
      <w:r>
        <w:rPr>
          <w:rFonts w:hint="default" w:ascii="Century Gothic" w:hAnsi="Century Gothic" w:cs="Century Gothic"/>
          <w:sz w:val="24"/>
          <w:szCs w:val="24"/>
          <w:u w:val="none"/>
          <w:vertAlign w:val="baseline"/>
          <w:lang w:val="en-GB"/>
        </w:rPr>
        <w:t>for A</w:t>
      </w:r>
      <w:r>
        <w:rPr>
          <w:rFonts w:hint="default" w:ascii="Century Gothic" w:hAnsi="Century Gothic" w:cs="Century Gothic"/>
          <w:sz w:val="24"/>
          <w:szCs w:val="24"/>
          <w:u w:val="none"/>
          <w:vertAlign w:val="subscript"/>
          <w:lang w:val="en-GB"/>
        </w:rPr>
        <w:t xml:space="preserve"> </w:t>
      </w:r>
      <w:r>
        <w:rPr>
          <w:rFonts w:hint="default" w:ascii="Century Gothic" w:hAnsi="Century Gothic" w:cs="Century Gothic"/>
          <w:sz w:val="24"/>
          <w:szCs w:val="24"/>
          <w:u w:val="none"/>
          <w:vertAlign w:val="baseline"/>
          <w:lang w:val="en-GB"/>
        </w:rPr>
        <w:t xml:space="preserve">= </w:t>
      </w:r>
      <w:r>
        <w:rPr>
          <w:rFonts w:hint="default" w:ascii="Century Gothic" w:hAnsi="Century Gothic" w:cs="Century Gothic"/>
          <w:sz w:val="24"/>
          <w:szCs w:val="24"/>
          <w:u w:val="single"/>
          <w:vertAlign w:val="baseline"/>
          <w:lang w:val="en-GB"/>
        </w:rPr>
        <w:t xml:space="preserve">Distance moved by the band A    </w:t>
      </w:r>
      <w:r>
        <w:rPr>
          <w:rFonts w:hint="default" w:ascii="Century Gothic" w:hAnsi="Century Gothic" w:cs="Century Gothic"/>
          <w:sz w:val="24"/>
          <w:szCs w:val="24"/>
          <w:u w:val="none"/>
          <w:vertAlign w:val="baseline"/>
          <w:lang w:val="en-GB"/>
        </w:rPr>
        <w:t xml:space="preserve">  =</w:t>
      </w:r>
      <w:r>
        <w:rPr>
          <w:rFonts w:hint="default" w:ascii="Century Gothic" w:hAnsi="Century Gothic" w:cs="Century Gothic"/>
          <w:sz w:val="24"/>
          <w:szCs w:val="24"/>
          <w:u w:val="single"/>
          <w:vertAlign w:val="baseline"/>
          <w:lang w:val="en-GB"/>
        </w:rPr>
        <w:t xml:space="preserve">2.4cm </w:t>
      </w:r>
      <w:r>
        <w:rPr>
          <w:rFonts w:hint="default" w:ascii="Century Gothic" w:hAnsi="Century Gothic" w:cs="Century Gothic"/>
          <w:sz w:val="24"/>
          <w:szCs w:val="24"/>
          <w:u w:val="none"/>
          <w:vertAlign w:val="baseline"/>
          <w:lang w:val="en-GB"/>
        </w:rPr>
        <w:t xml:space="preserve"> =0.1967=0.2</w:t>
      </w:r>
    </w:p>
    <w:p>
      <w:pPr>
        <w:numPr>
          <w:ilvl w:val="0"/>
          <w:numId w:val="0"/>
        </w:numPr>
        <w:spacing w:line="240" w:lineRule="auto"/>
        <w:rPr>
          <w:rFonts w:hint="default" w:ascii="Century Gothic" w:hAnsi="Century Gothic" w:cs="Century Gothic"/>
          <w:sz w:val="24"/>
          <w:szCs w:val="24"/>
          <w:u w:val="none"/>
          <w:vertAlign w:val="baseline"/>
          <w:lang w:val="en-GB"/>
        </w:rPr>
      </w:pPr>
      <w:r>
        <w:rPr>
          <w:rFonts w:hint="default" w:ascii="Century Gothic" w:hAnsi="Century Gothic" w:cs="Century Gothic"/>
          <w:sz w:val="24"/>
          <w:szCs w:val="24"/>
          <w:u w:val="none"/>
          <w:vertAlign w:val="baseline"/>
          <w:lang w:val="en-GB"/>
        </w:rPr>
        <w:t xml:space="preserve">           Distance moved by the solvent front   12.2cm</w:t>
      </w:r>
    </w:p>
    <w:p>
      <w:pPr>
        <w:numPr>
          <w:ilvl w:val="0"/>
          <w:numId w:val="0"/>
        </w:numPr>
        <w:spacing w:line="240" w:lineRule="auto"/>
        <w:rPr>
          <w:rFonts w:hint="default" w:ascii="Times New Roman" w:hAnsi="Times New Roman" w:cs="Times New Roman"/>
          <w:sz w:val="24"/>
          <w:szCs w:val="24"/>
          <w:u w:val="none"/>
          <w:vertAlign w:val="baseline"/>
          <w:lang w:val="en-GB"/>
        </w:rPr>
      </w:pPr>
    </w:p>
    <w:p>
      <w:pPr>
        <w:numPr>
          <w:ilvl w:val="0"/>
          <w:numId w:val="0"/>
        </w:numPr>
        <w:spacing w:line="240" w:lineRule="auto"/>
        <w:rPr>
          <w:rFonts w:hint="default" w:ascii="Times New Roman" w:hAnsi="Times New Roman" w:cs="Times New Roman"/>
          <w:sz w:val="24"/>
          <w:szCs w:val="24"/>
          <w:u w:val="single"/>
          <w:vertAlign w:val="baseline"/>
          <w:lang w:val="en-GB"/>
        </w:rPr>
      </w:pPr>
      <w:r>
        <w:rPr>
          <w:rFonts w:hint="default" w:ascii="Times New Roman" w:hAnsi="Times New Roman" w:cs="Times New Roman"/>
          <w:sz w:val="24"/>
          <w:szCs w:val="24"/>
          <w:u w:val="none"/>
          <w:vertAlign w:val="baseline"/>
          <w:lang w:val="en-GB"/>
        </w:rPr>
        <w:t xml:space="preserve"> </w:t>
      </w:r>
      <w:r>
        <w:rPr>
          <w:rFonts w:hint="default" w:ascii="Times New Roman" w:hAnsi="Times New Roman" w:cs="Times New Roman"/>
          <w:sz w:val="24"/>
          <w:szCs w:val="24"/>
          <w:u w:val="none"/>
          <w:lang w:val="en-GB"/>
        </w:rPr>
        <w:t xml:space="preserve"> R</w:t>
      </w:r>
      <w:r>
        <w:rPr>
          <w:rFonts w:hint="default" w:ascii="Times New Roman" w:hAnsi="Times New Roman" w:cs="Times New Roman"/>
          <w:sz w:val="24"/>
          <w:szCs w:val="24"/>
          <w:u w:val="none"/>
          <w:vertAlign w:val="subscript"/>
          <w:lang w:val="en-GB"/>
        </w:rPr>
        <w:t xml:space="preserve">F </w:t>
      </w:r>
      <w:r>
        <w:rPr>
          <w:rFonts w:hint="default" w:ascii="Times New Roman" w:hAnsi="Times New Roman" w:cs="Times New Roman"/>
          <w:sz w:val="24"/>
          <w:szCs w:val="24"/>
          <w:u w:val="none"/>
          <w:vertAlign w:val="baseline"/>
          <w:lang w:val="en-GB"/>
        </w:rPr>
        <w:t xml:space="preserve">for B = </w:t>
      </w:r>
      <w:r>
        <w:rPr>
          <w:rFonts w:hint="default" w:ascii="Times New Roman" w:hAnsi="Times New Roman" w:cs="Times New Roman"/>
          <w:sz w:val="24"/>
          <w:szCs w:val="24"/>
          <w:u w:val="single"/>
          <w:vertAlign w:val="baseline"/>
          <w:lang w:val="en-GB"/>
        </w:rPr>
        <w:t xml:space="preserve">Distance moved by the band </w:t>
      </w:r>
      <w:r>
        <w:rPr>
          <w:rFonts w:hint="default" w:ascii="Times New Roman" w:hAnsi="Times New Roman" w:cs="Times New Roman"/>
          <w:b/>
          <w:bCs/>
          <w:sz w:val="24"/>
          <w:szCs w:val="24"/>
          <w:u w:val="single"/>
          <w:vertAlign w:val="baseline"/>
          <w:lang w:val="en-GB"/>
        </w:rPr>
        <w:t>B</w:t>
      </w:r>
      <w:r>
        <w:rPr>
          <w:rFonts w:hint="default" w:ascii="Times New Roman" w:hAnsi="Times New Roman" w:cs="Times New Roman"/>
          <w:sz w:val="24"/>
          <w:szCs w:val="24"/>
          <w:u w:val="single"/>
          <w:vertAlign w:val="baseline"/>
          <w:lang w:val="en-GB"/>
        </w:rPr>
        <w:t xml:space="preserve">   </w:t>
      </w:r>
      <w:r>
        <w:rPr>
          <w:rFonts w:hint="default" w:ascii="Times New Roman" w:hAnsi="Times New Roman" w:cs="Times New Roman"/>
          <w:sz w:val="24"/>
          <w:szCs w:val="24"/>
          <w:u w:val="none"/>
          <w:vertAlign w:val="baseline"/>
          <w:lang w:val="en-GB"/>
        </w:rPr>
        <w:t xml:space="preserve">  = </w:t>
      </w:r>
      <w:r>
        <w:rPr>
          <w:rFonts w:hint="default" w:ascii="Times New Roman" w:hAnsi="Times New Roman" w:cs="Times New Roman"/>
          <w:b w:val="0"/>
          <w:bCs w:val="0"/>
          <w:sz w:val="24"/>
          <w:szCs w:val="24"/>
          <w:u w:val="single"/>
          <w:vertAlign w:val="baseline"/>
          <w:lang w:val="en-GB"/>
        </w:rPr>
        <w:t xml:space="preserve">5.6cm </w:t>
      </w:r>
      <w:r>
        <w:rPr>
          <w:rFonts w:hint="default" w:ascii="Times New Roman" w:hAnsi="Times New Roman" w:cs="Times New Roman"/>
          <w:b w:val="0"/>
          <w:bCs w:val="0"/>
          <w:sz w:val="24"/>
          <w:szCs w:val="24"/>
          <w:u w:val="none"/>
          <w:vertAlign w:val="baseline"/>
          <w:lang w:val="en-GB"/>
        </w:rPr>
        <w:t xml:space="preserve"> = </w:t>
      </w:r>
      <w:r>
        <w:rPr>
          <w:rFonts w:hint="default" w:ascii="Times New Roman" w:hAnsi="Times New Roman" w:cs="Times New Roman"/>
          <w:b w:val="0"/>
          <w:bCs w:val="0"/>
          <w:sz w:val="24"/>
          <w:szCs w:val="24"/>
          <w:u w:val="single"/>
          <w:vertAlign w:val="baseline"/>
          <w:lang w:val="en-GB"/>
        </w:rPr>
        <w:t xml:space="preserve">5.6cm </w:t>
      </w:r>
      <w:r>
        <w:rPr>
          <w:rFonts w:hint="default" w:ascii="Times New Roman" w:hAnsi="Times New Roman" w:cs="Times New Roman"/>
          <w:b w:val="0"/>
          <w:bCs w:val="0"/>
          <w:sz w:val="24"/>
          <w:szCs w:val="24"/>
          <w:u w:val="none"/>
          <w:vertAlign w:val="baseline"/>
          <w:lang w:val="en-GB"/>
        </w:rPr>
        <w:t xml:space="preserve"> =0.7295=0.7</w:t>
      </w:r>
    </w:p>
    <w:p>
      <w:pPr>
        <w:numPr>
          <w:ilvl w:val="0"/>
          <w:numId w:val="0"/>
        </w:numPr>
        <w:spacing w:line="240" w:lineRule="auto"/>
        <w:rPr>
          <w:rFonts w:hint="default" w:ascii="Times New Roman" w:hAnsi="Times New Roman" w:cs="Times New Roman"/>
          <w:sz w:val="24"/>
          <w:szCs w:val="24"/>
          <w:u w:val="none"/>
          <w:vertAlign w:val="baseline"/>
          <w:lang w:val="en-GB"/>
        </w:rPr>
      </w:pPr>
      <w:r>
        <w:rPr>
          <w:rFonts w:hint="default" w:ascii="Times New Roman" w:hAnsi="Times New Roman" w:cs="Times New Roman"/>
          <w:sz w:val="24"/>
          <w:szCs w:val="24"/>
          <w:u w:val="none"/>
          <w:vertAlign w:val="baseline"/>
          <w:lang w:val="en-GB"/>
        </w:rPr>
        <w:t xml:space="preserve">           Distance moved by the solvent front   12.2cm   12.2cm</w:t>
      </w:r>
    </w:p>
    <w:p>
      <w:pPr>
        <w:numPr>
          <w:numId w:val="0"/>
        </w:numPr>
        <w:rPr>
          <w:rFonts w:hint="default" w:ascii="Century Gothic" w:hAnsi="Century Gothic" w:cs="Century Gothic"/>
          <w:sz w:val="24"/>
          <w:szCs w:val="24"/>
          <w:u w:val="single"/>
          <w:lang w:val="en-GB"/>
        </w:rPr>
      </w:pPr>
      <w:r>
        <w:rPr>
          <w:rFonts w:hint="default" w:ascii="Century Gothic" w:hAnsi="Century Gothic" w:cs="Century Gothic"/>
          <w:sz w:val="24"/>
          <w:szCs w:val="24"/>
          <w:lang w:val="en-GB"/>
        </w:rPr>
        <w:t xml:space="preserve"> </w:t>
      </w:r>
      <w:r>
        <w:rPr>
          <w:rFonts w:hint="default" w:ascii="Century Gothic" w:hAnsi="Century Gothic" w:cs="Century Gothic"/>
          <w:sz w:val="24"/>
          <w:szCs w:val="24"/>
          <w:u w:val="none"/>
          <w:lang w:val="en-GB"/>
        </w:rPr>
        <w:t>R</w:t>
      </w:r>
      <w:r>
        <w:rPr>
          <w:rFonts w:hint="default" w:ascii="Century Gothic" w:hAnsi="Century Gothic" w:cs="Century Gothic"/>
          <w:sz w:val="24"/>
          <w:szCs w:val="24"/>
          <w:u w:val="none"/>
          <w:vertAlign w:val="subscript"/>
          <w:lang w:val="en-GB"/>
        </w:rPr>
        <w:t>F</w:t>
      </w:r>
      <w:r>
        <w:rPr>
          <w:rFonts w:hint="default" w:ascii="Century Gothic" w:hAnsi="Century Gothic" w:cs="Century Gothic"/>
          <w:sz w:val="32"/>
          <w:szCs w:val="32"/>
          <w:u w:val="none"/>
          <w:vertAlign w:val="subscript"/>
          <w:lang w:val="en-GB"/>
        </w:rPr>
        <w:t xml:space="preserve"> for C= </w:t>
      </w:r>
      <w:r>
        <w:rPr>
          <w:rFonts w:hint="default" w:ascii="Century Gothic" w:hAnsi="Century Gothic" w:cs="Century Gothic"/>
          <w:sz w:val="32"/>
          <w:szCs w:val="32"/>
          <w:u w:val="thick"/>
          <w:vertAlign w:val="subscript"/>
          <w:lang w:val="en-GB"/>
        </w:rPr>
        <w:t xml:space="preserve">Distance moved by the band C        </w:t>
      </w:r>
      <w:r>
        <w:rPr>
          <w:rFonts w:hint="default" w:ascii="Century Gothic" w:hAnsi="Century Gothic" w:cs="Century Gothic"/>
          <w:sz w:val="32"/>
          <w:szCs w:val="32"/>
          <w:u w:val="none"/>
          <w:vertAlign w:val="subscript"/>
          <w:lang w:val="en-GB"/>
        </w:rPr>
        <w:t xml:space="preserve">   =</w:t>
      </w:r>
      <w:r>
        <w:rPr>
          <w:rFonts w:hint="default" w:ascii="Century Gothic" w:hAnsi="Century Gothic" w:cs="Century Gothic"/>
          <w:sz w:val="32"/>
          <w:szCs w:val="32"/>
          <w:u w:val="single"/>
          <w:vertAlign w:val="subscript"/>
          <w:lang w:val="en-GB"/>
        </w:rPr>
        <w:t xml:space="preserve">8.9 </w:t>
      </w:r>
      <w:r>
        <w:rPr>
          <w:rFonts w:hint="default" w:ascii="Century Gothic" w:hAnsi="Century Gothic" w:cs="Century Gothic"/>
          <w:sz w:val="32"/>
          <w:szCs w:val="32"/>
          <w:u w:val="none"/>
          <w:vertAlign w:val="subscript"/>
          <w:lang w:val="en-GB"/>
        </w:rPr>
        <w:t xml:space="preserve">  =0.73cm</w:t>
      </w:r>
    </w:p>
    <w:p>
      <w:pPr>
        <w:numPr>
          <w:numId w:val="0"/>
        </w:numPr>
        <w:rPr>
          <w:rFonts w:hint="default" w:ascii="Century Gothic" w:hAnsi="Century Gothic" w:cs="Century Gothic"/>
          <w:sz w:val="24"/>
          <w:szCs w:val="24"/>
          <w:lang w:val="en-GB"/>
        </w:rPr>
      </w:pPr>
      <w:r>
        <w:rPr>
          <w:rFonts w:hint="default" w:ascii="Century Gothic" w:hAnsi="Century Gothic" w:cs="Century Gothic"/>
          <w:sz w:val="24"/>
          <w:szCs w:val="24"/>
          <w:lang w:val="en-GB"/>
        </w:rPr>
        <w:t xml:space="preserve">         Distance moved by the solvent front  12.2</w:t>
      </w:r>
    </w:p>
    <w:p>
      <w:pPr>
        <w:numPr>
          <w:numId w:val="0"/>
        </w:numPr>
        <w:rPr>
          <w:rFonts w:hint="default" w:ascii="Century Gothic" w:hAnsi="Century Gothic" w:cs="Century Gothic"/>
          <w:sz w:val="24"/>
          <w:szCs w:val="24"/>
          <w:lang w:val="en-GB"/>
        </w:rPr>
      </w:pPr>
    </w:p>
    <w:p>
      <w:pPr>
        <w:numPr>
          <w:numId w:val="0"/>
        </w:numPr>
        <w:rPr>
          <w:rFonts w:hint="default" w:ascii="Arial" w:hAnsi="Arial" w:cs="Arial"/>
          <w:sz w:val="24"/>
          <w:szCs w:val="24"/>
          <w:lang w:val="en-GB"/>
        </w:rPr>
      </w:pPr>
    </w:p>
    <w:p>
      <w:pPr>
        <w:numPr>
          <w:numId w:val="0"/>
        </w:numPr>
        <w:rPr>
          <w:rFonts w:hint="default" w:ascii="Arial" w:hAnsi="Arial" w:cs="Arial"/>
          <w:sz w:val="24"/>
          <w:szCs w:val="24"/>
          <w:lang w:val="en-GB"/>
        </w:rPr>
      </w:pPr>
    </w:p>
    <w:p>
      <w:pPr>
        <w:numPr>
          <w:numId w:val="0"/>
        </w:numPr>
        <w:rPr>
          <w:rFonts w:hint="default" w:ascii="Century Gothic" w:hAnsi="Century Gothic" w:cs="Century Gothic"/>
          <w:sz w:val="24"/>
          <w:szCs w:val="24"/>
          <w:lang w:val="en-GB"/>
        </w:rPr>
      </w:pPr>
      <w:r>
        <w:rPr>
          <w:rFonts w:hint="default" w:ascii="Century Gothic" w:hAnsi="Century Gothic" w:cs="Century Gothic"/>
          <w:sz w:val="24"/>
          <w:szCs w:val="24"/>
          <w:lang w:val="en-GB"/>
        </w:rPr>
        <w:t>B.)Two organic compounds were labelled A and</w:t>
      </w:r>
      <w:bookmarkStart w:id="0" w:name="_GoBack"/>
      <w:bookmarkEnd w:id="0"/>
      <w:r>
        <w:rPr>
          <w:rFonts w:hint="default" w:ascii="Century Gothic" w:hAnsi="Century Gothic" w:cs="Century Gothic"/>
          <w:sz w:val="24"/>
          <w:szCs w:val="24"/>
          <w:lang w:val="en-GB"/>
        </w:rPr>
        <w:t xml:space="preserve"> B. A gave a positive test result(dark grey precipitate) to tollens test and B decolourizes Bromine water. Suggest the family to which these organic compounds belong.</w:t>
      </w:r>
    </w:p>
    <w:p>
      <w:pPr>
        <w:numPr>
          <w:numId w:val="0"/>
        </w:numPr>
        <w:rPr>
          <w:rFonts w:hint="default" w:ascii="Century Gothic" w:hAnsi="Century Gothic" w:cs="Century Gothic"/>
          <w:sz w:val="24"/>
          <w:szCs w:val="24"/>
          <w:lang w:val="en-GB"/>
        </w:rPr>
      </w:pPr>
      <w:r>
        <w:rPr>
          <w:rFonts w:hint="default" w:ascii="Century Gothic" w:hAnsi="Century Gothic" w:cs="Century Gothic"/>
          <w:sz w:val="24"/>
          <w:szCs w:val="24"/>
          <w:lang w:val="en-GB"/>
        </w:rPr>
        <w:t xml:space="preserve">  Answers</w:t>
      </w:r>
    </w:p>
    <w:p>
      <w:pPr>
        <w:numPr>
          <w:ilvl w:val="0"/>
          <w:numId w:val="0"/>
        </w:numPr>
        <w:spacing w:line="240" w:lineRule="auto"/>
        <w:rPr>
          <w:rFonts w:hint="default" w:ascii="Century Gothic" w:hAnsi="Century Gothic" w:cs="Century Gothic"/>
          <w:sz w:val="24"/>
          <w:szCs w:val="24"/>
          <w:u w:val="none"/>
          <w:vertAlign w:val="baseline"/>
          <w:lang w:val="en-GB"/>
        </w:rPr>
      </w:pPr>
      <w:r>
        <w:rPr>
          <w:rFonts w:hint="default" w:ascii="Century Gothic" w:hAnsi="Century Gothic" w:cs="Century Gothic"/>
          <w:sz w:val="24"/>
          <w:szCs w:val="24"/>
          <w:lang w:val="en-GB"/>
        </w:rPr>
        <w:t xml:space="preserve"> </w:t>
      </w:r>
      <w:r>
        <w:rPr>
          <w:rFonts w:hint="default" w:ascii="Century Gothic" w:hAnsi="Century Gothic" w:cs="Century Gothic"/>
          <w:sz w:val="24"/>
          <w:szCs w:val="24"/>
          <w:u w:val="none"/>
          <w:vertAlign w:val="baseline"/>
          <w:lang w:val="en-GB"/>
        </w:rPr>
        <w:t>The organic compound of A is an Aldehyde compound and the organic compound of B is an Alkene compound.</w:t>
      </w:r>
    </w:p>
    <w:p>
      <w:pPr>
        <w:numPr>
          <w:ilvl w:val="0"/>
          <w:numId w:val="0"/>
        </w:numPr>
        <w:spacing w:line="240" w:lineRule="auto"/>
        <w:rPr>
          <w:rFonts w:hint="default" w:ascii="Century Gothic" w:hAnsi="Century Gothic" w:cs="Century Gothic"/>
          <w:sz w:val="24"/>
          <w:szCs w:val="24"/>
          <w:u w:val="none"/>
          <w:vertAlign w:val="baseline"/>
          <w:lang w:val="en-GB"/>
        </w:rPr>
      </w:pPr>
    </w:p>
    <w:p>
      <w:pPr>
        <w:numPr>
          <w:ilvl w:val="0"/>
          <w:numId w:val="0"/>
        </w:numPr>
        <w:spacing w:line="240" w:lineRule="auto"/>
        <w:rPr>
          <w:rFonts w:hint="default" w:ascii="Century Gothic" w:hAnsi="Century Gothic" w:cs="Century Gothic"/>
          <w:sz w:val="24"/>
          <w:szCs w:val="24"/>
          <w:u w:val="dotted"/>
          <w:vertAlign w:val="baseline"/>
          <w:lang w:val="en-GB"/>
        </w:rPr>
      </w:pPr>
      <w:r>
        <w:rPr>
          <w:rFonts w:hint="default" w:ascii="Century Gothic" w:hAnsi="Century Gothic" w:cs="Century Gothic"/>
          <w:sz w:val="24"/>
          <w:szCs w:val="24"/>
          <w:u w:val="none"/>
          <w:vertAlign w:val="baseline"/>
          <w:lang w:val="en-GB"/>
        </w:rPr>
        <w:t xml:space="preserve">C.) 2,4-dinitrophenylhydrazine test is employed for </w:t>
      </w:r>
      <w:r>
        <w:rPr>
          <w:rFonts w:hint="default" w:ascii="Century Gothic" w:hAnsi="Century Gothic" w:cs="Century Gothic"/>
          <w:sz w:val="24"/>
          <w:szCs w:val="24"/>
          <w:u w:val="dotted"/>
          <w:vertAlign w:val="baseline"/>
          <w:lang w:val="en-GB"/>
        </w:rPr>
        <w:t>Aldehydes and Ketones.</w:t>
      </w: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r>
        <w:rPr>
          <w:rFonts w:hint="default" w:ascii="Century Gothic" w:hAnsi="Century Gothic" w:cs="Century Gothic"/>
          <w:sz w:val="24"/>
          <w:szCs w:val="24"/>
          <w:lang w:val="en-GB"/>
        </w:rPr>
        <w:t>D.) List 7 functional groups giving two examples of organic componds giving two examples each.</w:t>
      </w: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r>
        <w:rPr>
          <w:rFonts w:hint="default" w:ascii="Century Gothic" w:hAnsi="Century Gothic" w:cs="Century Gothic"/>
          <w:sz w:val="24"/>
          <w:szCs w:val="24"/>
          <w:lang w:val="en-GB"/>
        </w:rPr>
        <w:t xml:space="preserve"> </w:t>
      </w: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p>
    <w:tbl>
      <w:tblPr>
        <w:tblStyle w:val="4"/>
        <w:tblW w:w="9555"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257"/>
        <w:gridCol w:w="3027"/>
        <w:gridCol w:w="3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trPr>
        <w:tc>
          <w:tcPr>
            <w:tcW w:w="3257" w:type="dxa"/>
          </w:tcPr>
          <w:p>
            <w:pPr>
              <w:numPr>
                <w:numId w:val="0"/>
              </w:numPr>
              <w:rPr>
                <w:rFonts w:hint="default" w:ascii="Century Gothic" w:hAnsi="Century Gothic" w:cs="Century Gothic"/>
                <w:b/>
                <w:bCs/>
                <w:sz w:val="24"/>
                <w:szCs w:val="24"/>
                <w:vertAlign w:val="baseline"/>
                <w:lang w:val="en-GB"/>
              </w:rPr>
            </w:pPr>
            <w:r>
              <w:rPr>
                <w:rFonts w:hint="default" w:ascii="Century Gothic" w:hAnsi="Century Gothic" w:cs="Century Gothic"/>
                <w:b/>
                <w:bCs/>
                <w:sz w:val="24"/>
                <w:szCs w:val="24"/>
                <w:vertAlign w:val="baseline"/>
                <w:lang w:val="en-GB"/>
              </w:rPr>
              <w:t>ORGANIC COMPOUNDS</w:t>
            </w:r>
          </w:p>
        </w:tc>
        <w:tc>
          <w:tcPr>
            <w:tcW w:w="3027" w:type="dxa"/>
          </w:tcPr>
          <w:p>
            <w:pPr>
              <w:numPr>
                <w:numId w:val="0"/>
              </w:numPr>
              <w:rPr>
                <w:rFonts w:hint="default" w:ascii="Century Gothic" w:hAnsi="Century Gothic" w:cs="Century Gothic"/>
                <w:b/>
                <w:bCs/>
                <w:sz w:val="24"/>
                <w:szCs w:val="24"/>
                <w:vertAlign w:val="baseline"/>
                <w:lang w:val="en-GB"/>
              </w:rPr>
            </w:pPr>
            <w:r>
              <w:rPr>
                <w:rFonts w:hint="default" w:ascii="Century Gothic" w:hAnsi="Century Gothic" w:cs="Century Gothic"/>
                <w:b/>
                <w:bCs/>
                <w:sz w:val="24"/>
                <w:szCs w:val="24"/>
                <w:vertAlign w:val="baseline"/>
                <w:lang w:val="en-GB"/>
              </w:rPr>
              <w:t>FUNCTIONAL GROUPS</w:t>
            </w:r>
          </w:p>
        </w:tc>
        <w:tc>
          <w:tcPr>
            <w:tcW w:w="3271" w:type="dxa"/>
          </w:tcPr>
          <w:p>
            <w:pPr>
              <w:numPr>
                <w:numId w:val="0"/>
              </w:numPr>
              <w:rPr>
                <w:rFonts w:hint="default" w:ascii="Century Gothic" w:hAnsi="Century Gothic" w:cs="Century Gothic"/>
                <w:b/>
                <w:bCs/>
                <w:sz w:val="24"/>
                <w:szCs w:val="24"/>
                <w:vertAlign w:val="baseline"/>
                <w:lang w:val="en-GB"/>
              </w:rPr>
            </w:pPr>
            <w:r>
              <w:rPr>
                <w:rFonts w:hint="default" w:ascii="Century Gothic" w:hAnsi="Century Gothic" w:cs="Century Gothic"/>
                <w:b/>
                <w:bCs/>
                <w:sz w:val="24"/>
                <w:szCs w:val="24"/>
                <w:vertAlign w:val="baseline"/>
                <w:lang w:val="en-GB"/>
              </w:rPr>
              <w:t>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6" w:hRule="atLeast"/>
        </w:trPr>
        <w:tc>
          <w:tcPr>
            <w:tcW w:w="325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 xml:space="preserve">Alkyl halide </w:t>
            </w:r>
          </w:p>
        </w:tc>
        <w:tc>
          <w:tcPr>
            <w:tcW w:w="302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 xml:space="preserve">-F  -Cl   -Br   </w:t>
            </w:r>
          </w:p>
        </w:tc>
        <w:tc>
          <w:tcPr>
            <w:tcW w:w="3271"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CH</w:t>
            </w:r>
            <w:r>
              <w:rPr>
                <w:rFonts w:hint="default" w:ascii="Century Gothic" w:hAnsi="Century Gothic" w:cs="Century Gothic"/>
                <w:sz w:val="13"/>
                <w:szCs w:val="13"/>
                <w:vertAlign w:val="baseline"/>
                <w:lang w:val="en-GB"/>
              </w:rPr>
              <w:t>3</w:t>
            </w:r>
            <w:r>
              <w:rPr>
                <w:rFonts w:hint="default" w:ascii="Century Gothic" w:hAnsi="Century Gothic" w:cs="Century Gothic"/>
                <w:sz w:val="24"/>
                <w:szCs w:val="24"/>
                <w:vertAlign w:val="baseline"/>
                <w:lang w:val="en-GB"/>
              </w:rPr>
              <w:t>Cl  C</w:t>
            </w:r>
            <w:r>
              <w:rPr>
                <w:rFonts w:hint="default" w:ascii="Century Gothic" w:hAnsi="Century Gothic" w:cs="Century Gothic"/>
                <w:sz w:val="13"/>
                <w:szCs w:val="13"/>
                <w:vertAlign w:val="baseline"/>
                <w:lang w:val="en-GB"/>
              </w:rPr>
              <w:t>2</w:t>
            </w:r>
            <w:r>
              <w:rPr>
                <w:rFonts w:hint="default" w:ascii="Century Gothic" w:hAnsi="Century Gothic" w:cs="Century Gothic"/>
                <w:sz w:val="24"/>
                <w:szCs w:val="24"/>
                <w:vertAlign w:val="baseline"/>
                <w:lang w:val="en-GB"/>
              </w:rPr>
              <w:t>H</w:t>
            </w:r>
            <w:r>
              <w:rPr>
                <w:rFonts w:hint="default" w:ascii="Century Gothic" w:hAnsi="Century Gothic" w:cs="Century Gothic"/>
                <w:sz w:val="13"/>
                <w:szCs w:val="13"/>
                <w:vertAlign w:val="baseline"/>
                <w:lang w:val="en-GB"/>
              </w:rPr>
              <w:t>5</w:t>
            </w:r>
            <w:r>
              <w:rPr>
                <w:rFonts w:hint="default" w:ascii="Century Gothic" w:hAnsi="Century Gothic" w:cs="Century Gothic"/>
                <w:sz w:val="24"/>
                <w:szCs w:val="24"/>
                <w:vertAlign w:val="baseline"/>
                <w:lang w:val="en-GB"/>
              </w:rPr>
              <w:t>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6" w:hRule="atLeast"/>
        </w:trPr>
        <w:tc>
          <w:tcPr>
            <w:tcW w:w="325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Alcohol</w:t>
            </w:r>
          </w:p>
        </w:tc>
        <w:tc>
          <w:tcPr>
            <w:tcW w:w="302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-OH</w:t>
            </w:r>
          </w:p>
        </w:tc>
        <w:tc>
          <w:tcPr>
            <w:tcW w:w="3271"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CH</w:t>
            </w:r>
            <w:r>
              <w:rPr>
                <w:rFonts w:hint="default" w:ascii="Century Gothic" w:hAnsi="Century Gothic" w:cs="Century Gothic"/>
                <w:sz w:val="13"/>
                <w:szCs w:val="13"/>
                <w:vertAlign w:val="baseline"/>
                <w:lang w:val="en-GB"/>
              </w:rPr>
              <w:t>3</w:t>
            </w:r>
            <w:r>
              <w:rPr>
                <w:rFonts w:hint="default" w:ascii="Century Gothic" w:hAnsi="Century Gothic" w:cs="Century Gothic"/>
                <w:sz w:val="24"/>
                <w:szCs w:val="24"/>
                <w:vertAlign w:val="baseline"/>
                <w:lang w:val="en-GB"/>
              </w:rPr>
              <w:t>OH  C</w:t>
            </w:r>
            <w:r>
              <w:rPr>
                <w:rFonts w:hint="default" w:ascii="Century Gothic" w:hAnsi="Century Gothic" w:cs="Century Gothic"/>
                <w:sz w:val="18"/>
                <w:szCs w:val="18"/>
                <w:vertAlign w:val="baseline"/>
                <w:lang w:val="en-GB"/>
              </w:rPr>
              <w:t>2</w:t>
            </w:r>
            <w:r>
              <w:rPr>
                <w:rFonts w:hint="default" w:ascii="Century Gothic" w:hAnsi="Century Gothic" w:cs="Century Gothic"/>
                <w:sz w:val="24"/>
                <w:szCs w:val="24"/>
                <w:vertAlign w:val="baseline"/>
                <w:lang w:val="en-GB"/>
              </w:rPr>
              <w:t>H</w:t>
            </w:r>
            <w:r>
              <w:rPr>
                <w:rFonts w:hint="default" w:ascii="Century Gothic" w:hAnsi="Century Gothic" w:cs="Century Gothic"/>
                <w:sz w:val="13"/>
                <w:szCs w:val="13"/>
                <w:vertAlign w:val="baseline"/>
                <w:lang w:val="en-GB"/>
              </w:rPr>
              <w:t>5</w:t>
            </w:r>
            <w:r>
              <w:rPr>
                <w:rFonts w:hint="default" w:ascii="Century Gothic" w:hAnsi="Century Gothic" w:cs="Century Gothic"/>
                <w:sz w:val="24"/>
                <w:szCs w:val="24"/>
                <w:vertAlign w:val="baseline"/>
                <w:lang w:val="en-GB"/>
              </w:rPr>
              <w:t>OH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325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Ether</w:t>
            </w:r>
          </w:p>
        </w:tc>
        <w:tc>
          <w:tcPr>
            <w:tcW w:w="302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R-O-R</w:t>
            </w:r>
          </w:p>
        </w:tc>
        <w:tc>
          <w:tcPr>
            <w:tcW w:w="3271"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CH3OC2H5 C2H5OC2H5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3" w:hRule="atLeast"/>
        </w:trPr>
        <w:tc>
          <w:tcPr>
            <w:tcW w:w="325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Alkanal</w:t>
            </w:r>
          </w:p>
        </w:tc>
        <w:tc>
          <w:tcPr>
            <w:tcW w:w="302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-COH</w:t>
            </w:r>
          </w:p>
        </w:tc>
        <w:tc>
          <w:tcPr>
            <w:tcW w:w="3271" w:type="dxa"/>
            <w:vAlign w:val="center"/>
          </w:tcPr>
          <w:p>
            <w:pPr>
              <w:widowControl w:val="0"/>
              <w:numPr>
                <w:ilvl w:val="0"/>
                <w:numId w:val="0"/>
              </w:numPr>
              <w:spacing w:line="240" w:lineRule="auto"/>
              <w:ind w:left="0" w:leftChars="0" w:firstLine="0" w:firstLineChars="0"/>
              <w:jc w:val="both"/>
              <w:rPr>
                <w:rFonts w:hint="default" w:ascii="Century Gothic" w:hAnsi="Century Gothic" w:cs="Century Gothic"/>
                <w:sz w:val="24"/>
                <w:szCs w:val="24"/>
                <w:vertAlign w:val="baseline"/>
                <w:lang w:val="en-GB"/>
              </w:rPr>
            </w:pPr>
            <w:r>
              <w:rPr>
                <w:rFonts w:hint="default" w:ascii="Century Gothic" w:hAnsi="Century Gothic" w:cs="Century Gothic"/>
                <w:b w:val="0"/>
                <w:bCs w:val="0"/>
                <w:sz w:val="24"/>
                <w:szCs w:val="24"/>
                <w:u w:val="none"/>
                <w:vertAlign w:val="baseline"/>
                <w:lang w:val="en-GB"/>
              </w:rPr>
              <w:t>CH</w:t>
            </w:r>
            <w:r>
              <w:rPr>
                <w:rFonts w:hint="default" w:ascii="Century Gothic" w:hAnsi="Century Gothic" w:cs="Century Gothic"/>
                <w:b w:val="0"/>
                <w:bCs w:val="0"/>
                <w:sz w:val="24"/>
                <w:szCs w:val="24"/>
                <w:u w:val="none"/>
                <w:vertAlign w:val="subscript"/>
                <w:lang w:val="en-GB"/>
              </w:rPr>
              <w:t>3</w:t>
            </w:r>
            <w:r>
              <w:rPr>
                <w:rFonts w:hint="default" w:ascii="Century Gothic" w:hAnsi="Century Gothic" w:cs="Century Gothic"/>
                <w:b w:val="0"/>
                <w:bCs w:val="0"/>
                <w:sz w:val="24"/>
                <w:szCs w:val="24"/>
                <w:u w:val="none"/>
                <w:vertAlign w:val="baseline"/>
                <w:lang w:val="en-GB"/>
              </w:rPr>
              <w:t>CHO C</w:t>
            </w:r>
            <w:r>
              <w:rPr>
                <w:rFonts w:hint="default" w:ascii="Century Gothic" w:hAnsi="Century Gothic" w:cs="Century Gothic"/>
                <w:b w:val="0"/>
                <w:bCs w:val="0"/>
                <w:sz w:val="24"/>
                <w:szCs w:val="24"/>
                <w:u w:val="none"/>
                <w:vertAlign w:val="subscript"/>
                <w:lang w:val="en-GB"/>
              </w:rPr>
              <w:t>2</w:t>
            </w:r>
            <w:r>
              <w:rPr>
                <w:rFonts w:hint="default" w:ascii="Century Gothic" w:hAnsi="Century Gothic" w:cs="Century Gothic"/>
                <w:b w:val="0"/>
                <w:bCs w:val="0"/>
                <w:sz w:val="24"/>
                <w:szCs w:val="24"/>
                <w:u w:val="none"/>
                <w:vertAlign w:val="baseline"/>
                <w:lang w:val="en-GB"/>
              </w:rPr>
              <w:t>H</w:t>
            </w:r>
            <w:r>
              <w:rPr>
                <w:rFonts w:hint="default" w:ascii="Century Gothic" w:hAnsi="Century Gothic" w:cs="Century Gothic"/>
                <w:b w:val="0"/>
                <w:bCs w:val="0"/>
                <w:sz w:val="24"/>
                <w:szCs w:val="24"/>
                <w:u w:val="none"/>
                <w:vertAlign w:val="subscript"/>
                <w:lang w:val="en-GB"/>
              </w:rPr>
              <w:t>5</w:t>
            </w:r>
            <w:r>
              <w:rPr>
                <w:rFonts w:hint="default" w:ascii="Century Gothic" w:hAnsi="Century Gothic" w:cs="Century Gothic"/>
                <w:b w:val="0"/>
                <w:bCs w:val="0"/>
                <w:sz w:val="24"/>
                <w:szCs w:val="24"/>
                <w:u w:val="none"/>
                <w:vertAlign w:val="baseline"/>
                <w:lang w:val="en-GB"/>
              </w:rPr>
              <w:t>CHO</w:t>
            </w:r>
            <w:r>
              <w:rPr>
                <w:rFonts w:hint="default" w:ascii="Century Gothic" w:hAnsi="Century Gothic" w:cs="Century Gothic"/>
                <w:b/>
                <w:bCs/>
                <w:sz w:val="24"/>
                <w:szCs w:val="24"/>
                <w:u w:val="none"/>
                <w:vertAlign w:val="baseline"/>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3" w:hRule="atLeast"/>
        </w:trPr>
        <w:tc>
          <w:tcPr>
            <w:tcW w:w="325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Ketone</w:t>
            </w:r>
          </w:p>
        </w:tc>
        <w:tc>
          <w:tcPr>
            <w:tcW w:w="302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R-CO-R</w:t>
            </w:r>
          </w:p>
        </w:tc>
        <w:tc>
          <w:tcPr>
            <w:tcW w:w="3271" w:type="dxa"/>
          </w:tcPr>
          <w:p>
            <w:pPr>
              <w:numPr>
                <w:numId w:val="0"/>
              </w:numPr>
              <w:rPr>
                <w:rFonts w:hint="default" w:ascii="Century Gothic" w:hAnsi="Century Gothic" w:cs="Century Gothic"/>
                <w:b w:val="0"/>
                <w:bCs w:val="0"/>
                <w:sz w:val="24"/>
                <w:szCs w:val="24"/>
                <w:vertAlign w:val="baseline"/>
                <w:lang w:val="en-GB"/>
              </w:rPr>
            </w:pPr>
            <w:r>
              <w:rPr>
                <w:rFonts w:hint="default" w:ascii="Century Gothic" w:hAnsi="Century Gothic" w:cs="Century Gothic"/>
                <w:b w:val="0"/>
                <w:bCs w:val="0"/>
                <w:sz w:val="24"/>
                <w:szCs w:val="24"/>
                <w:u w:val="none"/>
                <w:vertAlign w:val="baseline"/>
                <w:lang w:val="en-GB"/>
              </w:rPr>
              <w:t>CH</w:t>
            </w:r>
            <w:r>
              <w:rPr>
                <w:rFonts w:hint="default" w:ascii="Century Gothic" w:hAnsi="Century Gothic" w:cs="Century Gothic"/>
                <w:b w:val="0"/>
                <w:bCs w:val="0"/>
                <w:sz w:val="24"/>
                <w:szCs w:val="24"/>
                <w:u w:val="none"/>
                <w:vertAlign w:val="subscript"/>
                <w:lang w:val="en-GB"/>
              </w:rPr>
              <w:t>3</w:t>
            </w:r>
            <w:r>
              <w:rPr>
                <w:rFonts w:hint="default" w:ascii="Century Gothic" w:hAnsi="Century Gothic" w:cs="Century Gothic"/>
                <w:b w:val="0"/>
                <w:bCs w:val="0"/>
                <w:sz w:val="24"/>
                <w:szCs w:val="24"/>
                <w:u w:val="none"/>
                <w:vertAlign w:val="baseline"/>
                <w:lang w:val="en-GB"/>
              </w:rPr>
              <w:t>(C=O)CH</w:t>
            </w:r>
            <w:r>
              <w:rPr>
                <w:rFonts w:hint="default" w:ascii="Century Gothic" w:hAnsi="Century Gothic" w:cs="Century Gothic"/>
                <w:b w:val="0"/>
                <w:bCs w:val="0"/>
                <w:sz w:val="24"/>
                <w:szCs w:val="24"/>
                <w:u w:val="none"/>
                <w:vertAlign w:val="subscript"/>
                <w:lang w:val="en-GB"/>
              </w:rPr>
              <w:t xml:space="preserve">3 </w:t>
            </w:r>
            <w:r>
              <w:rPr>
                <w:rFonts w:hint="default" w:ascii="Century Gothic" w:hAnsi="Century Gothic" w:cs="Century Gothic"/>
                <w:b w:val="0"/>
                <w:bCs w:val="0"/>
                <w:sz w:val="24"/>
                <w:szCs w:val="24"/>
                <w:u w:val="none"/>
                <w:vertAlign w:val="baseline"/>
                <w:lang w:val="en-GB"/>
              </w:rPr>
              <w:t>C</w:t>
            </w:r>
            <w:r>
              <w:rPr>
                <w:rFonts w:hint="default" w:ascii="Century Gothic" w:hAnsi="Century Gothic" w:cs="Century Gothic"/>
                <w:b w:val="0"/>
                <w:bCs w:val="0"/>
                <w:sz w:val="24"/>
                <w:szCs w:val="24"/>
                <w:u w:val="none"/>
                <w:vertAlign w:val="subscript"/>
                <w:lang w:val="en-GB"/>
              </w:rPr>
              <w:t>2</w:t>
            </w:r>
            <w:r>
              <w:rPr>
                <w:rFonts w:hint="default" w:ascii="Century Gothic" w:hAnsi="Century Gothic" w:cs="Century Gothic"/>
                <w:b w:val="0"/>
                <w:bCs w:val="0"/>
                <w:sz w:val="24"/>
                <w:szCs w:val="24"/>
                <w:u w:val="none"/>
                <w:vertAlign w:val="baseline"/>
                <w:lang w:val="en-GB"/>
              </w:rPr>
              <w:t>H</w:t>
            </w:r>
            <w:r>
              <w:rPr>
                <w:rFonts w:hint="default" w:ascii="Century Gothic" w:hAnsi="Century Gothic" w:cs="Century Gothic"/>
                <w:b w:val="0"/>
                <w:bCs w:val="0"/>
                <w:sz w:val="24"/>
                <w:szCs w:val="24"/>
                <w:u w:val="none"/>
                <w:vertAlign w:val="subscript"/>
                <w:lang w:val="en-GB"/>
              </w:rPr>
              <w:t>5</w:t>
            </w:r>
            <w:r>
              <w:rPr>
                <w:rFonts w:hint="default" w:ascii="Century Gothic" w:hAnsi="Century Gothic" w:cs="Century Gothic"/>
                <w:b w:val="0"/>
                <w:bCs w:val="0"/>
                <w:sz w:val="24"/>
                <w:szCs w:val="24"/>
                <w:u w:val="none"/>
                <w:vertAlign w:val="baseline"/>
                <w:lang w:val="en-GB"/>
              </w:rPr>
              <w:t>(C=O)C</w:t>
            </w:r>
            <w:r>
              <w:rPr>
                <w:rFonts w:hint="default" w:ascii="Century Gothic" w:hAnsi="Century Gothic" w:cs="Century Gothic"/>
                <w:b w:val="0"/>
                <w:bCs w:val="0"/>
                <w:sz w:val="24"/>
                <w:szCs w:val="24"/>
                <w:u w:val="none"/>
                <w:vertAlign w:val="subscript"/>
                <w:lang w:val="en-GB"/>
              </w:rPr>
              <w:t>2</w:t>
            </w:r>
            <w:r>
              <w:rPr>
                <w:rFonts w:hint="default" w:ascii="Century Gothic" w:hAnsi="Century Gothic" w:cs="Century Gothic"/>
                <w:b w:val="0"/>
                <w:bCs w:val="0"/>
                <w:sz w:val="24"/>
                <w:szCs w:val="24"/>
                <w:u w:val="none"/>
                <w:vertAlign w:val="baseline"/>
                <w:lang w:val="en-GB"/>
              </w:rPr>
              <w:t>H</w:t>
            </w:r>
            <w:r>
              <w:rPr>
                <w:rFonts w:hint="default" w:ascii="Century Gothic" w:hAnsi="Century Gothic" w:cs="Century Gothic"/>
                <w:b w:val="0"/>
                <w:bCs w:val="0"/>
                <w:sz w:val="24"/>
                <w:szCs w:val="24"/>
                <w:u w:val="none"/>
                <w:vertAlign w:val="subscript"/>
                <w:lang w:val="en-GB"/>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3" w:hRule="atLeast"/>
        </w:trPr>
        <w:tc>
          <w:tcPr>
            <w:tcW w:w="325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Carboxylic acid</w:t>
            </w:r>
          </w:p>
        </w:tc>
        <w:tc>
          <w:tcPr>
            <w:tcW w:w="302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-COOH</w:t>
            </w:r>
          </w:p>
        </w:tc>
        <w:tc>
          <w:tcPr>
            <w:tcW w:w="3271"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HCOOH  CH</w:t>
            </w:r>
            <w:r>
              <w:rPr>
                <w:rFonts w:hint="default" w:ascii="Century Gothic" w:hAnsi="Century Gothic" w:cs="Century Gothic"/>
                <w:sz w:val="15"/>
                <w:szCs w:val="15"/>
                <w:vertAlign w:val="baseline"/>
                <w:lang w:val="en-GB"/>
              </w:rPr>
              <w:t>3</w:t>
            </w:r>
            <w:r>
              <w:rPr>
                <w:rFonts w:hint="default" w:ascii="Century Gothic" w:hAnsi="Century Gothic" w:cs="Century Gothic"/>
                <w:sz w:val="24"/>
                <w:szCs w:val="24"/>
                <w:vertAlign w:val="baseline"/>
                <w:lang w:val="en-GB"/>
              </w:rPr>
              <w:t>COOH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3" w:hRule="atLeast"/>
        </w:trPr>
        <w:tc>
          <w:tcPr>
            <w:tcW w:w="325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amines</w:t>
            </w:r>
          </w:p>
        </w:tc>
        <w:tc>
          <w:tcPr>
            <w:tcW w:w="3027"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sz w:val="24"/>
                <w:szCs w:val="24"/>
                <w:vertAlign w:val="baseline"/>
                <w:lang w:val="en-GB"/>
              </w:rPr>
              <w:t>-NH2</w:t>
            </w:r>
          </w:p>
        </w:tc>
        <w:tc>
          <w:tcPr>
            <w:tcW w:w="3271" w:type="dxa"/>
          </w:tcPr>
          <w:p>
            <w:pPr>
              <w:numPr>
                <w:numId w:val="0"/>
              </w:numPr>
              <w:rPr>
                <w:rFonts w:hint="default" w:ascii="Century Gothic" w:hAnsi="Century Gothic" w:cs="Century Gothic"/>
                <w:sz w:val="24"/>
                <w:szCs w:val="24"/>
                <w:vertAlign w:val="baseline"/>
                <w:lang w:val="en-GB"/>
              </w:rPr>
            </w:pPr>
            <w:r>
              <w:rPr>
                <w:rFonts w:hint="default" w:ascii="Century Gothic" w:hAnsi="Century Gothic" w:cs="Century Gothic"/>
                <w:b w:val="0"/>
                <w:bCs w:val="0"/>
                <w:sz w:val="24"/>
                <w:szCs w:val="24"/>
                <w:u w:val="none"/>
                <w:vertAlign w:val="baseline"/>
                <w:lang w:val="en-GB"/>
              </w:rPr>
              <w:t>CH</w:t>
            </w:r>
            <w:r>
              <w:rPr>
                <w:rFonts w:hint="default" w:ascii="Century Gothic" w:hAnsi="Century Gothic" w:cs="Century Gothic"/>
                <w:b w:val="0"/>
                <w:bCs w:val="0"/>
                <w:sz w:val="24"/>
                <w:szCs w:val="24"/>
                <w:u w:val="none"/>
                <w:vertAlign w:val="subscript"/>
                <w:lang w:val="en-GB"/>
              </w:rPr>
              <w:t>3</w:t>
            </w:r>
            <w:r>
              <w:rPr>
                <w:rFonts w:hint="default" w:ascii="Century Gothic" w:hAnsi="Century Gothic" w:cs="Century Gothic"/>
                <w:b w:val="0"/>
                <w:bCs w:val="0"/>
                <w:sz w:val="24"/>
                <w:szCs w:val="24"/>
                <w:u w:val="none"/>
                <w:vertAlign w:val="baseline"/>
                <w:lang w:val="en-GB"/>
              </w:rPr>
              <w:t>NH</w:t>
            </w:r>
            <w:r>
              <w:rPr>
                <w:rFonts w:hint="default" w:ascii="Century Gothic" w:hAnsi="Century Gothic" w:cs="Century Gothic"/>
                <w:b w:val="0"/>
                <w:bCs w:val="0"/>
                <w:sz w:val="24"/>
                <w:szCs w:val="24"/>
                <w:u w:val="none"/>
                <w:vertAlign w:val="subscript"/>
                <w:lang w:val="en-GB"/>
              </w:rPr>
              <w:t xml:space="preserve">2 </w:t>
            </w:r>
            <w:r>
              <w:rPr>
                <w:rFonts w:hint="default" w:ascii="Century Gothic" w:hAnsi="Century Gothic" w:cs="Century Gothic"/>
                <w:b/>
                <w:bCs/>
                <w:sz w:val="24"/>
                <w:szCs w:val="24"/>
                <w:u w:val="none"/>
                <w:vertAlign w:val="subscript"/>
                <w:lang w:val="en-GB"/>
              </w:rPr>
              <w:t xml:space="preserve"> </w:t>
            </w:r>
            <w:r>
              <w:rPr>
                <w:rFonts w:hint="default" w:ascii="Century Gothic" w:hAnsi="Century Gothic" w:cs="Century Gothic"/>
                <w:b/>
                <w:bCs/>
                <w:sz w:val="24"/>
                <w:szCs w:val="24"/>
                <w:u w:val="none"/>
                <w:vertAlign w:val="baseline"/>
                <w:lang w:val="en-GB"/>
              </w:rPr>
              <w:t xml:space="preserve">  </w:t>
            </w:r>
            <w:r>
              <w:rPr>
                <w:rFonts w:hint="default" w:ascii="Century Gothic" w:hAnsi="Century Gothic" w:cs="Century Gothic"/>
                <w:b w:val="0"/>
                <w:bCs w:val="0"/>
                <w:sz w:val="24"/>
                <w:szCs w:val="24"/>
                <w:u w:val="none"/>
                <w:vertAlign w:val="baseline"/>
                <w:lang w:val="en-GB"/>
              </w:rPr>
              <w:t>C</w:t>
            </w:r>
            <w:r>
              <w:rPr>
                <w:rFonts w:hint="default" w:ascii="Century Gothic" w:hAnsi="Century Gothic" w:cs="Century Gothic"/>
                <w:b w:val="0"/>
                <w:bCs w:val="0"/>
                <w:sz w:val="24"/>
                <w:szCs w:val="24"/>
                <w:u w:val="none"/>
                <w:vertAlign w:val="subscript"/>
                <w:lang w:val="en-GB"/>
              </w:rPr>
              <w:t>2</w:t>
            </w:r>
            <w:r>
              <w:rPr>
                <w:rFonts w:hint="default" w:ascii="Century Gothic" w:hAnsi="Century Gothic" w:cs="Century Gothic"/>
                <w:b w:val="0"/>
                <w:bCs w:val="0"/>
                <w:sz w:val="24"/>
                <w:szCs w:val="24"/>
                <w:u w:val="none"/>
                <w:vertAlign w:val="baseline"/>
                <w:lang w:val="en-GB"/>
              </w:rPr>
              <w:t>H</w:t>
            </w:r>
            <w:r>
              <w:rPr>
                <w:rFonts w:hint="default" w:ascii="Century Gothic" w:hAnsi="Century Gothic" w:cs="Century Gothic"/>
                <w:b w:val="0"/>
                <w:bCs w:val="0"/>
                <w:sz w:val="24"/>
                <w:szCs w:val="24"/>
                <w:u w:val="none"/>
                <w:vertAlign w:val="subscript"/>
                <w:lang w:val="en-GB"/>
              </w:rPr>
              <w:t>5</w:t>
            </w:r>
            <w:r>
              <w:rPr>
                <w:rFonts w:hint="default" w:ascii="Century Gothic" w:hAnsi="Century Gothic" w:cs="Century Gothic"/>
                <w:b w:val="0"/>
                <w:bCs w:val="0"/>
                <w:sz w:val="24"/>
                <w:szCs w:val="24"/>
                <w:u w:val="none"/>
                <w:vertAlign w:val="baseline"/>
                <w:lang w:val="en-GB"/>
              </w:rPr>
              <w:t>NH</w:t>
            </w:r>
            <w:r>
              <w:rPr>
                <w:rFonts w:hint="default" w:ascii="Century Gothic" w:hAnsi="Century Gothic" w:cs="Century Gothic"/>
                <w:b w:val="0"/>
                <w:bCs w:val="0"/>
                <w:sz w:val="24"/>
                <w:szCs w:val="24"/>
                <w:u w:val="none"/>
                <w:vertAlign w:val="subscript"/>
                <w:lang w:val="en-GB"/>
              </w:rPr>
              <w:t>2</w:t>
            </w:r>
          </w:p>
        </w:tc>
      </w:tr>
    </w:tbl>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p>
    <w:p>
      <w:pPr>
        <w:numPr>
          <w:numId w:val="0"/>
        </w:numPr>
        <w:rPr>
          <w:rFonts w:hint="default" w:ascii="Century Gothic" w:hAnsi="Century Gothic" w:cs="Century Gothic"/>
          <w:sz w:val="24"/>
          <w:szCs w:val="24"/>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Arial Black">
    <w:panose1 w:val="020B0A04020102020204"/>
    <w:charset w:val="00"/>
    <w:family w:val="auto"/>
    <w:pitch w:val="default"/>
    <w:sig w:usb0="A00002AF" w:usb1="400078FB" w:usb2="00000000" w:usb3="00000000" w:csb0="6000009F" w:csb1="DFD7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icrosoft YaHei Light">
    <w:panose1 w:val="020B0502040204020203"/>
    <w:charset w:val="86"/>
    <w:family w:val="auto"/>
    <w:pitch w:val="default"/>
    <w:sig w:usb0="80000287" w:usb1="2ACF001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Bahnschrift">
    <w:panose1 w:val="020B0502040204020203"/>
    <w:charset w:val="00"/>
    <w:family w:val="auto"/>
    <w:pitch w:val="default"/>
    <w:sig w:usb0="80000047"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Bahnschrift SemiLight">
    <w:panose1 w:val="020B0502040204020203"/>
    <w:charset w:val="00"/>
    <w:family w:val="auto"/>
    <w:pitch w:val="default"/>
    <w:sig w:usb0="80000047" w:usb1="00000000" w:usb2="00000000" w:usb3="00000000" w:csb0="0000000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Bahnschrift SemiBold">
    <w:panose1 w:val="020B0502040204020203"/>
    <w:charset w:val="00"/>
    <w:family w:val="auto"/>
    <w:pitch w:val="default"/>
    <w:sig w:usb0="80000047" w:usb1="00000000" w:usb2="00000000" w:usb3="00000000" w:csb0="00000001" w:csb1="00000000"/>
  </w:font>
  <w:font w:name="Bahnschrift Light">
    <w:panose1 w:val="020B0502040204020203"/>
    <w:charset w:val="00"/>
    <w:family w:val="auto"/>
    <w:pitch w:val="default"/>
    <w:sig w:usb0="80000047" w:usb1="00000000" w:usb2="00000000" w:usb3="00000000" w:csb0="00000001"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6FF" w:usb1="420024FF" w:usb2="02000000" w:usb3="00000000" w:csb0="2000019F" w:csb1="00000000"/>
  </w:font>
  <w:font w:name="Yu Gothic UI Light">
    <w:panose1 w:val="020B0300000000000000"/>
    <w:charset w:val="80"/>
    <w:family w:val="auto"/>
    <w:pitch w:val="default"/>
    <w:sig w:usb0="E00002FF" w:usb1="2AC7FDFF" w:usb2="00000016" w:usb3="00000000" w:csb0="2002009F" w:csb1="00000000"/>
  </w:font>
  <w:font w:name="Century">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AAA3C"/>
    <w:multiLevelType w:val="singleLevel"/>
    <w:tmpl w:val="5ACAAA3C"/>
    <w:lvl w:ilvl="0" w:tentative="0">
      <w:start w:val="1"/>
      <w:numFmt w:val="decimal"/>
      <w:suff w:val="nothing"/>
      <w:lvlText w:val="%1."/>
      <w:lvlJc w:val="left"/>
    </w:lvl>
  </w:abstractNum>
  <w:abstractNum w:abstractNumId="1">
    <w:nsid w:val="5ACAAA75"/>
    <w:multiLevelType w:val="singleLevel"/>
    <w:tmpl w:val="5ACAAA75"/>
    <w:lvl w:ilvl="0" w:tentative="0">
      <w:start w:val="1"/>
      <w:numFmt w:val="decimal"/>
      <w:suff w:val="nothing"/>
      <w:lvlText w:val="%1."/>
      <w:lvlJc w:val="left"/>
    </w:lvl>
  </w:abstractNum>
  <w:abstractNum w:abstractNumId="2">
    <w:nsid w:val="5ACAD893"/>
    <w:multiLevelType w:val="singleLevel"/>
    <w:tmpl w:val="5ACAD893"/>
    <w:lvl w:ilvl="0" w:tentative="0">
      <w:start w:val="1"/>
      <w:numFmt w:val="decimal"/>
      <w:suff w:val="nothing"/>
      <w:lvlText w:val="%1."/>
      <w:lvlJc w:val="left"/>
    </w:lvl>
  </w:abstractNum>
  <w:abstractNum w:abstractNumId="3">
    <w:nsid w:val="5ACAD93A"/>
    <w:multiLevelType w:val="singleLevel"/>
    <w:tmpl w:val="5ACAD93A"/>
    <w:lvl w:ilvl="0" w:tentative="0">
      <w:start w:val="1"/>
      <w:numFmt w:val="upperLetter"/>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95742"/>
    <w:rsid w:val="06F557EF"/>
    <w:rsid w:val="090D35A3"/>
    <w:rsid w:val="17795747"/>
    <w:rsid w:val="17EC151D"/>
    <w:rsid w:val="1DDB6BEA"/>
    <w:rsid w:val="28C95742"/>
    <w:rsid w:val="3AD70800"/>
    <w:rsid w:val="3E4244FC"/>
    <w:rsid w:val="40BB790A"/>
    <w:rsid w:val="5AD74C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436</Words>
  <Characters>2268</Characters>
  <Lines>0</Lines>
  <Paragraphs>0</Paragraphs>
  <ScaleCrop>false</ScaleCrop>
  <LinksUpToDate>false</LinksUpToDate>
  <CharactersWithSpaces>2787</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2018-04-08T23:40:00Z</dcterms:created>
  <dc:creator>Izuchukwu Ekeogu</dc:creator>
  <cp:lastModifiedBy>Izuchukwu Ekeogu</cp:lastModifiedBy>
  <dcterms:modified xsi:type="dcterms:W3CDTF">2018-04-09T04:42:22Z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