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BC" w:rsidRPr="00011F56" w:rsidRDefault="007F1030" w:rsidP="007944FA">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THE  </w:t>
      </w:r>
      <w:r w:rsidR="00A4477C" w:rsidRPr="00011F56">
        <w:rPr>
          <w:rFonts w:ascii="Times New Roman" w:hAnsi="Times New Roman" w:cs="Times New Roman"/>
          <w:b/>
          <w:sz w:val="24"/>
          <w:szCs w:val="24"/>
          <w:lang w:val="en-GB"/>
        </w:rPr>
        <w:t xml:space="preserve">MAIN </w:t>
      </w:r>
      <w:r>
        <w:rPr>
          <w:rFonts w:ascii="Times New Roman" w:hAnsi="Times New Roman" w:cs="Times New Roman"/>
          <w:b/>
          <w:sz w:val="24"/>
          <w:szCs w:val="24"/>
          <w:lang w:val="en-GB"/>
        </w:rPr>
        <w:t xml:space="preserve"> </w:t>
      </w:r>
      <w:r w:rsidR="00A4477C" w:rsidRPr="00011F56">
        <w:rPr>
          <w:rFonts w:ascii="Times New Roman" w:hAnsi="Times New Roman" w:cs="Times New Roman"/>
          <w:b/>
          <w:sz w:val="24"/>
          <w:szCs w:val="24"/>
          <w:lang w:val="en-GB"/>
        </w:rPr>
        <w:t>GOVERNANCE</w:t>
      </w:r>
      <w:r>
        <w:rPr>
          <w:rFonts w:ascii="Times New Roman" w:hAnsi="Times New Roman" w:cs="Times New Roman"/>
          <w:b/>
          <w:sz w:val="24"/>
          <w:szCs w:val="24"/>
          <w:lang w:val="en-GB"/>
        </w:rPr>
        <w:t xml:space="preserve"> </w:t>
      </w:r>
      <w:r w:rsidR="00A4477C" w:rsidRPr="00011F56">
        <w:rPr>
          <w:rFonts w:ascii="Times New Roman" w:hAnsi="Times New Roman" w:cs="Times New Roman"/>
          <w:b/>
          <w:sz w:val="24"/>
          <w:szCs w:val="24"/>
          <w:lang w:val="en-GB"/>
        </w:rPr>
        <w:t xml:space="preserve"> ASPECTS</w:t>
      </w:r>
      <w:r>
        <w:rPr>
          <w:rFonts w:ascii="Times New Roman" w:hAnsi="Times New Roman" w:cs="Times New Roman"/>
          <w:b/>
          <w:sz w:val="24"/>
          <w:szCs w:val="24"/>
          <w:lang w:val="en-GB"/>
        </w:rPr>
        <w:t xml:space="preserve"> </w:t>
      </w:r>
      <w:r w:rsidR="00A4477C" w:rsidRPr="00011F56">
        <w:rPr>
          <w:rFonts w:ascii="Times New Roman" w:hAnsi="Times New Roman" w:cs="Times New Roman"/>
          <w:b/>
          <w:sz w:val="24"/>
          <w:szCs w:val="24"/>
          <w:lang w:val="en-GB"/>
        </w:rPr>
        <w:t xml:space="preserve"> OF</w:t>
      </w:r>
      <w:r>
        <w:rPr>
          <w:rFonts w:ascii="Times New Roman" w:hAnsi="Times New Roman" w:cs="Times New Roman"/>
          <w:b/>
          <w:sz w:val="24"/>
          <w:szCs w:val="24"/>
          <w:lang w:val="en-GB"/>
        </w:rPr>
        <w:t xml:space="preserve"> </w:t>
      </w:r>
      <w:r w:rsidR="00A4477C" w:rsidRPr="00011F56">
        <w:rPr>
          <w:rFonts w:ascii="Times New Roman" w:hAnsi="Times New Roman" w:cs="Times New Roman"/>
          <w:b/>
          <w:sz w:val="24"/>
          <w:szCs w:val="24"/>
          <w:lang w:val="en-GB"/>
        </w:rPr>
        <w:t xml:space="preserve"> THE</w:t>
      </w:r>
      <w:r>
        <w:rPr>
          <w:rFonts w:ascii="Times New Roman" w:hAnsi="Times New Roman" w:cs="Times New Roman"/>
          <w:b/>
          <w:sz w:val="24"/>
          <w:szCs w:val="24"/>
          <w:lang w:val="en-GB"/>
        </w:rPr>
        <w:t xml:space="preserve"> </w:t>
      </w:r>
      <w:r w:rsidR="00A4477C" w:rsidRPr="00011F56">
        <w:rPr>
          <w:rFonts w:ascii="Times New Roman" w:hAnsi="Times New Roman" w:cs="Times New Roman"/>
          <w:b/>
          <w:sz w:val="24"/>
          <w:szCs w:val="24"/>
          <w:lang w:val="en-GB"/>
        </w:rPr>
        <w:t xml:space="preserve"> SARBANES-OXLEY</w:t>
      </w:r>
      <w:r>
        <w:rPr>
          <w:rFonts w:ascii="Times New Roman" w:hAnsi="Times New Roman" w:cs="Times New Roman"/>
          <w:b/>
          <w:sz w:val="24"/>
          <w:szCs w:val="24"/>
          <w:lang w:val="en-GB"/>
        </w:rPr>
        <w:t xml:space="preserve"> </w:t>
      </w:r>
      <w:r w:rsidR="00A4477C" w:rsidRPr="00011F56">
        <w:rPr>
          <w:rFonts w:ascii="Times New Roman" w:hAnsi="Times New Roman" w:cs="Times New Roman"/>
          <w:b/>
          <w:sz w:val="24"/>
          <w:szCs w:val="24"/>
          <w:lang w:val="en-GB"/>
        </w:rPr>
        <w:t xml:space="preserve"> ACT.</w:t>
      </w:r>
    </w:p>
    <w:p w:rsidR="00A4477C" w:rsidRDefault="00A4477C"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also  known  as  the  public  company  accounting  reform  and  investor  protection  act(in  the  senate)  and  corporate  and  auditing  accountability  responsibility  and  transparency  act(in the house).  it  is  a  united  states  </w:t>
      </w:r>
      <w:r w:rsidR="00011F56">
        <w:rPr>
          <w:rFonts w:ascii="Times New Roman" w:hAnsi="Times New Roman" w:cs="Times New Roman"/>
          <w:sz w:val="24"/>
          <w:szCs w:val="24"/>
          <w:lang w:val="en-GB"/>
        </w:rPr>
        <w:t>F</w:t>
      </w:r>
      <w:r>
        <w:rPr>
          <w:rFonts w:ascii="Times New Roman" w:hAnsi="Times New Roman" w:cs="Times New Roman"/>
          <w:sz w:val="24"/>
          <w:szCs w:val="24"/>
          <w:lang w:val="en-GB"/>
        </w:rPr>
        <w:t>ederal  law  that  set  new  or  expanded  requirements</w:t>
      </w:r>
      <w:r w:rsidR="00436556">
        <w:rPr>
          <w:rFonts w:ascii="Times New Roman" w:hAnsi="Times New Roman" w:cs="Times New Roman"/>
          <w:sz w:val="24"/>
          <w:szCs w:val="24"/>
          <w:lang w:val="en-GB"/>
        </w:rPr>
        <w:t xml:space="preserve">  for  all  U.S.  Public  Company  boards,  management  and public  accounting  firms.  A number  of  the  provisions  also  apply  to  privately  held  companies. </w:t>
      </w:r>
    </w:p>
    <w:p w:rsidR="00436556" w:rsidRDefault="00436556"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guidelines  for  the  Sarbanes-oxley  act  include:</w:t>
      </w:r>
    </w:p>
    <w:p w:rsidR="00436556" w:rsidRDefault="00011F56"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 A</w:t>
      </w:r>
      <w:r w:rsidR="00436556">
        <w:rPr>
          <w:rFonts w:ascii="Times New Roman" w:hAnsi="Times New Roman" w:cs="Times New Roman"/>
          <w:sz w:val="24"/>
          <w:szCs w:val="24"/>
          <w:lang w:val="en-GB"/>
        </w:rPr>
        <w:t>n  increase  in  the  direct  responsibility  of  senior  corporate  managers  for  the  qua;ity  of  their  company’s  financial  reports  and  disclosures.</w:t>
      </w:r>
    </w:p>
    <w:p w:rsidR="00011F56" w:rsidRDefault="00011F56"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 A</w:t>
      </w:r>
      <w:r w:rsidR="00436556">
        <w:rPr>
          <w:rFonts w:ascii="Times New Roman" w:hAnsi="Times New Roman" w:cs="Times New Roman"/>
          <w:sz w:val="24"/>
          <w:szCs w:val="24"/>
          <w:lang w:val="en-GB"/>
        </w:rPr>
        <w:t>n  increase  in  the  audit  committee’s  independence  from  the  copany  and  its  responsibility  regarding  the  company’s  auditor</w:t>
      </w:r>
      <w:r>
        <w:rPr>
          <w:rFonts w:ascii="Times New Roman" w:hAnsi="Times New Roman" w:cs="Times New Roman"/>
          <w:sz w:val="24"/>
          <w:szCs w:val="24"/>
          <w:lang w:val="en-GB"/>
        </w:rPr>
        <w:t>s.</w:t>
      </w:r>
    </w:p>
    <w:p w:rsidR="00011F56" w:rsidRDefault="00011F56"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 Limitations  on  the  types  and  nature  of  services  that auditors  can  provide  to  a  publicly  traded,  audit client.</w:t>
      </w:r>
    </w:p>
    <w:p w:rsidR="00011F56" w:rsidRDefault="00011F56"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The  creation  of  an  independent  board  to  oversee  auditing  practices regarding  publicly  traded  companies. </w:t>
      </w:r>
    </w:p>
    <w:p w:rsidR="00011F56" w:rsidRDefault="00011F56"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main  governance  aspects  of  the  act  include:</w:t>
      </w:r>
    </w:p>
    <w:p w:rsidR="00011F56" w:rsidRDefault="00011F56" w:rsidP="007944FA">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1. </w:t>
      </w:r>
      <w:r>
        <w:rPr>
          <w:rFonts w:ascii="Times New Roman" w:hAnsi="Times New Roman" w:cs="Times New Roman"/>
          <w:b/>
          <w:sz w:val="24"/>
          <w:szCs w:val="24"/>
          <w:lang w:val="en-GB"/>
        </w:rPr>
        <w:t>PUBLIC   COMPANY  ACCOUNTING  OVERSIGHT  BOARD  (PCAOB)</w:t>
      </w:r>
    </w:p>
    <w:p w:rsidR="00011F56" w:rsidRDefault="00011F56"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title</w:t>
      </w:r>
      <w:r w:rsidR="00535F0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535F04">
        <w:rPr>
          <w:rFonts w:ascii="Times New Roman" w:hAnsi="Times New Roman" w:cs="Times New Roman"/>
          <w:sz w:val="24"/>
          <w:szCs w:val="24"/>
          <w:lang w:val="en-GB"/>
        </w:rPr>
        <w:t xml:space="preserve">I  consists  of  nine  sections  and  establishes  the  public  company  accounting  oversight  board,  to  provide  independent  oversight  of public  accounting  firms  providing  audit  services(auditors).  It  also  creates  a  central  oversight  board  tasked  with  registering  </w:t>
      </w:r>
      <w:r w:rsidR="00535F04">
        <w:rPr>
          <w:rFonts w:ascii="Times New Roman" w:hAnsi="Times New Roman" w:cs="Times New Roman"/>
          <w:sz w:val="24"/>
          <w:szCs w:val="24"/>
          <w:lang w:val="en-GB"/>
        </w:rPr>
        <w:lastRenderedPageBreak/>
        <w:t>auditors,  defining  the  specific  processes  and  procedures  for  compliance  audits,  inspecting  and  policing  conduct  and  quality  control,  and  enforcing  compliance  with  the  specific  mandates  of  SOX.</w:t>
      </w:r>
    </w:p>
    <w:p w:rsidR="00535F04" w:rsidRDefault="00535F04" w:rsidP="007944FA">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2. </w:t>
      </w:r>
      <w:r>
        <w:rPr>
          <w:rFonts w:ascii="Times New Roman" w:hAnsi="Times New Roman" w:cs="Times New Roman"/>
          <w:b/>
          <w:sz w:val="24"/>
          <w:szCs w:val="24"/>
          <w:lang w:val="en-GB"/>
        </w:rPr>
        <w:t xml:space="preserve"> AUDITOR </w:t>
      </w:r>
      <w:r w:rsidR="007F1030">
        <w:rPr>
          <w:rFonts w:ascii="Times New Roman" w:hAnsi="Times New Roman" w:cs="Times New Roman"/>
          <w:b/>
          <w:sz w:val="24"/>
          <w:szCs w:val="24"/>
          <w:lang w:val="en-GB"/>
        </w:rPr>
        <w:t xml:space="preserve"> </w:t>
      </w:r>
      <w:r>
        <w:rPr>
          <w:rFonts w:ascii="Times New Roman" w:hAnsi="Times New Roman" w:cs="Times New Roman"/>
          <w:b/>
          <w:sz w:val="24"/>
          <w:szCs w:val="24"/>
          <w:lang w:val="en-GB"/>
        </w:rPr>
        <w:t>INDEPENDENCE:</w:t>
      </w:r>
    </w:p>
    <w:p w:rsidR="00535F04" w:rsidRDefault="00535F04"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Title  II  of  nine  sections  and  establishes  standards  for  external  auditor  independence, </w:t>
      </w:r>
      <w:r w:rsidR="008F0FC2">
        <w:rPr>
          <w:rFonts w:ascii="Times New Roman" w:hAnsi="Times New Roman" w:cs="Times New Roman"/>
          <w:sz w:val="24"/>
          <w:szCs w:val="24"/>
          <w:lang w:val="en-GB"/>
        </w:rPr>
        <w:t xml:space="preserve">  to  limit  conflicts  of  interests.  It  also  addresses  new auditor  approval  requirements,  audit  partner  rotation,  and  auditor  reporting  requirements.  It  restricts  auditing  companies  from  providing  non-audit  services(e.g consulting) for  the  same  clients.</w:t>
      </w:r>
    </w:p>
    <w:p w:rsidR="008F0FC2" w:rsidRDefault="008F0FC2"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b/>
          <w:sz w:val="24"/>
          <w:szCs w:val="24"/>
          <w:lang w:val="en-GB"/>
        </w:rPr>
        <w:t xml:space="preserve"> CORPORATE </w:t>
      </w:r>
      <w:r w:rsidR="007F1030">
        <w:rPr>
          <w:rFonts w:ascii="Times New Roman" w:hAnsi="Times New Roman" w:cs="Times New Roman"/>
          <w:b/>
          <w:sz w:val="24"/>
          <w:szCs w:val="24"/>
          <w:lang w:val="en-GB"/>
        </w:rPr>
        <w:t xml:space="preserve"> </w:t>
      </w:r>
      <w:r>
        <w:rPr>
          <w:rFonts w:ascii="Times New Roman" w:hAnsi="Times New Roman" w:cs="Times New Roman"/>
          <w:b/>
          <w:sz w:val="24"/>
          <w:szCs w:val="24"/>
          <w:lang w:val="en-GB"/>
        </w:rPr>
        <w:t>RESPONSIBILITY:</w:t>
      </w:r>
    </w:p>
    <w:p w:rsidR="00796498" w:rsidRDefault="00060CC4"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Title  III  consists  of  eight  sections  and  mandates  that  senior  executives  take  individual  responsibility  for  the  accuracy  and  completeness  of  corporate  financial  reports.  It  defines  the  interaction  of  external  auditors  and  corporate  audit  committees,  and  specifies  the  responsibility of  corporate  officers  for  the  accuracy  and  validity  of  corporate  financial  financial  reports.  It  enumerates  specific  limits  on  the  behaviour  of  corporate  officers  and  describes  specific  forfeitures  </w:t>
      </w:r>
      <w:r w:rsidR="00796498">
        <w:rPr>
          <w:rFonts w:ascii="Times New Roman" w:hAnsi="Times New Roman" w:cs="Times New Roman"/>
          <w:sz w:val="24"/>
          <w:szCs w:val="24"/>
          <w:lang w:val="en-GB"/>
        </w:rPr>
        <w:t>of  benefits  and  civil  penal</w:t>
      </w:r>
      <w:r>
        <w:rPr>
          <w:rFonts w:ascii="Times New Roman" w:hAnsi="Times New Roman" w:cs="Times New Roman"/>
          <w:sz w:val="24"/>
          <w:szCs w:val="24"/>
          <w:lang w:val="en-GB"/>
        </w:rPr>
        <w:t xml:space="preserve">ties  for </w:t>
      </w:r>
      <w:r w:rsidR="00796498">
        <w:rPr>
          <w:rFonts w:ascii="Times New Roman" w:hAnsi="Times New Roman" w:cs="Times New Roman"/>
          <w:sz w:val="24"/>
          <w:szCs w:val="24"/>
          <w:lang w:val="en-GB"/>
        </w:rPr>
        <w:t xml:space="preserve"> non-compliance. For  example,  section  302  requires  that  the  company’s  principal  officers  certify  and  approve  the  integrity  of  their  company  financial  reports  quarterly.</w:t>
      </w:r>
    </w:p>
    <w:p w:rsidR="00796498" w:rsidRDefault="00796498" w:rsidP="007944FA">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4. </w:t>
      </w:r>
      <w:r>
        <w:rPr>
          <w:rFonts w:ascii="Times New Roman" w:hAnsi="Times New Roman" w:cs="Times New Roman"/>
          <w:b/>
          <w:sz w:val="24"/>
          <w:szCs w:val="24"/>
          <w:lang w:val="en-GB"/>
        </w:rPr>
        <w:t xml:space="preserve">ENHANCED </w:t>
      </w:r>
      <w:r w:rsidR="007F1030">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FINANCIAL </w:t>
      </w:r>
      <w:r w:rsidR="007F1030">
        <w:rPr>
          <w:rFonts w:ascii="Times New Roman" w:hAnsi="Times New Roman" w:cs="Times New Roman"/>
          <w:b/>
          <w:sz w:val="24"/>
          <w:szCs w:val="24"/>
          <w:lang w:val="en-GB"/>
        </w:rPr>
        <w:t xml:space="preserve"> </w:t>
      </w:r>
      <w:r>
        <w:rPr>
          <w:rFonts w:ascii="Times New Roman" w:hAnsi="Times New Roman" w:cs="Times New Roman"/>
          <w:b/>
          <w:sz w:val="24"/>
          <w:szCs w:val="24"/>
          <w:lang w:val="en-GB"/>
        </w:rPr>
        <w:t>DISCLOSURES:</w:t>
      </w:r>
    </w:p>
    <w:p w:rsidR="007C61A2" w:rsidRDefault="00796498"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Title IV consists  of  nine  sections.  It  describes  enhanced  reporting  requirements  for   financial reporting  requirements  for  financial  transactions,  including  off  balancesheet  transactions,  pro-forma  figures  and  stock  transactions  of  corporate  officers.  It  requires  </w:t>
      </w:r>
      <w:r>
        <w:rPr>
          <w:rFonts w:ascii="Times New Roman" w:hAnsi="Times New Roman" w:cs="Times New Roman"/>
          <w:sz w:val="24"/>
          <w:szCs w:val="24"/>
          <w:lang w:val="en-GB"/>
        </w:rPr>
        <w:lastRenderedPageBreak/>
        <w:t>internal  controls  for  assuring the  accuracy of  financial  reports  on  those  controls.  It  also  requires  timely  reporting  of  material  changes  in  financial  condition  and  specific</w:t>
      </w:r>
      <w:r w:rsidR="007C61A2">
        <w:rPr>
          <w:rFonts w:ascii="Times New Roman" w:hAnsi="Times New Roman" w:cs="Times New Roman"/>
          <w:sz w:val="24"/>
          <w:szCs w:val="24"/>
          <w:lang w:val="en-GB"/>
        </w:rPr>
        <w:t xml:space="preserve">  enhanced  reviews  by  the  SEC  or  its agents  of  corporate  reports.</w:t>
      </w:r>
    </w:p>
    <w:p w:rsidR="007C61A2" w:rsidRDefault="007C61A2" w:rsidP="007944FA">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5. </w:t>
      </w:r>
      <w:r>
        <w:rPr>
          <w:rFonts w:ascii="Times New Roman" w:hAnsi="Times New Roman" w:cs="Times New Roman"/>
          <w:b/>
          <w:sz w:val="24"/>
          <w:szCs w:val="24"/>
          <w:lang w:val="en-GB"/>
        </w:rPr>
        <w:t xml:space="preserve">ANALYST </w:t>
      </w:r>
      <w:r w:rsidR="007F1030">
        <w:rPr>
          <w:rFonts w:ascii="Times New Roman" w:hAnsi="Times New Roman" w:cs="Times New Roman"/>
          <w:b/>
          <w:sz w:val="24"/>
          <w:szCs w:val="24"/>
          <w:lang w:val="en-GB"/>
        </w:rPr>
        <w:t xml:space="preserve"> </w:t>
      </w:r>
      <w:r>
        <w:rPr>
          <w:rFonts w:ascii="Times New Roman" w:hAnsi="Times New Roman" w:cs="Times New Roman"/>
          <w:b/>
          <w:sz w:val="24"/>
          <w:szCs w:val="24"/>
          <w:lang w:val="en-GB"/>
        </w:rPr>
        <w:t>CONFLICTS</w:t>
      </w:r>
      <w:r w:rsidR="007F1030">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007F1030">
        <w:rPr>
          <w:rFonts w:ascii="Times New Roman" w:hAnsi="Times New Roman" w:cs="Times New Roman"/>
          <w:b/>
          <w:sz w:val="24"/>
          <w:szCs w:val="24"/>
          <w:lang w:val="en-GB"/>
        </w:rPr>
        <w:t xml:space="preserve"> OF </w:t>
      </w:r>
      <w:r>
        <w:rPr>
          <w:rFonts w:ascii="Times New Roman" w:hAnsi="Times New Roman" w:cs="Times New Roman"/>
          <w:b/>
          <w:sz w:val="24"/>
          <w:szCs w:val="24"/>
          <w:lang w:val="en-GB"/>
        </w:rPr>
        <w:t xml:space="preserve"> INTEREST:</w:t>
      </w:r>
    </w:p>
    <w:p w:rsidR="007C61A2" w:rsidRDefault="007C61A2"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title V consists  of  only  one  section, which  includes  measures  designed  to  help  restore  investor confidence  in  the  reporting  of  securities  analyst.  It  defines  the  codes  of  conduct  for  securities  analysts  and  requires  disclosure  of  knowable  conflicts  of  interest.</w:t>
      </w:r>
    </w:p>
    <w:p w:rsidR="007C61A2" w:rsidRDefault="007C61A2" w:rsidP="007944FA">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6. </w:t>
      </w:r>
      <w:r>
        <w:rPr>
          <w:rFonts w:ascii="Times New Roman" w:hAnsi="Times New Roman" w:cs="Times New Roman"/>
          <w:b/>
          <w:sz w:val="24"/>
          <w:szCs w:val="24"/>
          <w:lang w:val="en-GB"/>
        </w:rPr>
        <w:t xml:space="preserve">COMMISSION </w:t>
      </w:r>
      <w:r w:rsidR="007F1030">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RESOURCE </w:t>
      </w:r>
      <w:r w:rsidR="007F1030">
        <w:rPr>
          <w:rFonts w:ascii="Times New Roman" w:hAnsi="Times New Roman" w:cs="Times New Roman"/>
          <w:b/>
          <w:sz w:val="24"/>
          <w:szCs w:val="24"/>
          <w:lang w:val="en-GB"/>
        </w:rPr>
        <w:t xml:space="preserve"> </w:t>
      </w:r>
      <w:r>
        <w:rPr>
          <w:rFonts w:ascii="Times New Roman" w:hAnsi="Times New Roman" w:cs="Times New Roman"/>
          <w:b/>
          <w:sz w:val="24"/>
          <w:szCs w:val="24"/>
          <w:lang w:val="en-GB"/>
        </w:rPr>
        <w:t>AND</w:t>
      </w:r>
      <w:r w:rsidR="007F1030">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AUTHORITY:</w:t>
      </w:r>
    </w:p>
    <w:p w:rsidR="007F1030" w:rsidRDefault="007F1030"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Title VI  consists  of  four  sections  and  defines  practices  to  restore  investor  confidence  in  securities  analyst.  It  also  defines  the  SEC’s  authority  to  censure  or  bar  securities  professionals  from  practice  and  defines  conditions  under  which  a  person  can  be  barred  from  practicing  as  a  broker,  advisor,  or  dealer.</w:t>
      </w:r>
    </w:p>
    <w:p w:rsidR="007F1030" w:rsidRDefault="007F1030" w:rsidP="007944FA">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7. </w:t>
      </w:r>
      <w:r>
        <w:rPr>
          <w:rFonts w:ascii="Times New Roman" w:hAnsi="Times New Roman" w:cs="Times New Roman"/>
          <w:b/>
          <w:sz w:val="24"/>
          <w:szCs w:val="24"/>
          <w:lang w:val="en-GB"/>
        </w:rPr>
        <w:t>STUDIES  AND  REPORT</w:t>
      </w:r>
      <w:r w:rsidRPr="007F1030">
        <w:rPr>
          <w:rFonts w:ascii="Times New Roman" w:hAnsi="Times New Roman" w:cs="Times New Roman"/>
          <w:b/>
          <w:sz w:val="24"/>
          <w:szCs w:val="24"/>
          <w:lang w:val="en-GB"/>
        </w:rPr>
        <w:t>S:</w:t>
      </w:r>
    </w:p>
    <w:p w:rsidR="007F1030" w:rsidRDefault="007F1030"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Title VII  consists  of five sections  and  requires  the comptroller  general  and  the SEC  to  perform</w:t>
      </w:r>
      <w:r w:rsidR="00DA4ED2">
        <w:rPr>
          <w:rFonts w:ascii="Times New Roman" w:hAnsi="Times New Roman" w:cs="Times New Roman"/>
          <w:sz w:val="24"/>
          <w:szCs w:val="24"/>
          <w:lang w:val="en-GB"/>
        </w:rPr>
        <w:t xml:space="preserve">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Enron, Global crossing,  and  obfuscate  true financial  conditions.</w:t>
      </w:r>
    </w:p>
    <w:p w:rsidR="00DA4ED2" w:rsidRDefault="00DA4ED2" w:rsidP="007944FA">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8. </w:t>
      </w:r>
      <w:r>
        <w:rPr>
          <w:rFonts w:ascii="Times New Roman" w:hAnsi="Times New Roman" w:cs="Times New Roman"/>
          <w:b/>
          <w:sz w:val="24"/>
          <w:szCs w:val="24"/>
          <w:lang w:val="en-GB"/>
        </w:rPr>
        <w:t xml:space="preserve">CORPORATE </w:t>
      </w:r>
      <w:r w:rsidR="00FF5078">
        <w:rPr>
          <w:rFonts w:ascii="Times New Roman" w:hAnsi="Times New Roman" w:cs="Times New Roman"/>
          <w:b/>
          <w:sz w:val="24"/>
          <w:szCs w:val="24"/>
          <w:lang w:val="en-GB"/>
        </w:rPr>
        <w:t xml:space="preserve"> </w:t>
      </w:r>
      <w:r>
        <w:rPr>
          <w:rFonts w:ascii="Times New Roman" w:hAnsi="Times New Roman" w:cs="Times New Roman"/>
          <w:b/>
          <w:sz w:val="24"/>
          <w:szCs w:val="24"/>
          <w:lang w:val="en-GB"/>
        </w:rPr>
        <w:t>AND</w:t>
      </w:r>
      <w:r w:rsidR="00FF5078">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CRIMINAL</w:t>
      </w:r>
      <w:r w:rsidR="00FF5078">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FRAUD </w:t>
      </w:r>
      <w:r w:rsidR="00FF5078">
        <w:rPr>
          <w:rFonts w:ascii="Times New Roman" w:hAnsi="Times New Roman" w:cs="Times New Roman"/>
          <w:b/>
          <w:sz w:val="24"/>
          <w:szCs w:val="24"/>
          <w:lang w:val="en-GB"/>
        </w:rPr>
        <w:t xml:space="preserve"> </w:t>
      </w:r>
      <w:r>
        <w:rPr>
          <w:rFonts w:ascii="Times New Roman" w:hAnsi="Times New Roman" w:cs="Times New Roman"/>
          <w:b/>
          <w:sz w:val="24"/>
          <w:szCs w:val="24"/>
          <w:lang w:val="en-GB"/>
        </w:rPr>
        <w:t>ACCOUNTABILITY:</w:t>
      </w:r>
    </w:p>
    <w:p w:rsidR="00DA4ED2" w:rsidRDefault="00DA4ED2"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Title VIII  consists  of  seven  sections  and  is  also  referred  to  as  the  corporate  and  criminal  fraud  accountability  act  of  2002.  It  describes  specific  crimina</w:t>
      </w:r>
      <w:bookmarkStart w:id="0" w:name="_GoBack"/>
      <w:bookmarkEnd w:id="0"/>
      <w:r>
        <w:rPr>
          <w:rFonts w:ascii="Times New Roman" w:hAnsi="Times New Roman" w:cs="Times New Roman"/>
          <w:sz w:val="24"/>
          <w:szCs w:val="24"/>
          <w:lang w:val="en-GB"/>
        </w:rPr>
        <w:t xml:space="preserve">l  penalties  for  manipulation, </w:t>
      </w:r>
      <w:r>
        <w:rPr>
          <w:rFonts w:ascii="Times New Roman" w:hAnsi="Times New Roman" w:cs="Times New Roman"/>
          <w:sz w:val="24"/>
          <w:szCs w:val="24"/>
          <w:lang w:val="en-GB"/>
        </w:rPr>
        <w:lastRenderedPageBreak/>
        <w:t>destruction  or  alteration  of  financial  records  or  other  interference  with  investigations,  while  providing  certain  protections  for  whistle-blowers.</w:t>
      </w:r>
    </w:p>
    <w:p w:rsidR="00DA4ED2" w:rsidRDefault="00DA4ED2" w:rsidP="007944FA">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9. </w:t>
      </w:r>
      <w:r w:rsidR="00FF5078">
        <w:rPr>
          <w:rFonts w:ascii="Times New Roman" w:hAnsi="Times New Roman" w:cs="Times New Roman"/>
          <w:b/>
          <w:sz w:val="24"/>
          <w:szCs w:val="24"/>
          <w:lang w:val="en-GB"/>
        </w:rPr>
        <w:t>WHITE  COLLAR  CRIME  PENALTY  ENHACEMENT:</w:t>
      </w:r>
    </w:p>
    <w:p w:rsidR="00FF5078" w:rsidRDefault="00FF5078"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Title IX  consists  of  six  sections.  This  section  is  also  called  the  white  collar  crime  penalty  enhancement  act  of  2002.  This  section  increases  the  criminal  penalties  associated  with  white collar  crimes  and  conspiracies.  It  recommends  stronger  sentencing  guidelines and  specifically  adds  failure  to  certify  corporate  financial  reports  as  a  criminal  offense.</w:t>
      </w:r>
    </w:p>
    <w:p w:rsidR="00FF5078" w:rsidRDefault="00FF5078" w:rsidP="007944FA">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10.</w:t>
      </w:r>
      <w:r>
        <w:rPr>
          <w:rFonts w:ascii="Times New Roman" w:hAnsi="Times New Roman" w:cs="Times New Roman"/>
          <w:b/>
          <w:sz w:val="24"/>
          <w:szCs w:val="24"/>
          <w:lang w:val="en-GB"/>
        </w:rPr>
        <w:t xml:space="preserve"> CORPORATE</w:t>
      </w:r>
      <w:r w:rsidR="005D60A0">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TAX </w:t>
      </w:r>
      <w:r w:rsidR="005D60A0">
        <w:rPr>
          <w:rFonts w:ascii="Times New Roman" w:hAnsi="Times New Roman" w:cs="Times New Roman"/>
          <w:b/>
          <w:sz w:val="24"/>
          <w:szCs w:val="24"/>
          <w:lang w:val="en-GB"/>
        </w:rPr>
        <w:t xml:space="preserve"> </w:t>
      </w:r>
      <w:r>
        <w:rPr>
          <w:rFonts w:ascii="Times New Roman" w:hAnsi="Times New Roman" w:cs="Times New Roman"/>
          <w:b/>
          <w:sz w:val="24"/>
          <w:szCs w:val="24"/>
          <w:lang w:val="en-GB"/>
        </w:rPr>
        <w:t>RETURNS:</w:t>
      </w:r>
    </w:p>
    <w:p w:rsidR="00FF5078" w:rsidRDefault="00FF5078"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Title X   consists   of  one  section.  Section  1001  states  that the  chief  executive  officer  should   sign  the  company  tax  return. </w:t>
      </w:r>
    </w:p>
    <w:p w:rsidR="005D60A0" w:rsidRDefault="00FF5078" w:rsidP="007944FA">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11.</w:t>
      </w:r>
      <w:r w:rsidR="005D60A0">
        <w:rPr>
          <w:rFonts w:ascii="Times New Roman" w:hAnsi="Times New Roman" w:cs="Times New Roman"/>
          <w:sz w:val="24"/>
          <w:szCs w:val="24"/>
          <w:lang w:val="en-GB"/>
        </w:rPr>
        <w:t xml:space="preserve"> </w:t>
      </w:r>
      <w:r w:rsidR="005D60A0">
        <w:rPr>
          <w:rFonts w:ascii="Times New Roman" w:hAnsi="Times New Roman" w:cs="Times New Roman"/>
          <w:b/>
          <w:sz w:val="24"/>
          <w:szCs w:val="24"/>
          <w:lang w:val="en-GB"/>
        </w:rPr>
        <w:t>CORPORATE FRAUD ACCOUNTABILITY:</w:t>
      </w:r>
    </w:p>
    <w:p w:rsidR="00FF5078" w:rsidRPr="00FF5078" w:rsidRDefault="005D60A0" w:rsidP="007944FA">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Title XI  consists  of  seven sections.  Section  1101  recommends  a  name  for  this  title  as  corporate  fraud  accountability  act of  2002.  It  identifies  corporate  fraud  and records  tampering  as  criminal  offenses  and   joins  those  offenses  to  specific  penalties.  This  enables  the  SEC  to  resort  to  temporarily  freezing  transactions  or  payments  that  have  been  deemed  large  or  unusual.</w:t>
      </w:r>
      <w:r w:rsidR="00FF5078">
        <w:rPr>
          <w:rFonts w:ascii="Times New Roman" w:hAnsi="Times New Roman" w:cs="Times New Roman"/>
          <w:sz w:val="24"/>
          <w:szCs w:val="24"/>
          <w:lang w:val="en-GB"/>
        </w:rPr>
        <w:t xml:space="preserve"> </w:t>
      </w:r>
    </w:p>
    <w:p w:rsidR="00011F56" w:rsidRPr="00011F56" w:rsidRDefault="00011F56" w:rsidP="007944FA">
      <w:pPr>
        <w:spacing w:line="480" w:lineRule="auto"/>
        <w:jc w:val="both"/>
        <w:rPr>
          <w:rFonts w:ascii="Times New Roman" w:hAnsi="Times New Roman" w:cs="Times New Roman"/>
          <w:sz w:val="24"/>
          <w:szCs w:val="24"/>
          <w:lang w:val="en-GB"/>
        </w:rPr>
      </w:pPr>
    </w:p>
    <w:p w:rsidR="00011F56" w:rsidRDefault="00011F56" w:rsidP="007944FA">
      <w:pPr>
        <w:spacing w:line="480" w:lineRule="auto"/>
        <w:jc w:val="both"/>
        <w:rPr>
          <w:rFonts w:ascii="Times New Roman" w:hAnsi="Times New Roman" w:cs="Times New Roman"/>
          <w:sz w:val="24"/>
          <w:szCs w:val="24"/>
          <w:lang w:val="en-GB"/>
        </w:rPr>
      </w:pPr>
    </w:p>
    <w:p w:rsidR="00436556" w:rsidRPr="00A4477C" w:rsidRDefault="00011F56" w:rsidP="007944F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36556">
        <w:rPr>
          <w:rFonts w:ascii="Times New Roman" w:hAnsi="Times New Roman" w:cs="Times New Roman"/>
          <w:sz w:val="24"/>
          <w:szCs w:val="24"/>
          <w:lang w:val="en-GB"/>
        </w:rPr>
        <w:t xml:space="preserve"> </w:t>
      </w:r>
    </w:p>
    <w:sectPr w:rsidR="00436556" w:rsidRPr="00A44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7C"/>
    <w:rsid w:val="00011F56"/>
    <w:rsid w:val="00060CC4"/>
    <w:rsid w:val="00436556"/>
    <w:rsid w:val="00535F04"/>
    <w:rsid w:val="005D60A0"/>
    <w:rsid w:val="007944FA"/>
    <w:rsid w:val="00796498"/>
    <w:rsid w:val="007C61A2"/>
    <w:rsid w:val="007F1030"/>
    <w:rsid w:val="008F0FC2"/>
    <w:rsid w:val="00A355DC"/>
    <w:rsid w:val="00A4477C"/>
    <w:rsid w:val="00B80CBC"/>
    <w:rsid w:val="00DA4ED2"/>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4373A46-690E-47DE-89A8-043818C3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2018-10-13T11:24:00Z</dcterms:created>
  <dcterms:modified xsi:type="dcterms:W3CDTF">2018-10-14T02:34:00Z</dcterms:modified>
</cp:coreProperties>
</file>