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6F" w:rsidRDefault="0039337D">
      <w:pPr>
        <w:rPr>
          <w:rFonts w:ascii="Times New Roman" w:hAnsi="Times New Roman" w:cs="Times New Roman"/>
          <w:sz w:val="24"/>
          <w:szCs w:val="24"/>
        </w:rPr>
      </w:pPr>
      <w:r>
        <w:rPr>
          <w:rFonts w:ascii="Times New Roman" w:hAnsi="Times New Roman" w:cs="Times New Roman"/>
          <w:sz w:val="24"/>
          <w:szCs w:val="24"/>
        </w:rPr>
        <w:t>Name:</w:t>
      </w:r>
      <w:r w:rsidR="00652502">
        <w:rPr>
          <w:rFonts w:ascii="Times New Roman" w:hAnsi="Times New Roman" w:cs="Times New Roman"/>
          <w:sz w:val="24"/>
          <w:szCs w:val="24"/>
        </w:rPr>
        <w:t xml:space="preserve"> </w:t>
      </w:r>
      <w:r>
        <w:rPr>
          <w:rFonts w:ascii="Times New Roman" w:hAnsi="Times New Roman" w:cs="Times New Roman"/>
          <w:sz w:val="24"/>
          <w:szCs w:val="24"/>
        </w:rPr>
        <w:t>Idris Khadizat Ideraoluwa</w:t>
      </w:r>
    </w:p>
    <w:p w:rsidR="0039337D" w:rsidRDefault="0039337D">
      <w:pPr>
        <w:rPr>
          <w:rFonts w:ascii="Times New Roman" w:hAnsi="Times New Roman" w:cs="Times New Roman"/>
          <w:sz w:val="24"/>
          <w:szCs w:val="24"/>
        </w:rPr>
      </w:pPr>
      <w:r>
        <w:rPr>
          <w:rFonts w:ascii="Times New Roman" w:hAnsi="Times New Roman" w:cs="Times New Roman"/>
          <w:sz w:val="24"/>
          <w:szCs w:val="24"/>
        </w:rPr>
        <w:t xml:space="preserve">Matric </w:t>
      </w:r>
      <w:r w:rsidR="00652502">
        <w:rPr>
          <w:rFonts w:ascii="Times New Roman" w:hAnsi="Times New Roman" w:cs="Times New Roman"/>
          <w:sz w:val="24"/>
          <w:szCs w:val="24"/>
        </w:rPr>
        <w:t>number:</w:t>
      </w:r>
      <w:r w:rsidR="00414730">
        <w:rPr>
          <w:rFonts w:ascii="Times New Roman" w:hAnsi="Times New Roman" w:cs="Times New Roman"/>
          <w:sz w:val="24"/>
          <w:szCs w:val="24"/>
        </w:rPr>
        <w:t xml:space="preserve"> 17</w:t>
      </w:r>
      <w:r>
        <w:rPr>
          <w:rFonts w:ascii="Times New Roman" w:hAnsi="Times New Roman" w:cs="Times New Roman"/>
          <w:sz w:val="24"/>
          <w:szCs w:val="24"/>
        </w:rPr>
        <w:t>/SMS02/020</w:t>
      </w:r>
    </w:p>
    <w:p w:rsidR="0039337D" w:rsidRDefault="0039337D" w:rsidP="0039337D">
      <w:pPr>
        <w:jc w:val="center"/>
        <w:rPr>
          <w:rFonts w:ascii="Times New Roman" w:hAnsi="Times New Roman" w:cs="Times New Roman"/>
          <w:b/>
          <w:sz w:val="24"/>
          <w:szCs w:val="24"/>
          <w:u w:val="single"/>
        </w:rPr>
      </w:pPr>
      <w:r w:rsidRPr="0039337D">
        <w:rPr>
          <w:rFonts w:ascii="Times New Roman" w:hAnsi="Times New Roman" w:cs="Times New Roman"/>
          <w:b/>
          <w:sz w:val="24"/>
          <w:szCs w:val="24"/>
          <w:u w:val="single"/>
        </w:rPr>
        <w:t xml:space="preserve">The main governance aspects of Sarbanes </w:t>
      </w:r>
      <w:r w:rsidR="002C56FC" w:rsidRPr="0039337D">
        <w:rPr>
          <w:rFonts w:ascii="Times New Roman" w:hAnsi="Times New Roman" w:cs="Times New Roman"/>
          <w:b/>
          <w:sz w:val="24"/>
          <w:szCs w:val="24"/>
          <w:u w:val="single"/>
        </w:rPr>
        <w:t>Oxley</w:t>
      </w:r>
      <w:r w:rsidRPr="0039337D">
        <w:rPr>
          <w:rFonts w:ascii="Times New Roman" w:hAnsi="Times New Roman" w:cs="Times New Roman"/>
          <w:b/>
          <w:sz w:val="24"/>
          <w:szCs w:val="24"/>
          <w:u w:val="single"/>
        </w:rPr>
        <w:t xml:space="preserve"> act</w:t>
      </w:r>
    </w:p>
    <w:p w:rsidR="0039337D" w:rsidRDefault="0039337D" w:rsidP="0039337D">
      <w:pPr>
        <w:rPr>
          <w:rFonts w:ascii="Times New Roman" w:hAnsi="Times New Roman" w:cs="Times New Roman"/>
          <w:sz w:val="24"/>
          <w:szCs w:val="24"/>
        </w:rPr>
      </w:pPr>
      <w:r>
        <w:rPr>
          <w:rFonts w:ascii="Times New Roman" w:hAnsi="Times New Roman" w:cs="Times New Roman"/>
          <w:sz w:val="24"/>
          <w:szCs w:val="24"/>
        </w:rPr>
        <w:t xml:space="preserve">The Sarbanes </w:t>
      </w:r>
      <w:r w:rsidR="00414730">
        <w:rPr>
          <w:rFonts w:ascii="Times New Roman" w:hAnsi="Times New Roman" w:cs="Times New Roman"/>
          <w:sz w:val="24"/>
          <w:szCs w:val="24"/>
        </w:rPr>
        <w:t>Oxley</w:t>
      </w:r>
      <w:r>
        <w:rPr>
          <w:rFonts w:ascii="Times New Roman" w:hAnsi="Times New Roman" w:cs="Times New Roman"/>
          <w:sz w:val="24"/>
          <w:szCs w:val="24"/>
        </w:rPr>
        <w:t xml:space="preserve"> act is the primary federal law governing corporate governance and accountability across multiple aspects of corporate business </w:t>
      </w:r>
      <w:r w:rsidR="00414730">
        <w:rPr>
          <w:rFonts w:ascii="Times New Roman" w:hAnsi="Times New Roman" w:cs="Times New Roman"/>
          <w:sz w:val="24"/>
          <w:szCs w:val="24"/>
        </w:rPr>
        <w:t>practice. The</w:t>
      </w:r>
      <w:r>
        <w:rPr>
          <w:rFonts w:ascii="Times New Roman" w:hAnsi="Times New Roman" w:cs="Times New Roman"/>
          <w:sz w:val="24"/>
          <w:szCs w:val="24"/>
        </w:rPr>
        <w:t xml:space="preserve"> Sarbanes </w:t>
      </w:r>
      <w:r w:rsidR="00414730">
        <w:rPr>
          <w:rFonts w:ascii="Times New Roman" w:hAnsi="Times New Roman" w:cs="Times New Roman"/>
          <w:sz w:val="24"/>
          <w:szCs w:val="24"/>
        </w:rPr>
        <w:t>Oxley</w:t>
      </w:r>
      <w:r>
        <w:rPr>
          <w:rFonts w:ascii="Times New Roman" w:hAnsi="Times New Roman" w:cs="Times New Roman"/>
          <w:sz w:val="24"/>
          <w:szCs w:val="24"/>
        </w:rPr>
        <w:t xml:space="preserve"> act and specifically regulates markets, brokers, dealers ,</w:t>
      </w:r>
      <w:r w:rsidR="007C6AA7">
        <w:rPr>
          <w:rFonts w:ascii="Times New Roman" w:hAnsi="Times New Roman" w:cs="Times New Roman"/>
          <w:sz w:val="24"/>
          <w:szCs w:val="24"/>
        </w:rPr>
        <w:t xml:space="preserve"> </w:t>
      </w:r>
      <w:r>
        <w:rPr>
          <w:rFonts w:ascii="Times New Roman" w:hAnsi="Times New Roman" w:cs="Times New Roman"/>
          <w:sz w:val="24"/>
          <w:szCs w:val="24"/>
        </w:rPr>
        <w:t>accounting</w:t>
      </w:r>
      <w:r w:rsidR="007C6AA7">
        <w:rPr>
          <w:rFonts w:ascii="Times New Roman" w:hAnsi="Times New Roman" w:cs="Times New Roman"/>
          <w:sz w:val="24"/>
          <w:szCs w:val="24"/>
        </w:rPr>
        <w:t xml:space="preserve"> and auditing, ongoing government and shareholder disclosure by reporting companies, insider training , antifraud, proxy regulation and so forth. SOX established a new regulatory body, increased the authority of </w:t>
      </w:r>
      <w:r w:rsidR="00414730">
        <w:rPr>
          <w:rFonts w:ascii="Times New Roman" w:hAnsi="Times New Roman" w:cs="Times New Roman"/>
          <w:sz w:val="24"/>
          <w:szCs w:val="24"/>
        </w:rPr>
        <w:t>existing</w:t>
      </w:r>
      <w:r w:rsidR="007C6AA7">
        <w:rPr>
          <w:rFonts w:ascii="Times New Roman" w:hAnsi="Times New Roman" w:cs="Times New Roman"/>
          <w:sz w:val="24"/>
          <w:szCs w:val="24"/>
        </w:rPr>
        <w:t xml:space="preserve"> regulators as well as the imposed regulations beyond those of the </w:t>
      </w:r>
      <w:r w:rsidR="00414730">
        <w:rPr>
          <w:rFonts w:ascii="Times New Roman" w:hAnsi="Times New Roman" w:cs="Times New Roman"/>
          <w:sz w:val="24"/>
          <w:szCs w:val="24"/>
        </w:rPr>
        <w:t>self-regulating</w:t>
      </w:r>
      <w:r w:rsidR="007C6AA7">
        <w:rPr>
          <w:rFonts w:ascii="Times New Roman" w:hAnsi="Times New Roman" w:cs="Times New Roman"/>
          <w:sz w:val="24"/>
          <w:szCs w:val="24"/>
        </w:rPr>
        <w:t xml:space="preserve"> industry </w:t>
      </w:r>
      <w:r w:rsidR="00414730">
        <w:rPr>
          <w:rFonts w:ascii="Times New Roman" w:hAnsi="Times New Roman" w:cs="Times New Roman"/>
          <w:sz w:val="24"/>
          <w:szCs w:val="24"/>
        </w:rPr>
        <w:t>organizations</w:t>
      </w:r>
      <w:r w:rsidR="00B9739B">
        <w:rPr>
          <w:rFonts w:ascii="Times New Roman" w:hAnsi="Times New Roman" w:cs="Times New Roman"/>
          <w:sz w:val="24"/>
          <w:szCs w:val="24"/>
        </w:rPr>
        <w:t>.</w:t>
      </w:r>
    </w:p>
    <w:p w:rsidR="00414730" w:rsidRDefault="00B9739B" w:rsidP="00414730">
      <w:pPr>
        <w:rPr>
          <w:rFonts w:ascii="Times New Roman" w:hAnsi="Times New Roman" w:cs="Times New Roman"/>
          <w:sz w:val="24"/>
          <w:szCs w:val="24"/>
        </w:rPr>
      </w:pPr>
      <w:r>
        <w:rPr>
          <w:rFonts w:ascii="Times New Roman" w:hAnsi="Times New Roman" w:cs="Times New Roman"/>
          <w:sz w:val="24"/>
          <w:szCs w:val="24"/>
        </w:rPr>
        <w:t xml:space="preserve">    The act precludes </w:t>
      </w:r>
      <w:r w:rsidR="00414730">
        <w:rPr>
          <w:rFonts w:ascii="Times New Roman" w:hAnsi="Times New Roman" w:cs="Times New Roman"/>
          <w:sz w:val="24"/>
          <w:szCs w:val="24"/>
        </w:rPr>
        <w:t>an audit</w:t>
      </w:r>
      <w:r>
        <w:rPr>
          <w:rFonts w:ascii="Times New Roman" w:hAnsi="Times New Roman" w:cs="Times New Roman"/>
          <w:sz w:val="24"/>
          <w:szCs w:val="24"/>
        </w:rPr>
        <w:t xml:space="preserve"> firm p</w:t>
      </w:r>
      <w:r w:rsidR="00414730">
        <w:rPr>
          <w:rFonts w:ascii="Times New Roman" w:hAnsi="Times New Roman" w:cs="Times New Roman"/>
          <w:sz w:val="24"/>
          <w:szCs w:val="24"/>
        </w:rPr>
        <w:t>roviding the following non audit</w:t>
      </w:r>
      <w:r>
        <w:rPr>
          <w:rFonts w:ascii="Times New Roman" w:hAnsi="Times New Roman" w:cs="Times New Roman"/>
          <w:sz w:val="24"/>
          <w:szCs w:val="24"/>
        </w:rPr>
        <w:t xml:space="preserve"> services to a publicly traded client contemporaneously with the </w:t>
      </w:r>
      <w:r w:rsidR="00414730">
        <w:rPr>
          <w:rFonts w:ascii="Times New Roman" w:hAnsi="Times New Roman" w:cs="Times New Roman"/>
          <w:sz w:val="24"/>
          <w:szCs w:val="24"/>
        </w:rPr>
        <w:t xml:space="preserve">audit including </w:t>
      </w:r>
    </w:p>
    <w:p w:rsidR="00414730" w:rsidRDefault="00414730" w:rsidP="004147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Book keeping or other services related to the accounting records or financial statements of the audit client.</w:t>
      </w:r>
    </w:p>
    <w:p w:rsidR="00414730" w:rsidRDefault="00414730" w:rsidP="004147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Design or implementation of the financial information system</w:t>
      </w:r>
    </w:p>
    <w:p w:rsidR="00414730" w:rsidRDefault="00414730" w:rsidP="004147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Appraisal or valuation services, fairness options or contributions in kind </w:t>
      </w:r>
    </w:p>
    <w:p w:rsidR="00414730" w:rsidRDefault="00414730" w:rsidP="004147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Internal audit outsourcing services </w:t>
      </w:r>
    </w:p>
    <w:p w:rsidR="00414730" w:rsidRDefault="00414730" w:rsidP="004147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Management function or human resources.</w:t>
      </w:r>
    </w:p>
    <w:p w:rsidR="00414730" w:rsidRDefault="00414730" w:rsidP="00414730">
      <w:pPr>
        <w:rPr>
          <w:rFonts w:ascii="Times New Roman" w:hAnsi="Times New Roman" w:cs="Times New Roman"/>
          <w:sz w:val="24"/>
          <w:szCs w:val="24"/>
        </w:rPr>
      </w:pPr>
      <w:r>
        <w:rPr>
          <w:rFonts w:ascii="Times New Roman" w:hAnsi="Times New Roman" w:cs="Times New Roman"/>
          <w:sz w:val="24"/>
          <w:szCs w:val="24"/>
        </w:rPr>
        <w:t>The act requires the chief executive officer and the chief financial officer to certify that the company’s financials fairly present the company financial condition.</w:t>
      </w:r>
    </w:p>
    <w:p w:rsidR="00414730" w:rsidRDefault="00414730" w:rsidP="00414730">
      <w:pPr>
        <w:rPr>
          <w:rFonts w:ascii="Times New Roman" w:hAnsi="Times New Roman" w:cs="Times New Roman"/>
          <w:sz w:val="24"/>
          <w:szCs w:val="24"/>
        </w:rPr>
      </w:pPr>
      <w:r>
        <w:rPr>
          <w:rFonts w:ascii="Times New Roman" w:hAnsi="Times New Roman" w:cs="Times New Roman"/>
          <w:sz w:val="24"/>
          <w:szCs w:val="24"/>
        </w:rPr>
        <w:t xml:space="preserve">The act also requires </w:t>
      </w:r>
      <w:r w:rsidR="00652502">
        <w:rPr>
          <w:rFonts w:ascii="Times New Roman" w:hAnsi="Times New Roman" w:cs="Times New Roman"/>
          <w:sz w:val="24"/>
          <w:szCs w:val="24"/>
        </w:rPr>
        <w:t>the forfeiture and return to the company of any bonus, stock or option compensation received in the twelve months following a misleading financial statement that subsequently results in a statement.</w:t>
      </w:r>
    </w:p>
    <w:p w:rsidR="00652502" w:rsidRDefault="00652502" w:rsidP="00414730">
      <w:pPr>
        <w:rPr>
          <w:rFonts w:ascii="Times New Roman" w:hAnsi="Times New Roman" w:cs="Times New Roman"/>
          <w:sz w:val="24"/>
          <w:szCs w:val="24"/>
        </w:rPr>
      </w:pPr>
      <w:r>
        <w:rPr>
          <w:rFonts w:ascii="Times New Roman" w:hAnsi="Times New Roman" w:cs="Times New Roman"/>
          <w:sz w:val="24"/>
          <w:szCs w:val="24"/>
        </w:rPr>
        <w:t>The objectives of the Sarbanes Oxley act;</w:t>
      </w:r>
    </w:p>
    <w:p w:rsidR="00652502" w:rsidRDefault="00652502" w:rsidP="006525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Fairness to shareholders: SOX requires or promotes governance provisions that protect shareholder rights and allow shareholder rights and allow shareholders to exercise those rights through governance </w:t>
      </w:r>
      <w:r w:rsidR="002C56FC">
        <w:rPr>
          <w:rFonts w:ascii="Times New Roman" w:hAnsi="Times New Roman" w:cs="Times New Roman"/>
          <w:sz w:val="24"/>
          <w:szCs w:val="24"/>
        </w:rPr>
        <w:t>procedures, such</w:t>
      </w:r>
      <w:r>
        <w:rPr>
          <w:rFonts w:ascii="Times New Roman" w:hAnsi="Times New Roman" w:cs="Times New Roman"/>
          <w:sz w:val="24"/>
          <w:szCs w:val="24"/>
        </w:rPr>
        <w:t xml:space="preserve"> as shareholders </w:t>
      </w:r>
      <w:r w:rsidR="002C56FC">
        <w:rPr>
          <w:rFonts w:ascii="Times New Roman" w:hAnsi="Times New Roman" w:cs="Times New Roman"/>
          <w:sz w:val="24"/>
          <w:szCs w:val="24"/>
        </w:rPr>
        <w:t>meetings.</w:t>
      </w:r>
    </w:p>
    <w:p w:rsidR="00652502" w:rsidRDefault="00652502" w:rsidP="006525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Fairness to stakeholders: SOX</w:t>
      </w:r>
      <w:r w:rsidR="00CF742D">
        <w:rPr>
          <w:rFonts w:ascii="Times New Roman" w:hAnsi="Times New Roman" w:cs="Times New Roman"/>
          <w:sz w:val="24"/>
          <w:szCs w:val="24"/>
        </w:rPr>
        <w:t xml:space="preserve"> requires or promotes governance provisions that take into consideration the </w:t>
      </w:r>
      <w:r w:rsidR="002C56FC">
        <w:rPr>
          <w:rFonts w:ascii="Times New Roman" w:hAnsi="Times New Roman" w:cs="Times New Roman"/>
          <w:sz w:val="24"/>
          <w:szCs w:val="24"/>
        </w:rPr>
        <w:t>interests</w:t>
      </w:r>
      <w:r w:rsidR="00CF742D">
        <w:rPr>
          <w:rFonts w:ascii="Times New Roman" w:hAnsi="Times New Roman" w:cs="Times New Roman"/>
          <w:sz w:val="24"/>
          <w:szCs w:val="24"/>
        </w:rPr>
        <w:t xml:space="preserve"> of the </w:t>
      </w:r>
      <w:r w:rsidR="002C56FC">
        <w:rPr>
          <w:rFonts w:ascii="Times New Roman" w:hAnsi="Times New Roman" w:cs="Times New Roman"/>
          <w:sz w:val="24"/>
          <w:szCs w:val="24"/>
        </w:rPr>
        <w:t>employees, supplier’s</w:t>
      </w:r>
      <w:r w:rsidR="00CF742D">
        <w:rPr>
          <w:rFonts w:ascii="Times New Roman" w:hAnsi="Times New Roman" w:cs="Times New Roman"/>
          <w:sz w:val="24"/>
          <w:szCs w:val="24"/>
        </w:rPr>
        <w:t xml:space="preserve"> buyers and local community.</w:t>
      </w:r>
    </w:p>
    <w:p w:rsidR="00CF742D" w:rsidRDefault="00CF742D" w:rsidP="006525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Heightened Director and Board Responsibilities: SOX places specific requirement on the composition of board of directors including skill and independence </w:t>
      </w:r>
      <w:r w:rsidR="002C56FC">
        <w:rPr>
          <w:rFonts w:ascii="Times New Roman" w:hAnsi="Times New Roman" w:cs="Times New Roman"/>
          <w:sz w:val="24"/>
          <w:szCs w:val="24"/>
        </w:rPr>
        <w:t>requirements. Notably, in</w:t>
      </w:r>
      <w:r>
        <w:rPr>
          <w:rFonts w:ascii="Times New Roman" w:hAnsi="Times New Roman" w:cs="Times New Roman"/>
          <w:sz w:val="24"/>
          <w:szCs w:val="24"/>
        </w:rPr>
        <w:t xml:space="preserve"> an effort to promote director independence in decision making, SOX requires corporations to employees committees for special purposes.</w:t>
      </w:r>
    </w:p>
    <w:p w:rsidR="00474BB5" w:rsidRDefault="00CF742D" w:rsidP="00474BB5">
      <w:pPr>
        <w:ind w:left="781"/>
        <w:rPr>
          <w:rFonts w:ascii="Times New Roman" w:hAnsi="Times New Roman" w:cs="Times New Roman"/>
          <w:sz w:val="24"/>
          <w:szCs w:val="24"/>
        </w:rPr>
      </w:pPr>
      <w:r>
        <w:rPr>
          <w:rFonts w:ascii="Times New Roman" w:hAnsi="Times New Roman" w:cs="Times New Roman"/>
          <w:sz w:val="24"/>
          <w:szCs w:val="24"/>
        </w:rPr>
        <w:t xml:space="preserve">Example: SOX requires boards appoints an audit committee where all members are independent of </w:t>
      </w:r>
      <w:r w:rsidR="002C56FC">
        <w:rPr>
          <w:rFonts w:ascii="Times New Roman" w:hAnsi="Times New Roman" w:cs="Times New Roman"/>
          <w:sz w:val="24"/>
          <w:szCs w:val="24"/>
        </w:rPr>
        <w:t>corporate</w:t>
      </w:r>
      <w:r w:rsidR="00474BB5">
        <w:rPr>
          <w:rFonts w:ascii="Times New Roman" w:hAnsi="Times New Roman" w:cs="Times New Roman"/>
          <w:sz w:val="24"/>
          <w:szCs w:val="24"/>
        </w:rPr>
        <w:t xml:space="preserve"> </w:t>
      </w:r>
      <w:bookmarkStart w:id="0" w:name="_GoBack"/>
      <w:bookmarkEnd w:id="0"/>
      <w:r w:rsidR="002C56FC">
        <w:rPr>
          <w:rFonts w:ascii="Times New Roman" w:hAnsi="Times New Roman" w:cs="Times New Roman"/>
          <w:sz w:val="24"/>
          <w:szCs w:val="24"/>
        </w:rPr>
        <w:t>operations (</w:t>
      </w:r>
      <w:r w:rsidR="00474BB5">
        <w:rPr>
          <w:rFonts w:ascii="Times New Roman" w:hAnsi="Times New Roman" w:cs="Times New Roman"/>
          <w:sz w:val="24"/>
          <w:szCs w:val="24"/>
        </w:rPr>
        <w:t>not officers of the corporation) with at least one financial expert as a member</w:t>
      </w:r>
      <w:r w:rsidRPr="00CF742D">
        <w:rPr>
          <w:rFonts w:ascii="Times New Roman" w:hAnsi="Times New Roman" w:cs="Times New Roman"/>
          <w:sz w:val="24"/>
          <w:szCs w:val="24"/>
        </w:rPr>
        <w:t xml:space="preserve"> </w:t>
      </w:r>
      <w:r w:rsidR="00474BB5">
        <w:rPr>
          <w:rFonts w:ascii="Times New Roman" w:hAnsi="Times New Roman" w:cs="Times New Roman"/>
          <w:sz w:val="24"/>
          <w:szCs w:val="24"/>
        </w:rPr>
        <w:t>of the committee</w:t>
      </w:r>
    </w:p>
    <w:p w:rsidR="00474BB5" w:rsidRDefault="00474BB5" w:rsidP="00474B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Director and officer </w:t>
      </w:r>
      <w:r w:rsidR="002C56FC">
        <w:rPr>
          <w:rFonts w:ascii="Times New Roman" w:hAnsi="Times New Roman" w:cs="Times New Roman"/>
          <w:sz w:val="24"/>
          <w:szCs w:val="24"/>
        </w:rPr>
        <w:t>ethics:</w:t>
      </w:r>
      <w:r>
        <w:rPr>
          <w:rFonts w:ascii="Times New Roman" w:hAnsi="Times New Roman" w:cs="Times New Roman"/>
          <w:sz w:val="24"/>
          <w:szCs w:val="24"/>
        </w:rPr>
        <w:t xml:space="preserve"> SOX imposes additional obligations on corporations </w:t>
      </w:r>
      <w:r w:rsidR="002C56FC">
        <w:rPr>
          <w:rFonts w:ascii="Times New Roman" w:hAnsi="Times New Roman" w:cs="Times New Roman"/>
          <w:sz w:val="24"/>
          <w:szCs w:val="24"/>
        </w:rPr>
        <w:t>to establish</w:t>
      </w:r>
      <w:r>
        <w:rPr>
          <w:rFonts w:ascii="Times New Roman" w:hAnsi="Times New Roman" w:cs="Times New Roman"/>
          <w:sz w:val="24"/>
          <w:szCs w:val="24"/>
        </w:rPr>
        <w:t xml:space="preserve"> and maintain ethical standards for officer and director conduct and decision </w:t>
      </w:r>
      <w:r w:rsidR="002C56FC">
        <w:rPr>
          <w:rFonts w:ascii="Times New Roman" w:hAnsi="Times New Roman" w:cs="Times New Roman"/>
          <w:sz w:val="24"/>
          <w:szCs w:val="24"/>
        </w:rPr>
        <w:t>making.</w:t>
      </w:r>
    </w:p>
    <w:p w:rsidR="00474BB5" w:rsidRDefault="002C56FC" w:rsidP="00474BB5">
      <w:pPr>
        <w:pStyle w:val="ListParagraph"/>
        <w:ind w:left="781"/>
        <w:rPr>
          <w:rFonts w:ascii="Times New Roman" w:hAnsi="Times New Roman" w:cs="Times New Roman"/>
          <w:sz w:val="24"/>
          <w:szCs w:val="24"/>
        </w:rPr>
      </w:pPr>
      <w:r>
        <w:rPr>
          <w:rFonts w:ascii="Times New Roman" w:hAnsi="Times New Roman" w:cs="Times New Roman"/>
          <w:sz w:val="24"/>
          <w:szCs w:val="24"/>
        </w:rPr>
        <w:t>Example:</w:t>
      </w:r>
      <w:r w:rsidR="00474BB5">
        <w:rPr>
          <w:rFonts w:ascii="Times New Roman" w:hAnsi="Times New Roman" w:cs="Times New Roman"/>
          <w:sz w:val="24"/>
          <w:szCs w:val="24"/>
        </w:rPr>
        <w:t xml:space="preserve"> SOX prohibits the corporation from making personal loans to cooperate executives or their families.</w:t>
      </w:r>
    </w:p>
    <w:p w:rsidR="000D3961" w:rsidRDefault="00474BB5" w:rsidP="00474B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Disclosure and </w:t>
      </w:r>
      <w:r w:rsidR="002C56FC">
        <w:rPr>
          <w:rFonts w:ascii="Times New Roman" w:hAnsi="Times New Roman" w:cs="Times New Roman"/>
          <w:sz w:val="24"/>
          <w:szCs w:val="24"/>
        </w:rPr>
        <w:t>accountability:</w:t>
      </w:r>
      <w:r>
        <w:rPr>
          <w:rFonts w:ascii="Times New Roman" w:hAnsi="Times New Roman" w:cs="Times New Roman"/>
          <w:sz w:val="24"/>
          <w:szCs w:val="24"/>
        </w:rPr>
        <w:t xml:space="preserve"> SOX places requirement on boards to increase transparency in corporate governance practices</w:t>
      </w:r>
      <w:r w:rsidR="000D3961">
        <w:rPr>
          <w:rFonts w:ascii="Times New Roman" w:hAnsi="Times New Roman" w:cs="Times New Roman"/>
          <w:sz w:val="24"/>
          <w:szCs w:val="24"/>
        </w:rPr>
        <w:t>. This includes implementing procedures for ensuring accurate accounting practices and public disclosure mechanism.</w:t>
      </w:r>
    </w:p>
    <w:p w:rsidR="0044637D" w:rsidRDefault="000D3961" w:rsidP="000D3961">
      <w:pPr>
        <w:pStyle w:val="ListParagraph"/>
        <w:ind w:left="781"/>
        <w:rPr>
          <w:rFonts w:ascii="Times New Roman" w:hAnsi="Times New Roman" w:cs="Times New Roman"/>
          <w:sz w:val="24"/>
          <w:szCs w:val="24"/>
        </w:rPr>
      </w:pPr>
      <w:r>
        <w:rPr>
          <w:rFonts w:ascii="Times New Roman" w:hAnsi="Times New Roman" w:cs="Times New Roman"/>
          <w:sz w:val="24"/>
          <w:szCs w:val="24"/>
        </w:rPr>
        <w:t xml:space="preserve">   The procedure and independence of external auditors that report directly </w:t>
      </w: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w:t>
      </w:r>
      <w:proofErr w:type="spellEnd"/>
      <w:r>
        <w:rPr>
          <w:rFonts w:ascii="Times New Roman" w:hAnsi="Times New Roman" w:cs="Times New Roman"/>
          <w:sz w:val="24"/>
          <w:szCs w:val="24"/>
        </w:rPr>
        <w:t xml:space="preserve"> corporations independent audit committee. </w:t>
      </w:r>
      <w:r w:rsidR="002C56FC">
        <w:rPr>
          <w:rFonts w:ascii="Times New Roman" w:hAnsi="Times New Roman" w:cs="Times New Roman"/>
          <w:sz w:val="24"/>
          <w:szCs w:val="24"/>
        </w:rPr>
        <w:t>Further, SOX</w:t>
      </w:r>
      <w:r>
        <w:rPr>
          <w:rFonts w:ascii="Times New Roman" w:hAnsi="Times New Roman" w:cs="Times New Roman"/>
          <w:sz w:val="24"/>
          <w:szCs w:val="24"/>
        </w:rPr>
        <w:t xml:space="preserve"> requires that key officers of the </w:t>
      </w:r>
      <w:r w:rsidR="002C56FC">
        <w:rPr>
          <w:rFonts w:ascii="Times New Roman" w:hAnsi="Times New Roman" w:cs="Times New Roman"/>
          <w:sz w:val="24"/>
          <w:szCs w:val="24"/>
        </w:rPr>
        <w:t>corporation (</w:t>
      </w:r>
      <w:r>
        <w:rPr>
          <w:rFonts w:ascii="Times New Roman" w:hAnsi="Times New Roman" w:cs="Times New Roman"/>
          <w:sz w:val="24"/>
          <w:szCs w:val="24"/>
        </w:rPr>
        <w:t>CEO AND CFO) certify the accuracy of the financial statement and that internal financial controls are in place and subject to the independence audit committee review.</w:t>
      </w:r>
    </w:p>
    <w:p w:rsidR="00474BB5" w:rsidRDefault="0044637D" w:rsidP="000D3961">
      <w:pPr>
        <w:pStyle w:val="ListParagraph"/>
        <w:ind w:left="781"/>
        <w:rPr>
          <w:rFonts w:ascii="Times New Roman" w:hAnsi="Times New Roman" w:cs="Times New Roman"/>
          <w:sz w:val="24"/>
          <w:szCs w:val="24"/>
        </w:rPr>
      </w:pPr>
      <w:r>
        <w:rPr>
          <w:rFonts w:ascii="Times New Roman" w:hAnsi="Times New Roman" w:cs="Times New Roman"/>
          <w:sz w:val="24"/>
          <w:szCs w:val="24"/>
        </w:rPr>
        <w:t xml:space="preserve">       The Sarbanes Oxley </w:t>
      </w:r>
      <w:r w:rsidR="002C56FC">
        <w:rPr>
          <w:rFonts w:ascii="Times New Roman" w:hAnsi="Times New Roman" w:cs="Times New Roman"/>
          <w:sz w:val="24"/>
          <w:szCs w:val="24"/>
        </w:rPr>
        <w:t>act has</w:t>
      </w:r>
      <w:r>
        <w:rPr>
          <w:rFonts w:ascii="Times New Roman" w:hAnsi="Times New Roman" w:cs="Times New Roman"/>
          <w:sz w:val="24"/>
          <w:szCs w:val="24"/>
        </w:rPr>
        <w:t xml:space="preserve"> made it less desirable to be a U.S public </w:t>
      </w:r>
      <w:r w:rsidR="002C56FC">
        <w:rPr>
          <w:rFonts w:ascii="Times New Roman" w:hAnsi="Times New Roman" w:cs="Times New Roman"/>
          <w:sz w:val="24"/>
          <w:szCs w:val="24"/>
        </w:rPr>
        <w:t xml:space="preserve">company. </w:t>
      </w:r>
      <w:r>
        <w:rPr>
          <w:rFonts w:ascii="Times New Roman" w:hAnsi="Times New Roman" w:cs="Times New Roman"/>
          <w:sz w:val="24"/>
          <w:szCs w:val="24"/>
        </w:rPr>
        <w:t xml:space="preserve">It has significantly raised the cost of doing </w:t>
      </w:r>
      <w:r w:rsidR="002C56FC">
        <w:rPr>
          <w:rFonts w:ascii="Times New Roman" w:hAnsi="Times New Roman" w:cs="Times New Roman"/>
          <w:sz w:val="24"/>
          <w:szCs w:val="24"/>
        </w:rPr>
        <w:t>business, and</w:t>
      </w:r>
      <w:r>
        <w:rPr>
          <w:rFonts w:ascii="Times New Roman" w:hAnsi="Times New Roman" w:cs="Times New Roman"/>
          <w:sz w:val="24"/>
          <w:szCs w:val="24"/>
        </w:rPr>
        <w:t xml:space="preserve"> approved a poor return on that increased investment .it has also changed management and director </w:t>
      </w:r>
      <w:r w:rsidR="002C56FC">
        <w:rPr>
          <w:rFonts w:ascii="Times New Roman" w:hAnsi="Times New Roman" w:cs="Times New Roman"/>
          <w:sz w:val="24"/>
          <w:szCs w:val="24"/>
        </w:rPr>
        <w:t>priorities, reducing</w:t>
      </w:r>
      <w:r w:rsidR="001461EF">
        <w:rPr>
          <w:rFonts w:ascii="Times New Roman" w:hAnsi="Times New Roman" w:cs="Times New Roman"/>
          <w:sz w:val="24"/>
          <w:szCs w:val="24"/>
        </w:rPr>
        <w:t xml:space="preserve"> overall productivity. It has also increased the perceived risk of being a company director which will likely reduce the quality of </w:t>
      </w:r>
      <w:r w:rsidR="002C56FC">
        <w:rPr>
          <w:rFonts w:ascii="Times New Roman" w:hAnsi="Times New Roman" w:cs="Times New Roman"/>
          <w:sz w:val="24"/>
          <w:szCs w:val="24"/>
        </w:rPr>
        <w:t>directors.</w:t>
      </w:r>
    </w:p>
    <w:p w:rsidR="007D0142" w:rsidRDefault="001461EF" w:rsidP="000D3961">
      <w:pPr>
        <w:pStyle w:val="ListParagraph"/>
        <w:ind w:left="781"/>
        <w:rPr>
          <w:rFonts w:ascii="Times New Roman" w:hAnsi="Times New Roman" w:cs="Times New Roman"/>
          <w:sz w:val="24"/>
          <w:szCs w:val="24"/>
        </w:rPr>
      </w:pPr>
      <w:r>
        <w:rPr>
          <w:rFonts w:ascii="Times New Roman" w:hAnsi="Times New Roman" w:cs="Times New Roman"/>
          <w:sz w:val="24"/>
          <w:szCs w:val="24"/>
        </w:rPr>
        <w:t xml:space="preserve">      </w:t>
      </w:r>
      <w:r w:rsidR="002C56FC">
        <w:rPr>
          <w:rFonts w:ascii="Times New Roman" w:hAnsi="Times New Roman" w:cs="Times New Roman"/>
          <w:sz w:val="24"/>
          <w:szCs w:val="24"/>
        </w:rPr>
        <w:t>SOX has</w:t>
      </w:r>
      <w:r>
        <w:rPr>
          <w:rFonts w:ascii="Times New Roman" w:hAnsi="Times New Roman" w:cs="Times New Roman"/>
          <w:sz w:val="24"/>
          <w:szCs w:val="24"/>
        </w:rPr>
        <w:t xml:space="preserve"> diminished the value of smaller companies. SOX significantly </w:t>
      </w:r>
      <w:r w:rsidR="007D0142">
        <w:rPr>
          <w:rFonts w:ascii="Times New Roman" w:hAnsi="Times New Roman" w:cs="Times New Roman"/>
          <w:sz w:val="24"/>
          <w:szCs w:val="24"/>
        </w:rPr>
        <w:t>increases expense for additional outside corporate legal advice, significantly increased audit fees ,SOX consulting fees ,and additional internal staffing costs for SOX related preparation and maintenance and there is very little return on this investments other than the benefits of complying with SOX to satisfy legal requirements .</w:t>
      </w:r>
    </w:p>
    <w:p w:rsidR="001461EF" w:rsidRDefault="007D0142" w:rsidP="000D3961">
      <w:pPr>
        <w:pStyle w:val="ListParagraph"/>
        <w:ind w:left="781"/>
        <w:rPr>
          <w:rFonts w:ascii="Times New Roman" w:hAnsi="Times New Roman" w:cs="Times New Roman"/>
          <w:sz w:val="24"/>
          <w:szCs w:val="24"/>
        </w:rPr>
      </w:pPr>
      <w:r>
        <w:rPr>
          <w:rFonts w:ascii="Times New Roman" w:hAnsi="Times New Roman" w:cs="Times New Roman"/>
          <w:sz w:val="24"/>
          <w:szCs w:val="24"/>
        </w:rPr>
        <w:t xml:space="preserve">   Additionally, the diversion of attention away from critical management and director oversight, </w:t>
      </w:r>
      <w:r w:rsidR="002C56FC">
        <w:rPr>
          <w:rFonts w:ascii="Times New Roman" w:hAnsi="Times New Roman" w:cs="Times New Roman"/>
          <w:sz w:val="24"/>
          <w:szCs w:val="24"/>
        </w:rPr>
        <w:t>decision making</w:t>
      </w:r>
      <w:r>
        <w:rPr>
          <w:rFonts w:ascii="Times New Roman" w:hAnsi="Times New Roman" w:cs="Times New Roman"/>
          <w:sz w:val="24"/>
          <w:szCs w:val="24"/>
        </w:rPr>
        <w:t>, and business planning has been and will be significant.</w:t>
      </w:r>
    </w:p>
    <w:p w:rsidR="002C56FC" w:rsidRPr="00474BB5" w:rsidRDefault="002C56FC" w:rsidP="000D3961">
      <w:pPr>
        <w:pStyle w:val="ListParagraph"/>
        <w:ind w:left="781"/>
        <w:rPr>
          <w:rFonts w:ascii="Times New Roman" w:hAnsi="Times New Roman" w:cs="Times New Roman"/>
          <w:sz w:val="24"/>
          <w:szCs w:val="24"/>
        </w:rPr>
      </w:pPr>
      <w:r>
        <w:rPr>
          <w:rFonts w:ascii="Times New Roman" w:hAnsi="Times New Roman" w:cs="Times New Roman"/>
          <w:sz w:val="24"/>
          <w:szCs w:val="24"/>
        </w:rPr>
        <w:t xml:space="preserve">          SOX adversely impacts the country culture of entrepreneurship, since SOX makes it much less desirable for a smaller company to go public or be public , and going public was one of the major goals of many entrepreneurs . SOX makes American public companies less productive and thereby impairs American companies’ ability to compete. </w:t>
      </w:r>
    </w:p>
    <w:sectPr w:rsidR="002C56FC" w:rsidRPr="00474BB5" w:rsidSect="0039337D">
      <w:pgSz w:w="12240" w:h="15840"/>
      <w:pgMar w:top="1440" w:right="1440" w:bottom="1440" w:left="1440" w:header="720" w:footer="28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CE9"/>
    <w:multiLevelType w:val="hybridMultilevel"/>
    <w:tmpl w:val="6B92506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nsid w:val="17570F9C"/>
    <w:multiLevelType w:val="hybridMultilevel"/>
    <w:tmpl w:val="391A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6F1E15"/>
    <w:multiLevelType w:val="hybridMultilevel"/>
    <w:tmpl w:val="98BE2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7D"/>
    <w:rsid w:val="000D3961"/>
    <w:rsid w:val="001461EF"/>
    <w:rsid w:val="002C56FC"/>
    <w:rsid w:val="0039337D"/>
    <w:rsid w:val="00414730"/>
    <w:rsid w:val="0044637D"/>
    <w:rsid w:val="00474BB5"/>
    <w:rsid w:val="00652502"/>
    <w:rsid w:val="007C6AA7"/>
    <w:rsid w:val="007D0142"/>
    <w:rsid w:val="00B9739B"/>
    <w:rsid w:val="00CF742D"/>
    <w:rsid w:val="00D9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67DA5-FB3E-4F6D-90C0-429A527E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Oladipo S. Salau</dc:creator>
  <cp:keywords/>
  <dc:description/>
  <cp:lastModifiedBy>Oladipo S. Salau</cp:lastModifiedBy>
  <cp:revision>3</cp:revision>
  <dcterms:created xsi:type="dcterms:W3CDTF">2018-10-13T17:09:00Z</dcterms:created>
  <dcterms:modified xsi:type="dcterms:W3CDTF">2018-10-13T19:42:00Z</dcterms:modified>
</cp:coreProperties>
</file>