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DFA" w:rsidRDefault="008F0297" w:rsidP="008F0297">
      <w:pPr>
        <w:spacing w:line="480" w:lineRule="auto"/>
        <w:rPr>
          <w:rFonts w:ascii="Times New Roman" w:hAnsi="Times New Roman" w:cs="Times New Roman"/>
          <w:b/>
          <w:sz w:val="24"/>
          <w:szCs w:val="24"/>
        </w:rPr>
      </w:pPr>
      <w:r>
        <w:rPr>
          <w:rFonts w:ascii="Times New Roman" w:hAnsi="Times New Roman" w:cs="Times New Roman"/>
          <w:b/>
          <w:sz w:val="24"/>
          <w:szCs w:val="24"/>
        </w:rPr>
        <w:t>NAME – FRENCH OVONOMO</w:t>
      </w:r>
    </w:p>
    <w:p w:rsidR="008F0297" w:rsidRDefault="008F0297" w:rsidP="008F0297">
      <w:pPr>
        <w:spacing w:line="480" w:lineRule="auto"/>
        <w:rPr>
          <w:rFonts w:ascii="Times New Roman" w:hAnsi="Times New Roman" w:cs="Times New Roman"/>
          <w:b/>
          <w:sz w:val="24"/>
          <w:szCs w:val="24"/>
        </w:rPr>
      </w:pPr>
      <w:r>
        <w:rPr>
          <w:rFonts w:ascii="Times New Roman" w:hAnsi="Times New Roman" w:cs="Times New Roman"/>
          <w:b/>
          <w:sz w:val="24"/>
          <w:szCs w:val="24"/>
        </w:rPr>
        <w:t>MATRIC NUMBER – 17/SMS02/017</w:t>
      </w:r>
    </w:p>
    <w:p w:rsidR="008F0297" w:rsidRDefault="008F0297" w:rsidP="008F0297">
      <w:pPr>
        <w:spacing w:line="480" w:lineRule="auto"/>
        <w:rPr>
          <w:rFonts w:ascii="Times New Roman" w:hAnsi="Times New Roman" w:cs="Times New Roman"/>
          <w:b/>
          <w:sz w:val="24"/>
          <w:szCs w:val="24"/>
        </w:rPr>
      </w:pPr>
      <w:r>
        <w:rPr>
          <w:rFonts w:ascii="Times New Roman" w:hAnsi="Times New Roman" w:cs="Times New Roman"/>
          <w:b/>
          <w:sz w:val="24"/>
          <w:szCs w:val="24"/>
        </w:rPr>
        <w:t>GIVE A SUM</w:t>
      </w:r>
      <w:r w:rsidR="00981648">
        <w:rPr>
          <w:rFonts w:ascii="Times New Roman" w:hAnsi="Times New Roman" w:cs="Times New Roman"/>
          <w:b/>
          <w:sz w:val="24"/>
          <w:szCs w:val="24"/>
        </w:rPr>
        <w:t>MARY OF THE MAIN GOVERNANCE AS</w:t>
      </w:r>
      <w:r>
        <w:rPr>
          <w:rFonts w:ascii="Times New Roman" w:hAnsi="Times New Roman" w:cs="Times New Roman"/>
          <w:b/>
          <w:sz w:val="24"/>
          <w:szCs w:val="24"/>
        </w:rPr>
        <w:t>PECTS OF THE SARBANES-OXLEY ACT</w:t>
      </w:r>
    </w:p>
    <w:p w:rsidR="00981648" w:rsidRDefault="00981648" w:rsidP="008F0297">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w:t>
      </w:r>
      <w:r w:rsidRPr="00981648">
        <w:rPr>
          <w:rFonts w:ascii="Times New Roman" w:hAnsi="Times New Roman" w:cs="Times New Roman"/>
          <w:b/>
          <w:sz w:val="24"/>
          <w:szCs w:val="24"/>
        </w:rPr>
        <w:t>Sarbanes-Oxley Act</w:t>
      </w:r>
      <w:r>
        <w:rPr>
          <w:rFonts w:ascii="Times New Roman" w:hAnsi="Times New Roman" w:cs="Times New Roman"/>
          <w:sz w:val="24"/>
          <w:szCs w:val="24"/>
        </w:rPr>
        <w:t xml:space="preserve"> of 2002 also known as </w:t>
      </w:r>
      <w:r w:rsidRPr="00981648">
        <w:rPr>
          <w:rFonts w:ascii="Times New Roman" w:hAnsi="Times New Roman" w:cs="Times New Roman"/>
          <w:b/>
          <w:sz w:val="24"/>
          <w:szCs w:val="24"/>
        </w:rPr>
        <w:t>Public Company Accounting Reform and Investor Protection Act</w:t>
      </w:r>
      <w:r>
        <w:rPr>
          <w:rFonts w:ascii="Times New Roman" w:hAnsi="Times New Roman" w:cs="Times New Roman"/>
          <w:b/>
          <w:sz w:val="24"/>
          <w:szCs w:val="24"/>
        </w:rPr>
        <w:t xml:space="preserve"> </w:t>
      </w:r>
      <w:r>
        <w:rPr>
          <w:rFonts w:ascii="Times New Roman" w:hAnsi="Times New Roman" w:cs="Times New Roman"/>
          <w:sz w:val="24"/>
          <w:szCs w:val="24"/>
        </w:rPr>
        <w:t xml:space="preserve">in the Senate and </w:t>
      </w:r>
      <w:r w:rsidRPr="00981648">
        <w:rPr>
          <w:rFonts w:ascii="Times New Roman" w:hAnsi="Times New Roman" w:cs="Times New Roman"/>
          <w:b/>
          <w:sz w:val="24"/>
          <w:szCs w:val="24"/>
        </w:rPr>
        <w:t>Corporate and Auditing Accountabil</w:t>
      </w:r>
      <w:r>
        <w:rPr>
          <w:rFonts w:ascii="Times New Roman" w:hAnsi="Times New Roman" w:cs="Times New Roman"/>
          <w:b/>
          <w:sz w:val="24"/>
          <w:szCs w:val="24"/>
        </w:rPr>
        <w:t>ity, Responsibility, and Transpa</w:t>
      </w:r>
      <w:r w:rsidRPr="00981648">
        <w:rPr>
          <w:rFonts w:ascii="Times New Roman" w:hAnsi="Times New Roman" w:cs="Times New Roman"/>
          <w:b/>
          <w:sz w:val="24"/>
          <w:szCs w:val="24"/>
        </w:rPr>
        <w:t>rency Act</w:t>
      </w:r>
      <w:r>
        <w:rPr>
          <w:rFonts w:ascii="Times New Roman" w:hAnsi="Times New Roman" w:cs="Times New Roman"/>
          <w:sz w:val="24"/>
          <w:szCs w:val="24"/>
        </w:rPr>
        <w:t xml:space="preserve"> in the House; is a United States federal law that set new or expanded requirements for all U.S public company boards, management and public accounting firms.</w:t>
      </w:r>
    </w:p>
    <w:p w:rsidR="00981648" w:rsidRDefault="00981648" w:rsidP="008F0297">
      <w:pPr>
        <w:spacing w:line="480" w:lineRule="auto"/>
        <w:rPr>
          <w:rFonts w:ascii="Times New Roman" w:hAnsi="Times New Roman" w:cs="Times New Roman"/>
          <w:sz w:val="24"/>
          <w:szCs w:val="24"/>
        </w:rPr>
      </w:pPr>
      <w:r>
        <w:rPr>
          <w:rFonts w:ascii="Times New Roman" w:hAnsi="Times New Roman" w:cs="Times New Roman"/>
          <w:sz w:val="24"/>
          <w:szCs w:val="24"/>
        </w:rPr>
        <w:tab/>
        <w:t>The major aspects are;</w:t>
      </w:r>
    </w:p>
    <w:p w:rsidR="00981648" w:rsidRPr="00000741" w:rsidRDefault="00981648" w:rsidP="008F0297">
      <w:pPr>
        <w:spacing w:line="480" w:lineRule="auto"/>
        <w:rPr>
          <w:rFonts w:ascii="Times New Roman" w:hAnsi="Times New Roman" w:cs="Times New Roman"/>
          <w:b/>
          <w:sz w:val="24"/>
          <w:szCs w:val="24"/>
        </w:rPr>
      </w:pPr>
      <w:r>
        <w:rPr>
          <w:rFonts w:ascii="Times New Roman" w:hAnsi="Times New Roman" w:cs="Times New Roman"/>
          <w:sz w:val="24"/>
          <w:szCs w:val="24"/>
        </w:rPr>
        <w:t xml:space="preserve">1. </w:t>
      </w:r>
      <w:r w:rsidRPr="00000741">
        <w:rPr>
          <w:rFonts w:ascii="Times New Roman" w:hAnsi="Times New Roman" w:cs="Times New Roman"/>
          <w:b/>
          <w:sz w:val="24"/>
          <w:szCs w:val="24"/>
        </w:rPr>
        <w:t>Public Company Accounting Oversight Board(PCAOB)</w:t>
      </w:r>
    </w:p>
    <w:p w:rsidR="00F80813" w:rsidRDefault="00981648" w:rsidP="008F0297">
      <w:pPr>
        <w:spacing w:line="480" w:lineRule="auto"/>
        <w:rPr>
          <w:rFonts w:ascii="Times New Roman" w:hAnsi="Times New Roman" w:cs="Times New Roman"/>
          <w:sz w:val="24"/>
          <w:szCs w:val="24"/>
        </w:rPr>
      </w:pPr>
      <w:r>
        <w:rPr>
          <w:rFonts w:ascii="Times New Roman" w:hAnsi="Times New Roman" w:cs="Times New Roman"/>
          <w:sz w:val="24"/>
          <w:szCs w:val="24"/>
        </w:rPr>
        <w:tab/>
        <w:t>This consists of nine sections and establishes the Public Company Accounting Oversight Board, to provide independent oversight of public accounting firms providing audit services (auditors).</w:t>
      </w:r>
      <w:r w:rsidR="00F80813">
        <w:rPr>
          <w:rFonts w:ascii="Times New Roman" w:hAnsi="Times New Roman" w:cs="Times New Roman"/>
          <w:sz w:val="24"/>
          <w:szCs w:val="24"/>
        </w:rPr>
        <w:t xml:space="preserve"> It also creates a central oversight board tasked with registering auditors, defining the specific processes and procedures for compliance audits, inspecting and policing conduct and also enforcing compliance with the specific mandates of SOX.</w:t>
      </w:r>
    </w:p>
    <w:p w:rsidR="00F80813" w:rsidRDefault="00F80813" w:rsidP="008F0297">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Pr="00000741">
        <w:rPr>
          <w:rFonts w:ascii="Times New Roman" w:hAnsi="Times New Roman" w:cs="Times New Roman"/>
          <w:b/>
          <w:sz w:val="24"/>
          <w:szCs w:val="24"/>
        </w:rPr>
        <w:t>Auditor Independence</w:t>
      </w:r>
    </w:p>
    <w:p w:rsidR="00F80813" w:rsidRDefault="00F80813" w:rsidP="008F0297">
      <w:pPr>
        <w:spacing w:line="480" w:lineRule="auto"/>
        <w:rPr>
          <w:rFonts w:ascii="Times New Roman" w:hAnsi="Times New Roman" w:cs="Times New Roman"/>
          <w:sz w:val="24"/>
          <w:szCs w:val="24"/>
        </w:rPr>
      </w:pPr>
      <w:r>
        <w:rPr>
          <w:rFonts w:ascii="Times New Roman" w:hAnsi="Times New Roman" w:cs="Times New Roman"/>
          <w:sz w:val="24"/>
          <w:szCs w:val="24"/>
        </w:rPr>
        <w:tab/>
        <w:t>This consists of nine sections also and establishes standards for external auditor independence, to limit conflicts of interest. It also addresses new auditor approval requirements, audit partner rotation and auditor reporting requirements.</w:t>
      </w:r>
    </w:p>
    <w:p w:rsidR="00F80813" w:rsidRDefault="00F80813" w:rsidP="008F0297">
      <w:pPr>
        <w:spacing w:line="480" w:lineRule="auto"/>
        <w:rPr>
          <w:rFonts w:ascii="Times New Roman" w:hAnsi="Times New Roman" w:cs="Times New Roman"/>
          <w:sz w:val="24"/>
          <w:szCs w:val="24"/>
        </w:rPr>
      </w:pPr>
      <w:r>
        <w:rPr>
          <w:rFonts w:ascii="Times New Roman" w:hAnsi="Times New Roman" w:cs="Times New Roman"/>
          <w:sz w:val="24"/>
          <w:szCs w:val="24"/>
        </w:rPr>
        <w:t>3. Corporate Responsibility</w:t>
      </w:r>
    </w:p>
    <w:p w:rsidR="00F80813" w:rsidRDefault="00F80813" w:rsidP="008F029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It consists of eight sections and mandates that senior executives take individual responsibility for the accuracy and completeness of corporate financial reports. It enumerates specific limits on the behaviours of corporate officers and describes specific forfeitures of benefits and civil penalties for non-compliance.</w:t>
      </w:r>
    </w:p>
    <w:p w:rsidR="00F80813" w:rsidRDefault="00F80813" w:rsidP="008F0297">
      <w:pPr>
        <w:spacing w:line="480" w:lineRule="auto"/>
        <w:rPr>
          <w:rFonts w:ascii="Times New Roman" w:hAnsi="Times New Roman" w:cs="Times New Roman"/>
          <w:sz w:val="24"/>
          <w:szCs w:val="24"/>
        </w:rPr>
      </w:pPr>
      <w:r>
        <w:rPr>
          <w:rFonts w:ascii="Times New Roman" w:hAnsi="Times New Roman" w:cs="Times New Roman"/>
          <w:sz w:val="24"/>
          <w:szCs w:val="24"/>
        </w:rPr>
        <w:t xml:space="preserve">4. </w:t>
      </w:r>
      <w:r w:rsidRPr="00000741">
        <w:rPr>
          <w:rFonts w:ascii="Times New Roman" w:hAnsi="Times New Roman" w:cs="Times New Roman"/>
          <w:b/>
          <w:sz w:val="24"/>
          <w:szCs w:val="24"/>
        </w:rPr>
        <w:t>Enhanced Financial Disclosures</w:t>
      </w:r>
    </w:p>
    <w:p w:rsidR="00F80813" w:rsidRDefault="00F80813" w:rsidP="008F0297">
      <w:pPr>
        <w:spacing w:line="480" w:lineRule="auto"/>
        <w:rPr>
          <w:rFonts w:ascii="Times New Roman" w:hAnsi="Times New Roman" w:cs="Times New Roman"/>
          <w:sz w:val="24"/>
          <w:szCs w:val="24"/>
        </w:rPr>
      </w:pPr>
      <w:r>
        <w:rPr>
          <w:rFonts w:ascii="Times New Roman" w:hAnsi="Times New Roman" w:cs="Times New Roman"/>
          <w:sz w:val="24"/>
          <w:szCs w:val="24"/>
        </w:rPr>
        <w:tab/>
        <w:t>This consists of nine sections and it describes enhanced reporting requirements for financial transactions, including</w:t>
      </w:r>
      <w:r w:rsidR="00A903E4">
        <w:rPr>
          <w:rFonts w:ascii="Times New Roman" w:hAnsi="Times New Roman" w:cs="Times New Roman"/>
          <w:sz w:val="24"/>
          <w:szCs w:val="24"/>
        </w:rPr>
        <w:t xml:space="preserve"> off-balance-sheet transactions, pro-forma figures and stock transactions of corporate officers. It requires timely reporting of material changes in financial condition and specific enhanced reviews by the SEC or its agents of corporate reports.</w:t>
      </w:r>
    </w:p>
    <w:p w:rsidR="00A903E4" w:rsidRPr="00000741" w:rsidRDefault="00A903E4" w:rsidP="008F0297">
      <w:pPr>
        <w:spacing w:line="480" w:lineRule="auto"/>
        <w:rPr>
          <w:rFonts w:ascii="Times New Roman" w:hAnsi="Times New Roman" w:cs="Times New Roman"/>
          <w:b/>
          <w:sz w:val="24"/>
          <w:szCs w:val="24"/>
        </w:rPr>
      </w:pPr>
      <w:r>
        <w:rPr>
          <w:rFonts w:ascii="Times New Roman" w:hAnsi="Times New Roman" w:cs="Times New Roman"/>
          <w:sz w:val="24"/>
          <w:szCs w:val="24"/>
        </w:rPr>
        <w:t xml:space="preserve">5. </w:t>
      </w:r>
      <w:r w:rsidRPr="00000741">
        <w:rPr>
          <w:rFonts w:ascii="Times New Roman" w:hAnsi="Times New Roman" w:cs="Times New Roman"/>
          <w:b/>
          <w:sz w:val="24"/>
          <w:szCs w:val="24"/>
        </w:rPr>
        <w:t>Analyst Conflicts of Interest</w:t>
      </w:r>
    </w:p>
    <w:p w:rsidR="00A903E4" w:rsidRDefault="00A903E4" w:rsidP="008F0297">
      <w:pPr>
        <w:spacing w:line="480" w:lineRule="auto"/>
        <w:rPr>
          <w:rFonts w:ascii="Times New Roman" w:hAnsi="Times New Roman" w:cs="Times New Roman"/>
          <w:sz w:val="24"/>
          <w:szCs w:val="24"/>
        </w:rPr>
      </w:pPr>
      <w:r>
        <w:rPr>
          <w:rFonts w:ascii="Times New Roman" w:hAnsi="Times New Roman" w:cs="Times New Roman"/>
          <w:sz w:val="24"/>
          <w:szCs w:val="24"/>
        </w:rPr>
        <w:tab/>
        <w:t>It consists of only one section which includes measures designed to help restore investor confidence in the reporting of securities analysts. It defines the codes of conduct for securities analysts and requires disclosure of knowable conflicts of interest.</w:t>
      </w:r>
    </w:p>
    <w:p w:rsidR="00A903E4" w:rsidRPr="00000741" w:rsidRDefault="00A903E4" w:rsidP="008F0297">
      <w:pPr>
        <w:spacing w:line="480" w:lineRule="auto"/>
        <w:rPr>
          <w:rFonts w:ascii="Times New Roman" w:hAnsi="Times New Roman" w:cs="Times New Roman"/>
          <w:b/>
          <w:sz w:val="24"/>
          <w:szCs w:val="24"/>
        </w:rPr>
      </w:pPr>
      <w:r>
        <w:rPr>
          <w:rFonts w:ascii="Times New Roman" w:hAnsi="Times New Roman" w:cs="Times New Roman"/>
          <w:sz w:val="24"/>
          <w:szCs w:val="24"/>
        </w:rPr>
        <w:t>6</w:t>
      </w:r>
      <w:r w:rsidRPr="00000741">
        <w:rPr>
          <w:rFonts w:ascii="Times New Roman" w:hAnsi="Times New Roman" w:cs="Times New Roman"/>
          <w:b/>
          <w:sz w:val="24"/>
          <w:szCs w:val="24"/>
        </w:rPr>
        <w:t>.  Commission Resources and Authority</w:t>
      </w:r>
    </w:p>
    <w:p w:rsidR="00A903E4" w:rsidRDefault="00A903E4" w:rsidP="008F0297">
      <w:pPr>
        <w:spacing w:line="480" w:lineRule="auto"/>
        <w:rPr>
          <w:rFonts w:ascii="Times New Roman" w:hAnsi="Times New Roman" w:cs="Times New Roman"/>
          <w:sz w:val="24"/>
          <w:szCs w:val="24"/>
        </w:rPr>
      </w:pPr>
      <w:r>
        <w:rPr>
          <w:rFonts w:ascii="Times New Roman" w:hAnsi="Times New Roman" w:cs="Times New Roman"/>
          <w:sz w:val="24"/>
          <w:szCs w:val="24"/>
        </w:rPr>
        <w:tab/>
        <w:t>Consists of four sections and defines practices to restore investor confidence in securities analysts. It also defines the SEC’s authority to censure or bar securities professionals from practice and defines conditions under which a person can be barred from practicing as a broker, advisor or dealer.</w:t>
      </w:r>
    </w:p>
    <w:p w:rsidR="00A903E4" w:rsidRDefault="00A903E4" w:rsidP="008F0297">
      <w:pPr>
        <w:spacing w:line="480" w:lineRule="auto"/>
        <w:rPr>
          <w:rFonts w:ascii="Times New Roman" w:hAnsi="Times New Roman" w:cs="Times New Roman"/>
          <w:sz w:val="24"/>
          <w:szCs w:val="24"/>
        </w:rPr>
      </w:pPr>
      <w:r>
        <w:rPr>
          <w:rFonts w:ascii="Times New Roman" w:hAnsi="Times New Roman" w:cs="Times New Roman"/>
          <w:sz w:val="24"/>
          <w:szCs w:val="24"/>
        </w:rPr>
        <w:t xml:space="preserve">7. </w:t>
      </w:r>
      <w:r w:rsidRPr="00000741">
        <w:rPr>
          <w:rFonts w:ascii="Times New Roman" w:hAnsi="Times New Roman" w:cs="Times New Roman"/>
          <w:b/>
          <w:sz w:val="24"/>
          <w:szCs w:val="24"/>
        </w:rPr>
        <w:t>Studies and Reports</w:t>
      </w:r>
    </w:p>
    <w:p w:rsidR="00A903E4" w:rsidRDefault="00A903E4" w:rsidP="008F029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one consists of five sections and requires the comptroller General and the SEC to perform various studies and reports include the effects of consolidation of public accounting firms, the role of credit rating agencies in the operation of securities market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and whether </w:t>
      </w:r>
      <w:r>
        <w:rPr>
          <w:rFonts w:ascii="Times New Roman" w:hAnsi="Times New Roman" w:cs="Times New Roman"/>
          <w:sz w:val="24"/>
          <w:szCs w:val="24"/>
        </w:rPr>
        <w:lastRenderedPageBreak/>
        <w:t>investment banks assisted Enron, Global crossing and others to manipulate earnings obfuscate true financial conditions.</w:t>
      </w:r>
    </w:p>
    <w:p w:rsidR="00A903E4" w:rsidRDefault="00A903E4" w:rsidP="008F0297">
      <w:pPr>
        <w:spacing w:line="480" w:lineRule="auto"/>
        <w:rPr>
          <w:rFonts w:ascii="Times New Roman" w:hAnsi="Times New Roman" w:cs="Times New Roman"/>
          <w:sz w:val="24"/>
          <w:szCs w:val="24"/>
        </w:rPr>
      </w:pPr>
      <w:r>
        <w:rPr>
          <w:rFonts w:ascii="Times New Roman" w:hAnsi="Times New Roman" w:cs="Times New Roman"/>
          <w:sz w:val="24"/>
          <w:szCs w:val="24"/>
        </w:rPr>
        <w:t>8</w:t>
      </w:r>
      <w:r w:rsidRPr="00000741">
        <w:rPr>
          <w:rFonts w:ascii="Times New Roman" w:hAnsi="Times New Roman" w:cs="Times New Roman"/>
          <w:b/>
          <w:sz w:val="24"/>
          <w:szCs w:val="24"/>
        </w:rPr>
        <w:t>. Corporate and Criminal Fraud Accountability</w:t>
      </w:r>
      <w:r>
        <w:rPr>
          <w:rFonts w:ascii="Times New Roman" w:hAnsi="Times New Roman" w:cs="Times New Roman"/>
          <w:sz w:val="24"/>
          <w:szCs w:val="24"/>
        </w:rPr>
        <w:t xml:space="preserve"> </w:t>
      </w:r>
    </w:p>
    <w:p w:rsidR="00A903E4" w:rsidRDefault="00A903E4" w:rsidP="008F029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consists of seven sections and is also referred to as the </w:t>
      </w:r>
      <w:r w:rsidR="005B0661">
        <w:rPr>
          <w:rFonts w:ascii="Times New Roman" w:hAnsi="Times New Roman" w:cs="Times New Roman"/>
          <w:sz w:val="24"/>
          <w:szCs w:val="24"/>
        </w:rPr>
        <w:t>‘Corporate and Criminal Fraud Accountability Act of 2002’. It describes specific criminal penalties for manipulation, destruction or alteration of financial records or other interference with investigations, while providing certain protections for whistle-blowers</w:t>
      </w:r>
    </w:p>
    <w:p w:rsidR="005B0661" w:rsidRDefault="005B0661" w:rsidP="008F0297">
      <w:pPr>
        <w:spacing w:line="480" w:lineRule="auto"/>
        <w:rPr>
          <w:rFonts w:ascii="Times New Roman" w:hAnsi="Times New Roman" w:cs="Times New Roman"/>
          <w:sz w:val="24"/>
          <w:szCs w:val="24"/>
        </w:rPr>
      </w:pPr>
      <w:r>
        <w:rPr>
          <w:rFonts w:ascii="Times New Roman" w:hAnsi="Times New Roman" w:cs="Times New Roman"/>
          <w:sz w:val="24"/>
          <w:szCs w:val="24"/>
        </w:rPr>
        <w:t xml:space="preserve">9. </w:t>
      </w:r>
      <w:r w:rsidRPr="00000741">
        <w:rPr>
          <w:rFonts w:ascii="Times New Roman" w:hAnsi="Times New Roman" w:cs="Times New Roman"/>
          <w:b/>
          <w:sz w:val="24"/>
          <w:szCs w:val="24"/>
        </w:rPr>
        <w:t>White Collar Crime Penalty Enhancement</w:t>
      </w:r>
    </w:p>
    <w:p w:rsidR="005B0661" w:rsidRDefault="005B0661" w:rsidP="008F0297">
      <w:pPr>
        <w:spacing w:line="480" w:lineRule="auto"/>
        <w:rPr>
          <w:rFonts w:ascii="Times New Roman" w:hAnsi="Times New Roman" w:cs="Times New Roman"/>
          <w:sz w:val="24"/>
          <w:szCs w:val="24"/>
        </w:rPr>
      </w:pPr>
      <w:r>
        <w:rPr>
          <w:rFonts w:ascii="Times New Roman" w:hAnsi="Times New Roman" w:cs="Times New Roman"/>
          <w:sz w:val="24"/>
          <w:szCs w:val="24"/>
        </w:rPr>
        <w:tab/>
        <w:t>It consists of six sections. This section is also called the ‘White Collar Crime Penalty Enhancement Act of 2002’. It increases the criminal penalties associated with white-collar crimes and conspiracies.</w:t>
      </w:r>
    </w:p>
    <w:p w:rsidR="005B0661" w:rsidRDefault="005B0661" w:rsidP="008F0297">
      <w:pPr>
        <w:spacing w:line="480" w:lineRule="auto"/>
        <w:rPr>
          <w:rFonts w:ascii="Times New Roman" w:hAnsi="Times New Roman" w:cs="Times New Roman"/>
          <w:sz w:val="24"/>
          <w:szCs w:val="24"/>
        </w:rPr>
      </w:pPr>
      <w:r>
        <w:rPr>
          <w:rFonts w:ascii="Times New Roman" w:hAnsi="Times New Roman" w:cs="Times New Roman"/>
          <w:sz w:val="24"/>
          <w:szCs w:val="24"/>
        </w:rPr>
        <w:t>10</w:t>
      </w:r>
      <w:r w:rsidRPr="00000741">
        <w:rPr>
          <w:rFonts w:ascii="Times New Roman" w:hAnsi="Times New Roman" w:cs="Times New Roman"/>
          <w:b/>
          <w:sz w:val="24"/>
          <w:szCs w:val="24"/>
        </w:rPr>
        <w:t>. Corporate Tax Returns</w:t>
      </w:r>
    </w:p>
    <w:p w:rsidR="005B0661" w:rsidRDefault="005B0661" w:rsidP="008F0297">
      <w:pPr>
        <w:spacing w:line="480" w:lineRule="auto"/>
        <w:rPr>
          <w:rFonts w:ascii="Times New Roman" w:hAnsi="Times New Roman" w:cs="Times New Roman"/>
          <w:sz w:val="24"/>
          <w:szCs w:val="24"/>
        </w:rPr>
      </w:pPr>
      <w:r>
        <w:rPr>
          <w:rFonts w:ascii="Times New Roman" w:hAnsi="Times New Roman" w:cs="Times New Roman"/>
          <w:sz w:val="24"/>
          <w:szCs w:val="24"/>
        </w:rPr>
        <w:tab/>
        <w:t>This consists of only one section. The section states that the Chief Executive Officer should sign the company tax return.</w:t>
      </w:r>
    </w:p>
    <w:p w:rsidR="005B0661" w:rsidRDefault="005B0661" w:rsidP="008F0297">
      <w:pPr>
        <w:spacing w:line="480" w:lineRule="auto"/>
        <w:rPr>
          <w:rFonts w:ascii="Times New Roman" w:hAnsi="Times New Roman" w:cs="Times New Roman"/>
          <w:sz w:val="24"/>
          <w:szCs w:val="24"/>
        </w:rPr>
      </w:pPr>
      <w:r>
        <w:rPr>
          <w:rFonts w:ascii="Times New Roman" w:hAnsi="Times New Roman" w:cs="Times New Roman"/>
          <w:sz w:val="24"/>
          <w:szCs w:val="24"/>
        </w:rPr>
        <w:t>11</w:t>
      </w:r>
      <w:bookmarkStart w:id="0" w:name="_GoBack"/>
      <w:r w:rsidRPr="00000741">
        <w:rPr>
          <w:rFonts w:ascii="Times New Roman" w:hAnsi="Times New Roman" w:cs="Times New Roman"/>
          <w:b/>
          <w:sz w:val="24"/>
          <w:szCs w:val="24"/>
        </w:rPr>
        <w:t>. Corporate Fraud Accountability</w:t>
      </w:r>
      <w:r>
        <w:rPr>
          <w:rFonts w:ascii="Times New Roman" w:hAnsi="Times New Roman" w:cs="Times New Roman"/>
          <w:sz w:val="24"/>
          <w:szCs w:val="24"/>
        </w:rPr>
        <w:t xml:space="preserve"> </w:t>
      </w:r>
      <w:bookmarkEnd w:id="0"/>
    </w:p>
    <w:p w:rsidR="005B0661" w:rsidRDefault="005B0661" w:rsidP="008F0297">
      <w:pPr>
        <w:spacing w:line="480" w:lineRule="auto"/>
        <w:rPr>
          <w:rFonts w:ascii="Times New Roman" w:hAnsi="Times New Roman" w:cs="Times New Roman"/>
          <w:sz w:val="24"/>
          <w:szCs w:val="24"/>
        </w:rPr>
      </w:pPr>
      <w:r>
        <w:rPr>
          <w:rFonts w:ascii="Times New Roman" w:hAnsi="Times New Roman" w:cs="Times New Roman"/>
          <w:sz w:val="24"/>
          <w:szCs w:val="24"/>
        </w:rPr>
        <w:tab/>
        <w:t>This consists of seven sections. The section 1101 recommends a name for this title as Corporate Fraud Accountability Act of 2002. It identifies corporate fraud and records tampering as criminal offenses and joins those offences to specific penalties. It also revises sentencing guidelines and strengthens their penalties.</w:t>
      </w:r>
    </w:p>
    <w:p w:rsidR="005B0661" w:rsidRDefault="005C433F" w:rsidP="008F0297">
      <w:pPr>
        <w:spacing w:line="480" w:lineRule="auto"/>
        <w:rPr>
          <w:rFonts w:ascii="Times New Roman" w:hAnsi="Times New Roman" w:cs="Times New Roman"/>
          <w:b/>
          <w:sz w:val="24"/>
          <w:szCs w:val="24"/>
        </w:rPr>
      </w:pPr>
      <w:r>
        <w:rPr>
          <w:rFonts w:ascii="Times New Roman" w:hAnsi="Times New Roman" w:cs="Times New Roman"/>
          <w:b/>
          <w:sz w:val="24"/>
          <w:szCs w:val="24"/>
        </w:rPr>
        <w:t>REFERNCE</w:t>
      </w:r>
    </w:p>
    <w:p w:rsidR="005B0661" w:rsidRDefault="00000741" w:rsidP="008F0297">
      <w:pPr>
        <w:spacing w:line="480" w:lineRule="auto"/>
        <w:rPr>
          <w:rFonts w:ascii="Times New Roman" w:hAnsi="Times New Roman" w:cs="Times New Roman"/>
          <w:sz w:val="24"/>
          <w:szCs w:val="24"/>
        </w:rPr>
      </w:pPr>
      <w:hyperlink r:id="rId4" w:history="1">
        <w:r w:rsidR="005C433F" w:rsidRPr="00E1740B">
          <w:rPr>
            <w:rStyle w:val="Hyperlink"/>
            <w:rFonts w:ascii="Times New Roman" w:hAnsi="Times New Roman" w:cs="Times New Roman"/>
            <w:sz w:val="24"/>
            <w:szCs w:val="24"/>
          </w:rPr>
          <w:t>https://en.m.wikipedia.org/wiki/Sarbanes-Oxley_Act</w:t>
        </w:r>
      </w:hyperlink>
    </w:p>
    <w:p w:rsidR="005C433F" w:rsidRDefault="005C433F" w:rsidP="008F0297">
      <w:pPr>
        <w:spacing w:line="480" w:lineRule="auto"/>
        <w:rPr>
          <w:rFonts w:ascii="Times New Roman" w:hAnsi="Times New Roman" w:cs="Times New Roman"/>
          <w:sz w:val="24"/>
          <w:szCs w:val="24"/>
        </w:rPr>
      </w:pPr>
    </w:p>
    <w:p w:rsidR="005C433F" w:rsidRDefault="005C433F" w:rsidP="008F0297">
      <w:pPr>
        <w:spacing w:line="480" w:lineRule="auto"/>
        <w:rPr>
          <w:rFonts w:ascii="Times New Roman" w:hAnsi="Times New Roman" w:cs="Times New Roman"/>
          <w:sz w:val="24"/>
          <w:szCs w:val="24"/>
        </w:rPr>
      </w:pPr>
    </w:p>
    <w:p w:rsidR="005C433F" w:rsidRPr="005B0661" w:rsidRDefault="005C433F" w:rsidP="008F0297">
      <w:pPr>
        <w:spacing w:line="480" w:lineRule="auto"/>
        <w:rPr>
          <w:rFonts w:ascii="Times New Roman" w:hAnsi="Times New Roman" w:cs="Times New Roman"/>
          <w:sz w:val="24"/>
          <w:szCs w:val="24"/>
        </w:rPr>
      </w:pPr>
    </w:p>
    <w:p w:rsidR="005B0661" w:rsidRDefault="005B0661" w:rsidP="008F0297">
      <w:pPr>
        <w:spacing w:line="480" w:lineRule="auto"/>
        <w:rPr>
          <w:rFonts w:ascii="Times New Roman" w:hAnsi="Times New Roman" w:cs="Times New Roman"/>
          <w:sz w:val="24"/>
          <w:szCs w:val="24"/>
        </w:rPr>
      </w:pPr>
    </w:p>
    <w:p w:rsidR="005B0661" w:rsidRDefault="005B0661" w:rsidP="008F0297">
      <w:pPr>
        <w:spacing w:line="480" w:lineRule="auto"/>
        <w:rPr>
          <w:rFonts w:ascii="Times New Roman" w:hAnsi="Times New Roman" w:cs="Times New Roman"/>
          <w:sz w:val="24"/>
          <w:szCs w:val="24"/>
        </w:rPr>
      </w:pPr>
    </w:p>
    <w:p w:rsidR="00F80813" w:rsidRDefault="00F80813" w:rsidP="008F029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981648" w:rsidRPr="00981648" w:rsidRDefault="00981648" w:rsidP="008F0297">
      <w:pPr>
        <w:spacing w:line="480" w:lineRule="auto"/>
        <w:rPr>
          <w:rFonts w:ascii="Times New Roman" w:hAnsi="Times New Roman" w:cs="Times New Roman"/>
          <w:sz w:val="24"/>
          <w:szCs w:val="24"/>
        </w:rPr>
      </w:pPr>
    </w:p>
    <w:p w:rsidR="008F0297" w:rsidRPr="00981648" w:rsidRDefault="008F0297" w:rsidP="008F0297">
      <w:pPr>
        <w:spacing w:line="480" w:lineRule="auto"/>
        <w:rPr>
          <w:rFonts w:ascii="Times New Roman" w:hAnsi="Times New Roman" w:cs="Times New Roman"/>
          <w:b/>
          <w:sz w:val="24"/>
          <w:szCs w:val="24"/>
        </w:rPr>
      </w:pPr>
    </w:p>
    <w:p w:rsidR="008F0297" w:rsidRPr="008F0297" w:rsidRDefault="008F0297" w:rsidP="008F0297">
      <w:pPr>
        <w:spacing w:line="480" w:lineRule="auto"/>
        <w:rPr>
          <w:rFonts w:ascii="Times New Roman" w:hAnsi="Times New Roman" w:cs="Times New Roman"/>
          <w:b/>
          <w:sz w:val="24"/>
          <w:szCs w:val="24"/>
        </w:rPr>
      </w:pPr>
      <w:r>
        <w:rPr>
          <w:rFonts w:ascii="Times New Roman" w:hAnsi="Times New Roman" w:cs="Times New Roman"/>
          <w:b/>
          <w:sz w:val="24"/>
          <w:szCs w:val="24"/>
        </w:rPr>
        <w:tab/>
      </w:r>
    </w:p>
    <w:sectPr w:rsidR="008F0297" w:rsidRPr="008F02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97"/>
    <w:rsid w:val="00000741"/>
    <w:rsid w:val="005776EA"/>
    <w:rsid w:val="005B0661"/>
    <w:rsid w:val="005C433F"/>
    <w:rsid w:val="0072141E"/>
    <w:rsid w:val="008F0297"/>
    <w:rsid w:val="00981648"/>
    <w:rsid w:val="00A903E4"/>
    <w:rsid w:val="00F80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D1A93-A5D4-43FD-BD30-1CD3012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3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m.wikipedia.org/wiki/Sarbanes-Oxley_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 ovo</dc:creator>
  <cp:keywords/>
  <dc:description/>
  <cp:lastModifiedBy>french ovo</cp:lastModifiedBy>
  <cp:revision>3</cp:revision>
  <dcterms:created xsi:type="dcterms:W3CDTF">2018-10-14T14:20:00Z</dcterms:created>
  <dcterms:modified xsi:type="dcterms:W3CDTF">2018-10-14T15:35:00Z</dcterms:modified>
</cp:coreProperties>
</file>