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9A" w:rsidRDefault="00D71918" w:rsidP="00D71918">
      <w:pPr>
        <w:rPr>
          <w:sz w:val="24"/>
          <w:szCs w:val="24"/>
        </w:rPr>
      </w:pPr>
      <w:r>
        <w:rPr>
          <w:sz w:val="24"/>
          <w:szCs w:val="24"/>
        </w:rPr>
        <w:t>NAME: EFEOSA OSAWEMWENZE</w:t>
      </w:r>
    </w:p>
    <w:p w:rsidR="00D71918" w:rsidRDefault="00D71918" w:rsidP="00D71918">
      <w:pPr>
        <w:rPr>
          <w:sz w:val="24"/>
          <w:szCs w:val="24"/>
        </w:rPr>
      </w:pPr>
      <w:r>
        <w:rPr>
          <w:sz w:val="24"/>
          <w:szCs w:val="24"/>
        </w:rPr>
        <w:t>MATRIC NO: 16/SMSO2/050</w:t>
      </w:r>
    </w:p>
    <w:p w:rsidR="00D71918" w:rsidRDefault="00D71918" w:rsidP="00D71918">
      <w:pPr>
        <w:rPr>
          <w:sz w:val="24"/>
          <w:szCs w:val="24"/>
        </w:rPr>
      </w:pPr>
    </w:p>
    <w:p w:rsidR="00D71918" w:rsidRDefault="00D71918" w:rsidP="00D71918">
      <w:pPr>
        <w:rPr>
          <w:sz w:val="24"/>
          <w:szCs w:val="24"/>
        </w:rPr>
      </w:pPr>
      <w:r>
        <w:rPr>
          <w:sz w:val="24"/>
          <w:szCs w:val="24"/>
        </w:rPr>
        <w:t>FIVE REASONS WHY IT MAY BE BENEFICIAL TO CONVERT A LIMITED LIABILITY COMPANY TO A PARNERSHIP</w:t>
      </w:r>
    </w:p>
    <w:p w:rsidR="00D71918" w:rsidRDefault="00D71918" w:rsidP="00D71918">
      <w:pPr>
        <w:rPr>
          <w:sz w:val="24"/>
          <w:szCs w:val="24"/>
        </w:rPr>
      </w:pPr>
    </w:p>
    <w:p w:rsidR="00D71918" w:rsidRDefault="00D71918" w:rsidP="00D71918">
      <w:pPr>
        <w:pStyle w:val="Heading2"/>
        <w:shd w:val="clear" w:color="auto" w:fill="FFFFFF"/>
        <w:spacing w:before="0" w:beforeAutospacing="0" w:after="0" w:afterAutospacing="0" w:line="300" w:lineRule="atLeast"/>
        <w:textAlignment w:val="baseline"/>
        <w:rPr>
          <w:b w:val="0"/>
          <w:bCs w:val="0"/>
          <w:color w:val="000000"/>
          <w:sz w:val="23"/>
          <w:szCs w:val="23"/>
        </w:rPr>
      </w:pPr>
      <w:r>
        <w:rPr>
          <w:b w:val="0"/>
          <w:bCs w:val="0"/>
          <w:color w:val="000000"/>
          <w:sz w:val="23"/>
          <w:szCs w:val="23"/>
        </w:rPr>
        <w:t>Freedom</w:t>
      </w:r>
    </w:p>
    <w:p w:rsidR="00D71918" w:rsidRDefault="00D71918" w:rsidP="00D71918">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D71918" w:rsidRDefault="00D71918" w:rsidP="00D71918">
      <w:pPr>
        <w:rPr>
          <w:sz w:val="24"/>
          <w:szCs w:val="24"/>
        </w:rPr>
      </w:pPr>
    </w:p>
    <w:p w:rsidR="00D71918" w:rsidRDefault="00D71918" w:rsidP="00D71918">
      <w:pPr>
        <w:pStyle w:val="Heading2"/>
        <w:shd w:val="clear" w:color="auto" w:fill="FFFFFF"/>
        <w:spacing w:before="0" w:beforeAutospacing="0" w:after="0" w:afterAutospacing="0" w:line="300" w:lineRule="atLeast"/>
        <w:textAlignment w:val="baseline"/>
        <w:rPr>
          <w:b w:val="0"/>
          <w:bCs w:val="0"/>
          <w:color w:val="000000"/>
          <w:sz w:val="23"/>
          <w:szCs w:val="23"/>
        </w:rPr>
      </w:pPr>
      <w:r>
        <w:rPr>
          <w:b w:val="0"/>
          <w:bCs w:val="0"/>
          <w:color w:val="000000"/>
          <w:sz w:val="23"/>
          <w:szCs w:val="23"/>
        </w:rPr>
        <w:t>Taxes</w:t>
      </w:r>
    </w:p>
    <w:p w:rsidR="00D71918" w:rsidRDefault="00D71918" w:rsidP="00D71918">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D71918" w:rsidRDefault="00D71918" w:rsidP="00D71918">
      <w:pPr>
        <w:rPr>
          <w:sz w:val="24"/>
          <w:szCs w:val="24"/>
        </w:rPr>
      </w:pPr>
    </w:p>
    <w:p w:rsidR="00D71918" w:rsidRDefault="00D71918" w:rsidP="00D71918">
      <w:pPr>
        <w:pStyle w:val="Heading2"/>
        <w:shd w:val="clear" w:color="auto" w:fill="FFFFFF"/>
        <w:spacing w:before="0" w:beforeAutospacing="0" w:after="0" w:afterAutospacing="0" w:line="300" w:lineRule="atLeast"/>
        <w:textAlignment w:val="baseline"/>
        <w:rPr>
          <w:b w:val="0"/>
          <w:bCs w:val="0"/>
          <w:color w:val="000000"/>
          <w:sz w:val="23"/>
          <w:szCs w:val="23"/>
        </w:rPr>
      </w:pPr>
      <w:r>
        <w:rPr>
          <w:b w:val="0"/>
          <w:bCs w:val="0"/>
          <w:color w:val="000000"/>
          <w:sz w:val="23"/>
          <w:szCs w:val="23"/>
        </w:rPr>
        <w:t>Flow of Assets</w:t>
      </w:r>
    </w:p>
    <w:p w:rsidR="00D71918" w:rsidRDefault="00D71918" w:rsidP="00D71918">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D71918" w:rsidRDefault="00D71918" w:rsidP="00D71918">
      <w:pPr>
        <w:rPr>
          <w:sz w:val="24"/>
          <w:szCs w:val="24"/>
        </w:rPr>
      </w:pPr>
    </w:p>
    <w:p w:rsidR="000A28DF" w:rsidRDefault="000A28DF" w:rsidP="00D71918">
      <w:pPr>
        <w:rPr>
          <w:rFonts w:ascii="Helvetica" w:hAnsi="Helvetica" w:cs="Helvetica"/>
          <w:i/>
          <w:iCs/>
          <w:color w:val="000000"/>
        </w:rPr>
      </w:pPr>
      <w:r w:rsidRPr="000A28DF">
        <w:lastRenderedPageBreak/>
        <w:t>Simple operating structure. A partnership, as opposed to a corporation, is fairly simple to establish and run. No forms need to be filed or formal agreements drafted (although it is advisable to write a partnership agreement in the event of future disagreements). The most that is ever required is perhaps filing a partnership certificate with a state office in order to register the business's name and securing a business license. As a result, the annual filing fees for</w:t>
      </w:r>
      <w:r>
        <w:rPr>
          <w:rFonts w:ascii="Helvetica" w:hAnsi="Helvetica" w:cs="Helvetica"/>
          <w:color w:val="000000"/>
          <w:shd w:val="clear" w:color="auto" w:fill="FFFFFF"/>
        </w:rPr>
        <w:t xml:space="preserve"> corporations, which can sometimes be very expensive, are avoided when forming a partnership.</w:t>
      </w:r>
      <w:r>
        <w:rPr>
          <w:rFonts w:ascii="Helvetica" w:hAnsi="Helvetica" w:cs="Helvetica"/>
          <w:color w:val="000000"/>
        </w:rPr>
        <w:br/>
      </w:r>
    </w:p>
    <w:p w:rsidR="00D71918" w:rsidRPr="00D71918" w:rsidRDefault="000A28DF" w:rsidP="000A28DF">
      <w:pPr>
        <w:spacing w:line="240" w:lineRule="auto"/>
        <w:rPr>
          <w:sz w:val="24"/>
          <w:szCs w:val="24"/>
        </w:rPr>
      </w:pPr>
      <w:r>
        <w:br/>
      </w:r>
      <w:r>
        <w:rPr>
          <w:i/>
          <w:iCs/>
        </w:rPr>
        <w:t>Acquisition of capital. </w:t>
      </w:r>
      <w:r>
        <w:rPr>
          <w:shd w:val="clear" w:color="auto" w:fill="FFFFFF"/>
        </w:rPr>
        <w:t>Partnerships generally have an easier time acquiring capital than corporations because partners, who apply for loans as individuals, can usually get loans on better terms. This is because partners guarantee loans with their personal assets as well as those of the business. As a result, loans for a partnership are subject to state usury laws, which govern loans for individuals. Banks also perceive partners to be less of a risk than corporations, which are only required to pledge the business's assets. In addition, by forming a limited partnership, the business can attract investors (who will not be actively involved in its management and who will enjoy limited liability) without having to form a corporation and sell stock.</w:t>
      </w:r>
      <w:r>
        <w:br/>
      </w:r>
      <w:r>
        <w:br/>
      </w:r>
    </w:p>
    <w:sectPr w:rsidR="00D71918" w:rsidRPr="00D71918" w:rsidSect="00A2689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35" w:rsidRDefault="00162835" w:rsidP="000A28DF">
      <w:pPr>
        <w:spacing w:after="0" w:line="240" w:lineRule="auto"/>
      </w:pPr>
      <w:r>
        <w:separator/>
      </w:r>
    </w:p>
  </w:endnote>
  <w:endnote w:type="continuationSeparator" w:id="1">
    <w:p w:rsidR="00162835" w:rsidRDefault="00162835" w:rsidP="000A2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35" w:rsidRDefault="00162835" w:rsidP="000A28DF">
      <w:pPr>
        <w:spacing w:after="0" w:line="240" w:lineRule="auto"/>
      </w:pPr>
      <w:r>
        <w:separator/>
      </w:r>
    </w:p>
  </w:footnote>
  <w:footnote w:type="continuationSeparator" w:id="1">
    <w:p w:rsidR="00162835" w:rsidRDefault="00162835" w:rsidP="000A2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DF" w:rsidRDefault="000A28DF">
    <w:pPr>
      <w:pStyle w:val="Header"/>
    </w:pPr>
  </w:p>
  <w:p w:rsidR="000A28DF" w:rsidRPr="000A28DF" w:rsidRDefault="000A28DF" w:rsidP="000A28DF">
    <w:pPr>
      <w:rPr>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918"/>
    <w:rsid w:val="000A28DF"/>
    <w:rsid w:val="00162835"/>
    <w:rsid w:val="00A2689A"/>
    <w:rsid w:val="00D71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9A"/>
  </w:style>
  <w:style w:type="paragraph" w:styleId="Heading2">
    <w:name w:val="heading 2"/>
    <w:basedOn w:val="Normal"/>
    <w:link w:val="Heading2Char"/>
    <w:uiPriority w:val="9"/>
    <w:qFormat/>
    <w:rsid w:val="00D71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9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19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DF"/>
  </w:style>
  <w:style w:type="paragraph" w:styleId="Footer">
    <w:name w:val="footer"/>
    <w:basedOn w:val="Normal"/>
    <w:link w:val="FooterChar"/>
    <w:uiPriority w:val="99"/>
    <w:semiHidden/>
    <w:unhideWhenUsed/>
    <w:rsid w:val="000A2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8DF"/>
  </w:style>
  <w:style w:type="paragraph" w:styleId="BalloonText">
    <w:name w:val="Balloon Text"/>
    <w:basedOn w:val="Normal"/>
    <w:link w:val="BalloonTextChar"/>
    <w:uiPriority w:val="99"/>
    <w:semiHidden/>
    <w:unhideWhenUsed/>
    <w:rsid w:val="000A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DF"/>
    <w:rPr>
      <w:rFonts w:ascii="Tahoma" w:hAnsi="Tahoma" w:cs="Tahoma"/>
      <w:sz w:val="16"/>
      <w:szCs w:val="16"/>
    </w:rPr>
  </w:style>
  <w:style w:type="character" w:styleId="Hyperlink">
    <w:name w:val="Hyperlink"/>
    <w:basedOn w:val="DefaultParagraphFont"/>
    <w:uiPriority w:val="99"/>
    <w:semiHidden/>
    <w:unhideWhenUsed/>
    <w:rsid w:val="000A28DF"/>
    <w:rPr>
      <w:color w:val="0000FF"/>
      <w:u w:val="single"/>
    </w:rPr>
  </w:style>
</w:styles>
</file>

<file path=word/webSettings.xml><?xml version="1.0" encoding="utf-8"?>
<w:webSettings xmlns:r="http://schemas.openxmlformats.org/officeDocument/2006/relationships" xmlns:w="http://schemas.openxmlformats.org/wordprocessingml/2006/main">
  <w:divs>
    <w:div w:id="1040862588">
      <w:bodyDiv w:val="1"/>
      <w:marLeft w:val="0"/>
      <w:marRight w:val="0"/>
      <w:marTop w:val="0"/>
      <w:marBottom w:val="0"/>
      <w:divBdr>
        <w:top w:val="none" w:sz="0" w:space="0" w:color="auto"/>
        <w:left w:val="none" w:sz="0" w:space="0" w:color="auto"/>
        <w:bottom w:val="none" w:sz="0" w:space="0" w:color="auto"/>
        <w:right w:val="none" w:sz="0" w:space="0" w:color="auto"/>
      </w:divBdr>
    </w:div>
    <w:div w:id="1253247755">
      <w:bodyDiv w:val="1"/>
      <w:marLeft w:val="0"/>
      <w:marRight w:val="0"/>
      <w:marTop w:val="0"/>
      <w:marBottom w:val="0"/>
      <w:divBdr>
        <w:top w:val="none" w:sz="0" w:space="0" w:color="auto"/>
        <w:left w:val="none" w:sz="0" w:space="0" w:color="auto"/>
        <w:bottom w:val="none" w:sz="0" w:space="0" w:color="auto"/>
        <w:right w:val="none" w:sz="0" w:space="0" w:color="auto"/>
      </w:divBdr>
    </w:div>
    <w:div w:id="1967542788">
      <w:bodyDiv w:val="1"/>
      <w:marLeft w:val="0"/>
      <w:marRight w:val="0"/>
      <w:marTop w:val="0"/>
      <w:marBottom w:val="0"/>
      <w:divBdr>
        <w:top w:val="none" w:sz="0" w:space="0" w:color="auto"/>
        <w:left w:val="none" w:sz="0" w:space="0" w:color="auto"/>
        <w:bottom w:val="none" w:sz="0" w:space="0" w:color="auto"/>
        <w:right w:val="none" w:sz="0" w:space="0" w:color="auto"/>
      </w:divBdr>
    </w:div>
    <w:div w:id="20958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vodah</dc:creator>
  <cp:lastModifiedBy>vodah</cp:lastModifiedBy>
  <cp:revision>1</cp:revision>
  <dcterms:created xsi:type="dcterms:W3CDTF">2018-10-18T20:49:00Z</dcterms:created>
  <dcterms:modified xsi:type="dcterms:W3CDTF">2018-10-18T22:01:00Z</dcterms:modified>
</cp:coreProperties>
</file>