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94D" w:rsidRDefault="00B8194D">
      <w:bookmarkStart w:id="0" w:name="_GoBack"/>
      <w:bookmarkEnd w:id="0"/>
      <w:r>
        <w:t xml:space="preserve">Name: Lubo Hamaxam Idi </w:t>
      </w:r>
    </w:p>
    <w:p w:rsidR="00B8194D" w:rsidRDefault="00B8194D">
      <w:r>
        <w:t>Matric no: 16/SMS02/035</w:t>
      </w:r>
    </w:p>
    <w:p w:rsidR="00B8194D" w:rsidRDefault="00B8194D">
      <w:r>
        <w:t xml:space="preserve">Department: Accounting </w:t>
      </w:r>
    </w:p>
    <w:p w:rsidR="00B8194D" w:rsidRDefault="00B8194D">
      <w:r>
        <w:t>Course code: ACC301</w:t>
      </w:r>
    </w:p>
    <w:p w:rsidR="00B8194D" w:rsidRDefault="00667303" w:rsidP="00667303">
      <w:pPr>
        <w:jc w:val="center"/>
        <w:rPr>
          <w:b/>
        </w:rPr>
      </w:pPr>
      <w:r>
        <w:rPr>
          <w:b/>
        </w:rPr>
        <w:t>ASSIGNMENT</w:t>
      </w:r>
    </w:p>
    <w:p w:rsidR="00667303" w:rsidRDefault="007657B4" w:rsidP="00667303">
      <w:r>
        <w:t>List and explain at least 5 other reasons</w:t>
      </w:r>
      <w:r w:rsidR="00C44261">
        <w:t xml:space="preserve"> (apart from privacy and cost </w:t>
      </w:r>
      <w:r w:rsidR="005534C3">
        <w:t xml:space="preserve">of operations) </w:t>
      </w:r>
      <w:r w:rsidR="006E657D">
        <w:t xml:space="preserve">why it may be beneficial </w:t>
      </w:r>
      <w:r w:rsidR="0056517C">
        <w:t xml:space="preserve">to convert a limited liability company to a </w:t>
      </w:r>
      <w:r w:rsidR="007775FC">
        <w:t xml:space="preserve">partnership business. </w:t>
      </w:r>
    </w:p>
    <w:p w:rsidR="00EF665A" w:rsidRDefault="00EF665A" w:rsidP="00EF665A">
      <w:pPr>
        <w:jc w:val="center"/>
        <w:rPr>
          <w:b/>
        </w:rPr>
      </w:pPr>
      <w:r>
        <w:rPr>
          <w:b/>
        </w:rPr>
        <w:t>ANSWER</w:t>
      </w:r>
    </w:p>
    <w:p w:rsidR="00CA6184" w:rsidRPr="00D644FD" w:rsidRDefault="002F7391" w:rsidP="006F2D02">
      <w:pPr>
        <w:pStyle w:val="NoSpacing"/>
        <w:divId w:val="1082752049"/>
        <w:rPr>
          <w:rFonts w:eastAsia="Times New Roman"/>
          <w:b/>
          <w:sz w:val="28"/>
          <w:szCs w:val="28"/>
          <w:vertAlign w:val="superscript"/>
        </w:rPr>
      </w:pPr>
      <w:r w:rsidRPr="00D644FD">
        <w:rPr>
          <w:rFonts w:eastAsia="Times New Roman"/>
          <w:b/>
          <w:sz w:val="28"/>
          <w:szCs w:val="28"/>
          <w:vertAlign w:val="superscript"/>
        </w:rPr>
        <w:t>Freedom</w:t>
      </w:r>
    </w:p>
    <w:p w:rsidR="00335476" w:rsidRPr="00893EEE" w:rsidRDefault="00335476" w:rsidP="006F2D02">
      <w:pPr>
        <w:pStyle w:val="NoSpacing"/>
        <w:divId w:val="1082752049"/>
        <w:rPr>
          <w:rFonts w:eastAsia="Times New Roman"/>
          <w:vertAlign w:val="superscript"/>
        </w:rPr>
      </w:pPr>
      <w:r w:rsidRPr="00893EEE">
        <w:rPr>
          <w:rFonts w:ascii="inherit" w:hAnsi="inherit" w:cs="Arial"/>
          <w:color w:val="222222"/>
          <w:vertAlign w:val="superscript"/>
        </w:rPr>
        <w:t>A partnership allows for a fluid governing structure. In fact, there doesn't have to be any particular governing structure at all. Partnerships are closely held private arrangements</w:t>
      </w:r>
      <w:r w:rsidR="00CA6184" w:rsidRPr="00893EEE">
        <w:rPr>
          <w:rFonts w:ascii="inherit" w:hAnsi="inherit" w:cs="Arial"/>
          <w:color w:val="222222"/>
          <w:vertAlign w:val="superscript"/>
        </w:rPr>
        <w:t xml:space="preserve"> </w:t>
      </w:r>
      <w:r w:rsidRPr="00893EEE">
        <w:rPr>
          <w:rFonts w:ascii="inherit" w:hAnsi="inherit" w:cs="Arial"/>
          <w:color w:val="222222"/>
          <w:vertAlign w:val="superscript"/>
        </w:rPr>
        <w:t>unlike corporations</w:t>
      </w:r>
      <w:r w:rsidR="00CF25DF" w:rsidRPr="00893EEE">
        <w:rPr>
          <w:rFonts w:ascii="inherit" w:hAnsi="inherit" w:cs="Arial"/>
          <w:color w:val="222222"/>
          <w:vertAlign w:val="superscript"/>
        </w:rPr>
        <w:t>, they</w:t>
      </w:r>
      <w:r w:rsidRPr="00893EEE">
        <w:rPr>
          <w:rFonts w:ascii="inherit" w:hAnsi="inherit" w:cs="Arial"/>
          <w:color w:val="222222"/>
          <w:vertAlign w:val="superscript"/>
        </w:rPr>
        <w:t xml:space="preserve"> don't have to report their activities to anyone. Partners can come up with any way they like to manage the organization including one partner managing, both or handing the business over to a professional manager and having no partners managing day to day.</w:t>
      </w:r>
    </w:p>
    <w:p w:rsidR="00335476" w:rsidRPr="00D644FD" w:rsidRDefault="00335476" w:rsidP="006F2D02">
      <w:pPr>
        <w:pStyle w:val="NoSpacing"/>
        <w:divId w:val="510142769"/>
        <w:rPr>
          <w:rFonts w:ascii="Times New Roman" w:eastAsia="Times New Roman" w:hAnsi="Times New Roman" w:cs="Times New Roman"/>
          <w:b/>
          <w:sz w:val="28"/>
          <w:szCs w:val="28"/>
          <w:vertAlign w:val="superscript"/>
        </w:rPr>
      </w:pPr>
      <w:r w:rsidRPr="00D644FD">
        <w:rPr>
          <w:rFonts w:eastAsia="Times New Roman"/>
          <w:b/>
          <w:sz w:val="28"/>
          <w:szCs w:val="28"/>
          <w:vertAlign w:val="superscript"/>
        </w:rPr>
        <w:t>Taxes</w:t>
      </w:r>
    </w:p>
    <w:p w:rsidR="00387BDA" w:rsidRPr="00893EEE" w:rsidRDefault="00335476" w:rsidP="006F2D02">
      <w:pPr>
        <w:pStyle w:val="NoSpacing"/>
        <w:rPr>
          <w:rFonts w:ascii="Arial" w:eastAsia="Times New Roman" w:hAnsi="Arial" w:cs="Arial"/>
          <w:color w:val="323232"/>
          <w:vertAlign w:val="superscript"/>
        </w:rPr>
      </w:pPr>
      <w:r w:rsidRPr="00893EEE">
        <w:rPr>
          <w:rFonts w:ascii="inherit" w:hAnsi="inherit" w:cs="Arial"/>
          <w:color w:val="222222"/>
          <w:vertAlign w:val="superscript"/>
        </w:rPr>
        <w:t xml:space="preserve">Partnerships themselves don't actually pay taxes. Their profits and losses are passed through to their owners, who then incorporate them in their personal income tax. This simplifies the burden on owners. Corporations being entities in their own right </w:t>
      </w:r>
      <w:r w:rsidR="00B943B6" w:rsidRPr="00893EEE">
        <w:rPr>
          <w:rFonts w:ascii="inherit" w:hAnsi="inherit" w:cs="Arial"/>
          <w:color w:val="222222"/>
          <w:vertAlign w:val="superscript"/>
        </w:rPr>
        <w:t>a</w:t>
      </w:r>
      <w:r w:rsidRPr="00893EEE">
        <w:rPr>
          <w:rFonts w:ascii="inherit" w:hAnsi="inherit" w:cs="Arial"/>
          <w:color w:val="222222"/>
          <w:vertAlign w:val="superscript"/>
        </w:rPr>
        <w:t xml:space="preserve">re taxed, and the profits are passed to owners who are then also taxed on them. Partnerships avoid the double taxation issue. Additionally, in corporations and often in </w:t>
      </w:r>
      <w:r w:rsidR="00B943B6" w:rsidRPr="00893EEE">
        <w:rPr>
          <w:rFonts w:ascii="inherit" w:hAnsi="inherit" w:cs="Arial"/>
          <w:color w:val="222222"/>
          <w:vertAlign w:val="superscript"/>
        </w:rPr>
        <w:t xml:space="preserve">limited liability </w:t>
      </w:r>
      <w:r w:rsidR="00465ECF" w:rsidRPr="00893EEE">
        <w:rPr>
          <w:rFonts w:ascii="inherit" w:hAnsi="inherit" w:cs="Arial"/>
          <w:color w:val="222222"/>
          <w:vertAlign w:val="superscript"/>
        </w:rPr>
        <w:t>companies</w:t>
      </w:r>
      <w:r w:rsidRPr="00893EEE">
        <w:rPr>
          <w:rFonts w:ascii="inherit" w:hAnsi="inherit" w:cs="Arial"/>
          <w:color w:val="222222"/>
          <w:vertAlign w:val="superscript"/>
        </w:rPr>
        <w:t>, losses are not passed through to the owners. This takes away owners' ability to receive additional tax relief when their businesses perform poorly.</w:t>
      </w:r>
      <w:r w:rsidR="001461F0" w:rsidRPr="00893EEE">
        <w:rPr>
          <w:rFonts w:ascii="inherit" w:hAnsi="inherit" w:cs="Arial"/>
          <w:color w:val="222222"/>
          <w:vertAlign w:val="superscript"/>
        </w:rPr>
        <w:t xml:space="preserve"> </w:t>
      </w:r>
      <w:r w:rsidR="00387BDA" w:rsidRPr="00893EEE">
        <w:rPr>
          <w:rFonts w:ascii="Arial" w:eastAsia="Times New Roman" w:hAnsi="Arial" w:cs="Arial"/>
          <w:color w:val="323232"/>
          <w:vertAlign w:val="superscript"/>
        </w:rPr>
        <w:t>Businesses as partnerships do not have to pay income tax; each partner files the profits or losses of the business on his or her own personal income tax return. This way the business does not get taxed separately.</w:t>
      </w:r>
    </w:p>
    <w:p w:rsidR="00335476" w:rsidRPr="00D644FD" w:rsidRDefault="00335476" w:rsidP="006F2D02">
      <w:pPr>
        <w:pStyle w:val="NoSpacing"/>
        <w:divId w:val="1439787970"/>
        <w:rPr>
          <w:rFonts w:ascii="Times New Roman" w:eastAsia="Times New Roman" w:hAnsi="Times New Roman" w:cs="Times New Roman"/>
          <w:b/>
          <w:sz w:val="28"/>
          <w:szCs w:val="28"/>
          <w:vertAlign w:val="superscript"/>
        </w:rPr>
      </w:pPr>
      <w:r w:rsidRPr="00D644FD">
        <w:rPr>
          <w:rFonts w:eastAsia="Times New Roman"/>
          <w:b/>
          <w:sz w:val="28"/>
          <w:szCs w:val="28"/>
          <w:vertAlign w:val="superscript"/>
        </w:rPr>
        <w:t>Flow of Assets</w:t>
      </w:r>
    </w:p>
    <w:p w:rsidR="00335476" w:rsidRPr="00893EEE" w:rsidRDefault="00335476" w:rsidP="006F2D02">
      <w:pPr>
        <w:pStyle w:val="NoSpacing"/>
        <w:divId w:val="1439787970"/>
        <w:rPr>
          <w:rFonts w:ascii="inherit" w:hAnsi="inherit" w:cs="Arial"/>
          <w:color w:val="222222"/>
          <w:vertAlign w:val="superscript"/>
        </w:rPr>
      </w:pPr>
      <w:r w:rsidRPr="00893EEE">
        <w:rPr>
          <w:rFonts w:ascii="inherit" w:hAnsi="inherit" w:cs="Arial"/>
          <w:color w:val="222222"/>
          <w:vertAlign w:val="superscript"/>
        </w:rPr>
        <w:t xml:space="preserve">Partnerships </w:t>
      </w:r>
      <w:r w:rsidR="00C41BA3" w:rsidRPr="00893EEE">
        <w:rPr>
          <w:rFonts w:ascii="inherit" w:hAnsi="inherit" w:cs="Arial"/>
          <w:color w:val="222222"/>
          <w:vertAlign w:val="superscript"/>
        </w:rPr>
        <w:t xml:space="preserve">assets are </w:t>
      </w:r>
      <w:r w:rsidRPr="00893EEE">
        <w:rPr>
          <w:rFonts w:ascii="inherit" w:hAnsi="inherit" w:cs="Arial"/>
          <w:color w:val="222222"/>
          <w:vertAlign w:val="superscript"/>
        </w:rPr>
        <w:t xml:space="preserve">not being fully separated from their owners </w:t>
      </w:r>
      <w:r w:rsidR="00C41BA3" w:rsidRPr="00893EEE">
        <w:rPr>
          <w:rFonts w:ascii="inherit" w:hAnsi="inherit" w:cs="Arial"/>
          <w:color w:val="222222"/>
          <w:vertAlign w:val="superscript"/>
        </w:rPr>
        <w:t xml:space="preserve">they </w:t>
      </w:r>
      <w:r w:rsidRPr="00893EEE">
        <w:rPr>
          <w:rFonts w:ascii="inherit" w:hAnsi="inherit" w:cs="Arial"/>
          <w:color w:val="222222"/>
          <w:vertAlign w:val="superscript"/>
        </w:rPr>
        <w:t xml:space="preserve">can fluidly move assets in and out of the business. 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w:t>
      </w:r>
      <w:r w:rsidR="00963B35" w:rsidRPr="00893EEE">
        <w:rPr>
          <w:rFonts w:ascii="inherit" w:hAnsi="inherit" w:cs="Arial"/>
          <w:color w:val="222222"/>
          <w:vertAlign w:val="superscript"/>
        </w:rPr>
        <w:t>limited liability company</w:t>
      </w:r>
      <w:r w:rsidRPr="00893EEE">
        <w:rPr>
          <w:rFonts w:ascii="inherit" w:hAnsi="inherit" w:cs="Arial"/>
          <w:color w:val="222222"/>
          <w:vertAlign w:val="superscript"/>
        </w:rPr>
        <w:t xml:space="preserve">, property and monies must be accounted for carefully and transfer of physical property </w:t>
      </w:r>
      <w:r w:rsidR="0010470B" w:rsidRPr="00893EEE">
        <w:rPr>
          <w:rFonts w:ascii="inherit" w:hAnsi="inherit" w:cs="Arial"/>
          <w:color w:val="222222"/>
          <w:vertAlign w:val="superscript"/>
        </w:rPr>
        <w:t xml:space="preserve">like </w:t>
      </w:r>
      <w:r w:rsidRPr="00893EEE">
        <w:rPr>
          <w:rFonts w:ascii="inherit" w:hAnsi="inherit" w:cs="Arial"/>
          <w:color w:val="222222"/>
          <w:vertAlign w:val="superscript"/>
        </w:rPr>
        <w:t>land or chattel must be legally recorded.</w:t>
      </w:r>
    </w:p>
    <w:p w:rsidR="005C63E2" w:rsidRPr="00893EEE" w:rsidRDefault="00E36A3A" w:rsidP="006F2D02">
      <w:pPr>
        <w:pStyle w:val="NoSpacing"/>
        <w:divId w:val="2111512877"/>
        <w:rPr>
          <w:rStyle w:val="Heading2Char"/>
          <w:rFonts w:ascii="Arial" w:eastAsia="Times New Roman" w:hAnsi="Arial" w:cs="Arial"/>
          <w:b/>
          <w:color w:val="000000"/>
          <w:sz w:val="28"/>
          <w:szCs w:val="28"/>
          <w:vertAlign w:val="superscript"/>
        </w:rPr>
      </w:pPr>
      <w:r w:rsidRPr="00893EEE">
        <w:rPr>
          <w:rStyle w:val="Heading2Char"/>
          <w:rFonts w:ascii="Arial" w:eastAsia="Times New Roman" w:hAnsi="Arial" w:cs="Arial"/>
          <w:b/>
          <w:color w:val="000000"/>
          <w:sz w:val="28"/>
          <w:szCs w:val="28"/>
          <w:vertAlign w:val="superscript"/>
        </w:rPr>
        <w:t xml:space="preserve">Capital </w:t>
      </w:r>
    </w:p>
    <w:p w:rsidR="00E36A3A" w:rsidRPr="00893EEE" w:rsidRDefault="00E36A3A" w:rsidP="006F2D02">
      <w:pPr>
        <w:pStyle w:val="NoSpacing"/>
        <w:divId w:val="2111512877"/>
        <w:rPr>
          <w:rFonts w:ascii="Arial" w:eastAsia="Times New Roman" w:hAnsi="Arial" w:cs="Arial"/>
          <w:color w:val="000000"/>
          <w:vertAlign w:val="superscript"/>
        </w:rPr>
      </w:pPr>
      <w:r w:rsidRPr="00893EEE">
        <w:rPr>
          <w:rFonts w:ascii="Arial" w:eastAsia="Times New Roman" w:hAnsi="Arial" w:cs="Arial"/>
          <w:vertAlign w:val="superscript"/>
        </w:rPr>
        <w:t>Due to the nature of the business, the partners will fund the business with start up capital. This means that the more partners there are, the more money they can put into the business, which will allow better flexibility and more potential for growth. It also means more potential profit, which will be equally shared between the partners.</w:t>
      </w:r>
    </w:p>
    <w:p w:rsidR="005C63E2" w:rsidRPr="00893EEE" w:rsidRDefault="00E36A3A" w:rsidP="006F2D02">
      <w:pPr>
        <w:pStyle w:val="NoSpacing"/>
        <w:divId w:val="2111512877"/>
        <w:rPr>
          <w:rStyle w:val="Heading2Char"/>
          <w:rFonts w:ascii="Arial" w:eastAsia="Times New Roman" w:hAnsi="Arial" w:cs="Arial"/>
          <w:b/>
          <w:color w:val="000000"/>
          <w:sz w:val="28"/>
          <w:szCs w:val="28"/>
          <w:vertAlign w:val="superscript"/>
        </w:rPr>
      </w:pPr>
      <w:r w:rsidRPr="00893EEE">
        <w:rPr>
          <w:rStyle w:val="Heading2Char"/>
          <w:rFonts w:ascii="Arial" w:eastAsia="Times New Roman" w:hAnsi="Arial" w:cs="Arial"/>
          <w:b/>
          <w:color w:val="000000"/>
          <w:sz w:val="28"/>
          <w:szCs w:val="28"/>
          <w:vertAlign w:val="superscript"/>
        </w:rPr>
        <w:t xml:space="preserve">Flexibility </w:t>
      </w:r>
    </w:p>
    <w:p w:rsidR="00E36A3A" w:rsidRPr="00893EEE" w:rsidRDefault="00E36A3A" w:rsidP="006F2D02">
      <w:pPr>
        <w:pStyle w:val="NoSpacing"/>
        <w:divId w:val="2111512877"/>
        <w:rPr>
          <w:rFonts w:ascii="Arial" w:eastAsia="Times New Roman" w:hAnsi="Arial" w:cs="Arial"/>
          <w:vertAlign w:val="superscript"/>
        </w:rPr>
      </w:pPr>
      <w:r w:rsidRPr="00893EEE">
        <w:rPr>
          <w:rStyle w:val="Heading2Char"/>
          <w:rFonts w:ascii="Arial" w:eastAsia="Times New Roman" w:hAnsi="Arial" w:cs="Arial"/>
          <w:color w:val="000000"/>
          <w:sz w:val="28"/>
          <w:szCs w:val="28"/>
          <w:vertAlign w:val="superscript"/>
        </w:rPr>
        <w:t> </w:t>
      </w:r>
      <w:r w:rsidRPr="00893EEE">
        <w:rPr>
          <w:rFonts w:ascii="Arial" w:eastAsia="Times New Roman" w:hAnsi="Arial" w:cs="Arial"/>
          <w:vertAlign w:val="superscript"/>
        </w:rPr>
        <w:t>A partnership is generally easier to form, manage and run. They are less strictly regulated than companies, in terms of the laws governing the formation and because the partners have the only say in the way the business is run (without interference by shareholders) they are far more flexible in terms of management, as long as all the partners can agree.</w:t>
      </w:r>
    </w:p>
    <w:p w:rsidR="00596088" w:rsidRPr="00893EEE" w:rsidRDefault="00E36A3A" w:rsidP="006F2D02">
      <w:pPr>
        <w:pStyle w:val="NoSpacing"/>
        <w:divId w:val="2111512877"/>
        <w:rPr>
          <w:rStyle w:val="Heading2Char"/>
          <w:rFonts w:ascii="Arial" w:eastAsia="Times New Roman" w:hAnsi="Arial" w:cs="Arial"/>
          <w:color w:val="auto"/>
          <w:sz w:val="28"/>
          <w:szCs w:val="28"/>
          <w:vertAlign w:val="superscript"/>
        </w:rPr>
      </w:pPr>
      <w:r w:rsidRPr="00893EEE">
        <w:rPr>
          <w:rStyle w:val="Heading2Char"/>
          <w:rFonts w:ascii="Arial" w:eastAsia="Times New Roman" w:hAnsi="Arial" w:cs="Arial"/>
          <w:b/>
          <w:color w:val="000000"/>
          <w:sz w:val="28"/>
          <w:szCs w:val="28"/>
          <w:vertAlign w:val="superscript"/>
        </w:rPr>
        <w:t>Shared Responsibility</w:t>
      </w:r>
    </w:p>
    <w:p w:rsidR="00E04807" w:rsidRPr="00893EEE" w:rsidRDefault="00E36A3A" w:rsidP="006F2D02">
      <w:pPr>
        <w:pStyle w:val="NoSpacing"/>
        <w:divId w:val="2111512877"/>
        <w:rPr>
          <w:rFonts w:ascii="Arial" w:eastAsia="Times New Roman" w:hAnsi="Arial" w:cs="Arial"/>
          <w:vertAlign w:val="subscript"/>
        </w:rPr>
      </w:pPr>
      <w:r w:rsidRPr="00893EEE">
        <w:rPr>
          <w:rStyle w:val="Heading2Char"/>
          <w:rFonts w:ascii="Arial" w:eastAsia="Times New Roman" w:hAnsi="Arial" w:cs="Arial"/>
          <w:color w:val="000000"/>
          <w:sz w:val="28"/>
          <w:szCs w:val="28"/>
          <w:vertAlign w:val="superscript"/>
        </w:rPr>
        <w:t> </w:t>
      </w:r>
      <w:r w:rsidRPr="00893EEE">
        <w:rPr>
          <w:rFonts w:ascii="Arial" w:eastAsia="Times New Roman" w:hAnsi="Arial" w:cs="Arial"/>
          <w:vertAlign w:val="superscript"/>
        </w:rPr>
        <w:t>Partners can share the responsibility of the running of the business. This will allow them to make the most of their abilities. Rather than splitting the management and taking an equal share of each business task, they might well split the work according to their skills. So if one partner is good with figures, they might deal with the book keeping and accounts, while the other partner might have a flare for sales and therefore be the main sales person for the business.</w:t>
      </w:r>
      <w:r w:rsidR="00893EEE" w:rsidRPr="00893EEE">
        <w:rPr>
          <w:rFonts w:ascii="Arial" w:eastAsia="Times New Roman" w:hAnsi="Arial" w:cs="Arial"/>
          <w:vertAlign w:val="superscript"/>
        </w:rPr>
        <w:t xml:space="preserve"> </w:t>
      </w:r>
      <w:r w:rsidR="00E04807" w:rsidRPr="00893EEE">
        <w:rPr>
          <w:rFonts w:ascii="Arial" w:eastAsia="Times New Roman" w:hAnsi="Arial" w:cs="Arial"/>
          <w:color w:val="323232"/>
          <w:vertAlign w:val="superscript"/>
        </w:rPr>
        <w:t>There is an increased ability to raise funds when there is more than one owne</w:t>
      </w:r>
      <w:r w:rsidR="00FB397C">
        <w:rPr>
          <w:rFonts w:ascii="Arial" w:eastAsia="Times New Roman" w:hAnsi="Arial" w:cs="Arial"/>
          <w:color w:val="323232"/>
          <w:vertAlign w:val="superscript"/>
        </w:rPr>
        <w:t>r.</w:t>
      </w:r>
    </w:p>
    <w:p w:rsidR="00EF665A" w:rsidRPr="00335476" w:rsidRDefault="00EF665A" w:rsidP="00335476">
      <w:pPr>
        <w:rPr>
          <w:b/>
        </w:rPr>
      </w:pPr>
    </w:p>
    <w:sectPr w:rsidR="00EF665A" w:rsidRPr="00335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A18C3"/>
    <w:multiLevelType w:val="hybridMultilevel"/>
    <w:tmpl w:val="5E30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737F6E"/>
    <w:multiLevelType w:val="hybridMultilevel"/>
    <w:tmpl w:val="F80C8A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95FAF"/>
    <w:multiLevelType w:val="hybridMultilevel"/>
    <w:tmpl w:val="29FC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4D"/>
    <w:rsid w:val="0006634E"/>
    <w:rsid w:val="000A4E55"/>
    <w:rsid w:val="0010470B"/>
    <w:rsid w:val="001461F0"/>
    <w:rsid w:val="001776B0"/>
    <w:rsid w:val="00223B8D"/>
    <w:rsid w:val="002B6739"/>
    <w:rsid w:val="002F7391"/>
    <w:rsid w:val="003279C3"/>
    <w:rsid w:val="00335476"/>
    <w:rsid w:val="00387BDA"/>
    <w:rsid w:val="00462312"/>
    <w:rsid w:val="00465ECF"/>
    <w:rsid w:val="005534C3"/>
    <w:rsid w:val="0056517C"/>
    <w:rsid w:val="00596088"/>
    <w:rsid w:val="005C63E2"/>
    <w:rsid w:val="00667303"/>
    <w:rsid w:val="006E657D"/>
    <w:rsid w:val="006F2D02"/>
    <w:rsid w:val="007657B4"/>
    <w:rsid w:val="007737AE"/>
    <w:rsid w:val="007775FC"/>
    <w:rsid w:val="008642E1"/>
    <w:rsid w:val="00893EEE"/>
    <w:rsid w:val="00963B35"/>
    <w:rsid w:val="00B23A27"/>
    <w:rsid w:val="00B8194D"/>
    <w:rsid w:val="00B943B6"/>
    <w:rsid w:val="00C41BA3"/>
    <w:rsid w:val="00C44261"/>
    <w:rsid w:val="00C54728"/>
    <w:rsid w:val="00C90641"/>
    <w:rsid w:val="00CA6184"/>
    <w:rsid w:val="00CF25DF"/>
    <w:rsid w:val="00D644FD"/>
    <w:rsid w:val="00E04807"/>
    <w:rsid w:val="00E36A3A"/>
    <w:rsid w:val="00EF665A"/>
    <w:rsid w:val="00F762E4"/>
    <w:rsid w:val="00FB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7181F09-471F-1846-B59E-70F7F197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37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03"/>
    <w:pPr>
      <w:ind w:left="720"/>
      <w:contextualSpacing/>
    </w:pPr>
  </w:style>
  <w:style w:type="character" w:customStyle="1" w:styleId="Heading2Char">
    <w:name w:val="Heading 2 Char"/>
    <w:basedOn w:val="DefaultParagraphFont"/>
    <w:link w:val="Heading2"/>
    <w:uiPriority w:val="9"/>
    <w:rsid w:val="0033547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737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737A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73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1730">
      <w:bodyDiv w:val="1"/>
      <w:marLeft w:val="0"/>
      <w:marRight w:val="0"/>
      <w:marTop w:val="0"/>
      <w:marBottom w:val="0"/>
      <w:divBdr>
        <w:top w:val="none" w:sz="0" w:space="0" w:color="auto"/>
        <w:left w:val="none" w:sz="0" w:space="0" w:color="auto"/>
        <w:bottom w:val="none" w:sz="0" w:space="0" w:color="auto"/>
        <w:right w:val="none" w:sz="0" w:space="0" w:color="auto"/>
      </w:divBdr>
    </w:div>
    <w:div w:id="1066106513">
      <w:bodyDiv w:val="1"/>
      <w:marLeft w:val="0"/>
      <w:marRight w:val="0"/>
      <w:marTop w:val="0"/>
      <w:marBottom w:val="0"/>
      <w:divBdr>
        <w:top w:val="none" w:sz="0" w:space="0" w:color="auto"/>
        <w:left w:val="none" w:sz="0" w:space="0" w:color="auto"/>
        <w:bottom w:val="none" w:sz="0" w:space="0" w:color="auto"/>
        <w:right w:val="none" w:sz="0" w:space="0" w:color="auto"/>
      </w:divBdr>
      <w:divsChild>
        <w:div w:id="462119667">
          <w:marLeft w:val="0"/>
          <w:marRight w:val="0"/>
          <w:marTop w:val="0"/>
          <w:marBottom w:val="0"/>
          <w:divBdr>
            <w:top w:val="none" w:sz="0" w:space="0" w:color="auto"/>
            <w:left w:val="none" w:sz="0" w:space="0" w:color="auto"/>
            <w:bottom w:val="none" w:sz="0" w:space="0" w:color="auto"/>
            <w:right w:val="none" w:sz="0" w:space="0" w:color="auto"/>
          </w:divBdr>
          <w:divsChild>
            <w:div w:id="1082752049">
              <w:marLeft w:val="0"/>
              <w:marRight w:val="0"/>
              <w:marTop w:val="0"/>
              <w:marBottom w:val="0"/>
              <w:divBdr>
                <w:top w:val="none" w:sz="0" w:space="0" w:color="auto"/>
                <w:left w:val="none" w:sz="0" w:space="0" w:color="auto"/>
                <w:bottom w:val="none" w:sz="0" w:space="0" w:color="auto"/>
                <w:right w:val="none" w:sz="0" w:space="0" w:color="auto"/>
              </w:divBdr>
            </w:div>
            <w:div w:id="510142769">
              <w:marLeft w:val="0"/>
              <w:marRight w:val="0"/>
              <w:marTop w:val="0"/>
              <w:marBottom w:val="0"/>
              <w:divBdr>
                <w:top w:val="none" w:sz="0" w:space="0" w:color="auto"/>
                <w:left w:val="none" w:sz="0" w:space="0" w:color="auto"/>
                <w:bottom w:val="none" w:sz="0" w:space="0" w:color="auto"/>
                <w:right w:val="none" w:sz="0" w:space="0" w:color="auto"/>
              </w:divBdr>
            </w:div>
            <w:div w:id="1439787970">
              <w:marLeft w:val="0"/>
              <w:marRight w:val="0"/>
              <w:marTop w:val="0"/>
              <w:marBottom w:val="0"/>
              <w:divBdr>
                <w:top w:val="none" w:sz="0" w:space="0" w:color="auto"/>
                <w:left w:val="none" w:sz="0" w:space="0" w:color="auto"/>
                <w:bottom w:val="none" w:sz="0" w:space="0" w:color="auto"/>
                <w:right w:val="none" w:sz="0" w:space="0" w:color="auto"/>
              </w:divBdr>
              <w:divsChild>
                <w:div w:id="21115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lhamaxam@gmail.com</dc:creator>
  <cp:keywords/>
  <dc:description/>
  <cp:lastModifiedBy>lhamaxam@gmail.com</cp:lastModifiedBy>
  <cp:revision>2</cp:revision>
  <dcterms:created xsi:type="dcterms:W3CDTF">2018-10-19T14:36:00Z</dcterms:created>
  <dcterms:modified xsi:type="dcterms:W3CDTF">2018-10-19T14:36:00Z</dcterms:modified>
</cp:coreProperties>
</file>