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75" w:rsidRDefault="008E3B75">
      <w:pPr>
        <w:rPr>
          <w:lang w:val="en-GB"/>
        </w:rPr>
      </w:pPr>
    </w:p>
    <w:p w:rsidR="008E3B75" w:rsidRDefault="008E3B75">
      <w:pPr>
        <w:rPr>
          <w:lang w:val="en-GB"/>
        </w:rPr>
      </w:pPr>
    </w:p>
    <w:p w:rsidR="008E3B75" w:rsidRPr="008E3B75" w:rsidRDefault="008E3B75">
      <w:pPr>
        <w:rPr>
          <w:rFonts w:ascii="Times New Roman" w:hAnsi="Times New Roman" w:cs="Times New Roman"/>
          <w:lang w:val="en-GB"/>
        </w:rPr>
      </w:pPr>
    </w:p>
    <w:p w:rsidR="008E3B75" w:rsidRPr="008E3B75" w:rsidRDefault="008E3B75" w:rsidP="002447F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4"/>
          <w:szCs w:val="24"/>
          <w:lang w:val="en-GB"/>
        </w:rPr>
        <w:t>NAME: JAMES OCHUWA BLESSING</w:t>
      </w:r>
    </w:p>
    <w:p w:rsidR="008E3B75" w:rsidRPr="008E3B75" w:rsidRDefault="008E3B75" w:rsidP="002447F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4"/>
          <w:szCs w:val="24"/>
          <w:lang w:val="en-GB"/>
        </w:rPr>
        <w:t>MATRIC NO: 16/SMS02/030</w:t>
      </w:r>
    </w:p>
    <w:p w:rsidR="008E3B75" w:rsidRPr="008E3B75" w:rsidRDefault="008E3B75" w:rsidP="002447F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4"/>
          <w:szCs w:val="24"/>
          <w:lang w:val="en-GB"/>
        </w:rPr>
        <w:t>DEPARTMENT: ACCOUNTING</w:t>
      </w:r>
    </w:p>
    <w:p w:rsidR="008E3B75" w:rsidRPr="008E3B75" w:rsidRDefault="008E3B75" w:rsidP="002447F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4"/>
          <w:szCs w:val="24"/>
          <w:lang w:val="en-GB"/>
        </w:rPr>
        <w:t>300 LEVEL</w:t>
      </w:r>
    </w:p>
    <w:p w:rsidR="008E3B75" w:rsidRDefault="008E3B75" w:rsidP="002447F4">
      <w:pPr>
        <w:jc w:val="both"/>
        <w:rPr>
          <w:lang w:val="en-GB"/>
        </w:rPr>
      </w:pPr>
    </w:p>
    <w:p w:rsidR="0085164F" w:rsidRPr="008E3B75" w:rsidRDefault="008E3B75" w:rsidP="002447F4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lang w:val="en-GB"/>
        </w:rPr>
        <w:t xml:space="preserve">   </w:t>
      </w:r>
      <w:r w:rsidR="002F7E1D" w:rsidRPr="008E3B75">
        <w:rPr>
          <w:rFonts w:ascii="Times New Roman" w:hAnsi="Times New Roman" w:cs="Times New Roman"/>
          <w:b/>
          <w:sz w:val="28"/>
          <w:szCs w:val="28"/>
          <w:lang w:val="en-GB"/>
        </w:rPr>
        <w:t xml:space="preserve">WHY LIMITED LIABILITY COMPANIES COVERT TO A PARTNERSHIP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BUSINESS</w:t>
      </w:r>
    </w:p>
    <w:p w:rsidR="002F7E1D" w:rsidRPr="008E3B75" w:rsidRDefault="002F7E1D" w:rsidP="002447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The following are reasons why a limited liability company will convert to a partnership</w:t>
      </w:r>
    </w:p>
    <w:p w:rsidR="002F7E1D" w:rsidRPr="008E3B75" w:rsidRDefault="002F7E1D" w:rsidP="00244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UNLIMITED LIABILITY</w:t>
      </w:r>
    </w:p>
    <w:p w:rsidR="002F7E1D" w:rsidRPr="008E3B75" w:rsidRDefault="002F7E1D" w:rsidP="00244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TAXATION</w:t>
      </w:r>
    </w:p>
    <w:p w:rsidR="002F7E1D" w:rsidRPr="008E3B75" w:rsidRDefault="002F7E1D" w:rsidP="00244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BETTER MANAGEMENT</w:t>
      </w:r>
    </w:p>
    <w:p w:rsidR="002F7E1D" w:rsidRPr="008E3B75" w:rsidRDefault="002F7E1D" w:rsidP="00244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SIMPLE AND ECONOMICAL</w:t>
      </w:r>
    </w:p>
    <w:p w:rsidR="002F7E1D" w:rsidRPr="008E3B75" w:rsidRDefault="002F7E1D" w:rsidP="00244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FLEXIBILITY</w:t>
      </w:r>
    </w:p>
    <w:p w:rsidR="002F7E1D" w:rsidRPr="008E3B75" w:rsidRDefault="002F7E1D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7E1D" w:rsidRPr="008E3B75" w:rsidRDefault="002F7E1D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8"/>
          <w:szCs w:val="28"/>
          <w:lang w:val="en-GB"/>
        </w:rPr>
        <w:t>UNLIMITED LIABILITY:</w:t>
      </w:r>
      <w:r w:rsidRPr="008E3B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Liability of every partner in a partnership firm is unlimited as any of the partners may be called upon to pay all the debts even if </w:t>
      </w:r>
      <w:proofErr w:type="spellStart"/>
      <w:proofErr w:type="gramStart"/>
      <w:r w:rsidRPr="008E3B75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spellEnd"/>
      <w:proofErr w:type="gramEnd"/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from personal property</w:t>
      </w:r>
      <w:r w:rsidR="007A5BAE" w:rsidRPr="008E3B75">
        <w:rPr>
          <w:rFonts w:ascii="Times New Roman" w:hAnsi="Times New Roman" w:cs="Times New Roman"/>
          <w:sz w:val="24"/>
          <w:szCs w:val="24"/>
          <w:lang w:val="en-GB"/>
        </w:rPr>
        <w:t>. Unlike the limited liability where the liability is limited</w:t>
      </w:r>
    </w:p>
    <w:p w:rsidR="002F7E1D" w:rsidRPr="008E3B75" w:rsidRDefault="002F7E1D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7E1D" w:rsidRPr="008E3B75" w:rsidRDefault="002F7E1D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8"/>
          <w:szCs w:val="28"/>
          <w:lang w:val="en-GB"/>
        </w:rPr>
        <w:t>TAXATION:</w:t>
      </w: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Partnership do not have to pay income tax each partner files the profit or losses of the business on his or her </w:t>
      </w:r>
      <w:r w:rsidR="007A5BAE" w:rsidRPr="008E3B75">
        <w:rPr>
          <w:rFonts w:ascii="Times New Roman" w:hAnsi="Times New Roman" w:cs="Times New Roman"/>
          <w:sz w:val="24"/>
          <w:szCs w:val="24"/>
          <w:lang w:val="en-GB"/>
        </w:rPr>
        <w:t>own personal income tax return</w:t>
      </w:r>
      <w:r w:rsidR="008E3B75" w:rsidRPr="008E3B75">
        <w:rPr>
          <w:rFonts w:ascii="Times New Roman" w:hAnsi="Times New Roman" w:cs="Times New Roman"/>
          <w:sz w:val="24"/>
          <w:szCs w:val="24"/>
          <w:lang w:val="en-GB"/>
        </w:rPr>
        <w:t>. While a limited liability company has to pay company income tax and personal income tax.</w:t>
      </w:r>
    </w:p>
    <w:p w:rsidR="007A5BAE" w:rsidRPr="008E3B75" w:rsidRDefault="007A5BAE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5BAE" w:rsidRPr="008E3B75" w:rsidRDefault="007A5BAE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8"/>
          <w:szCs w:val="28"/>
          <w:lang w:val="en-GB"/>
        </w:rPr>
        <w:t>BETTER MANAGEMENT:</w:t>
      </w: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Business of a partnership firm is very well managed by all the partners as they take interest in the daily affairs of business because of the ownership profit and control.</w:t>
      </w:r>
      <w:r w:rsidR="008E3B75"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While a liability company is managed by directors and they have to get their remuneration.</w:t>
      </w:r>
    </w:p>
    <w:p w:rsidR="007A5BAE" w:rsidRPr="008E3B75" w:rsidRDefault="007A5BAE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5BAE" w:rsidRPr="008E3B75" w:rsidRDefault="007A5BAE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8"/>
          <w:szCs w:val="28"/>
          <w:lang w:val="en-GB"/>
        </w:rPr>
        <w:t>SIMPLE AND ECONOMICAL:</w:t>
      </w: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 Partnership is simple and economical to form and operate while limited liability has to follow some legal proceedings.</w:t>
      </w:r>
    </w:p>
    <w:p w:rsidR="008E3B75" w:rsidRDefault="008E3B75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A5BAE" w:rsidRPr="008E3B75" w:rsidRDefault="008E3B75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b/>
          <w:sz w:val="28"/>
          <w:szCs w:val="28"/>
          <w:lang w:val="en-GB"/>
        </w:rPr>
        <w:t>FLEXIBILITY: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BAE"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A partnership offers considerably more flexibility in structuring remuneration for members in a tax efficient manner. </w:t>
      </w:r>
    </w:p>
    <w:p w:rsidR="007A5BAE" w:rsidRPr="008E3B75" w:rsidRDefault="007A5BAE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In partnership they do not make distinction between ownership and management </w:t>
      </w:r>
      <w:r w:rsidR="008E3B75" w:rsidRPr="008E3B75">
        <w:rPr>
          <w:rFonts w:ascii="Times New Roman" w:hAnsi="Times New Roman" w:cs="Times New Roman"/>
          <w:sz w:val="24"/>
          <w:szCs w:val="24"/>
          <w:lang w:val="en-GB"/>
        </w:rPr>
        <w:t xml:space="preserve">while each of the partner is a member. If a limited liability company should convert, the onerous </w:t>
      </w:r>
      <w:r w:rsidR="008E3B75" w:rsidRPr="008E3B75">
        <w:rPr>
          <w:rFonts w:ascii="Times New Roman" w:hAnsi="Times New Roman" w:cs="Times New Roman"/>
          <w:sz w:val="24"/>
          <w:szCs w:val="24"/>
          <w:lang w:val="en-GB"/>
        </w:rPr>
        <w:lastRenderedPageBreak/>
        <w:t>responsibilities of directors and the cost and administration of issuing of transferring and buying share capital’.</w:t>
      </w:r>
    </w:p>
    <w:p w:rsidR="008E3B75" w:rsidRPr="008E3B75" w:rsidRDefault="008E3B75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3B75" w:rsidRPr="008E3B75" w:rsidRDefault="008E3B75" w:rsidP="002447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3B75">
        <w:rPr>
          <w:rFonts w:ascii="Times New Roman" w:hAnsi="Times New Roman" w:cs="Times New Roman"/>
          <w:sz w:val="24"/>
          <w:szCs w:val="24"/>
          <w:lang w:val="en-GB"/>
        </w:rPr>
        <w:t>In a partnership new member can be easily be introduced. The members of a partner can agree on an annual basis exactly how the profits of the business are to be divided among themselves and there is almost complete</w:t>
      </w:r>
      <w:r>
        <w:rPr>
          <w:lang w:val="en-GB"/>
        </w:rPr>
        <w:t xml:space="preserve"> </w:t>
      </w:r>
      <w:r w:rsidRPr="008E3B75">
        <w:rPr>
          <w:rFonts w:ascii="Times New Roman" w:hAnsi="Times New Roman" w:cs="Times New Roman"/>
          <w:sz w:val="24"/>
          <w:szCs w:val="24"/>
          <w:lang w:val="en-GB"/>
        </w:rPr>
        <w:t>freedom in deciding the right structure for the business.</w:t>
      </w:r>
      <w:bookmarkStart w:id="0" w:name="_GoBack"/>
      <w:bookmarkEnd w:id="0"/>
    </w:p>
    <w:sectPr w:rsidR="008E3B75" w:rsidRPr="008E3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D6D"/>
    <w:multiLevelType w:val="hybridMultilevel"/>
    <w:tmpl w:val="A50E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D"/>
    <w:rsid w:val="000957AA"/>
    <w:rsid w:val="002447F4"/>
    <w:rsid w:val="002F7E1D"/>
    <w:rsid w:val="007A5BAE"/>
    <w:rsid w:val="0085164F"/>
    <w:rsid w:val="008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1E86-6F61-45EE-B058-79A1A85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189C-999D-4CAC-B3E7-104D7868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VIVIAN_O</dc:creator>
  <cp:keywords/>
  <dc:description/>
  <cp:lastModifiedBy>VIVIAN_O</cp:lastModifiedBy>
  <cp:revision>3</cp:revision>
  <dcterms:created xsi:type="dcterms:W3CDTF">2018-10-19T13:54:00Z</dcterms:created>
  <dcterms:modified xsi:type="dcterms:W3CDTF">2018-10-19T14:48:00Z</dcterms:modified>
</cp:coreProperties>
</file>