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8B" w:rsidRPr="00B74049" w:rsidRDefault="00DF068B">
      <w:pPr>
        <w:rPr>
          <w:rFonts w:ascii="Times New Roman" w:hAnsi="Times New Roman" w:cs="Times New Roman"/>
          <w:sz w:val="24"/>
          <w:szCs w:val="24"/>
        </w:rPr>
      </w:pPr>
      <w:r w:rsidRPr="00B74049">
        <w:rPr>
          <w:rFonts w:ascii="Times New Roman" w:hAnsi="Times New Roman" w:cs="Times New Roman"/>
          <w:sz w:val="24"/>
          <w:szCs w:val="24"/>
        </w:rPr>
        <w:t>EKPENYONG MBANG OTU</w:t>
      </w:r>
    </w:p>
    <w:p w:rsidR="00DF068B" w:rsidRPr="00B74049" w:rsidRDefault="00DF068B">
      <w:pPr>
        <w:rPr>
          <w:rFonts w:ascii="Times New Roman" w:hAnsi="Times New Roman" w:cs="Times New Roman"/>
          <w:sz w:val="24"/>
          <w:szCs w:val="24"/>
        </w:rPr>
      </w:pPr>
      <w:r w:rsidRPr="00B74049">
        <w:rPr>
          <w:rFonts w:ascii="Times New Roman" w:hAnsi="Times New Roman" w:cs="Times New Roman"/>
          <w:sz w:val="24"/>
          <w:szCs w:val="24"/>
        </w:rPr>
        <w:t>15/ENG01/023</w:t>
      </w:r>
    </w:p>
    <w:p w:rsidR="00DF068B" w:rsidRPr="00B74049" w:rsidRDefault="00DF068B">
      <w:pPr>
        <w:rPr>
          <w:rFonts w:ascii="Times New Roman" w:hAnsi="Times New Roman" w:cs="Times New Roman"/>
          <w:sz w:val="24"/>
          <w:szCs w:val="24"/>
        </w:rPr>
      </w:pPr>
      <w:r w:rsidRPr="00B74049">
        <w:rPr>
          <w:rFonts w:ascii="Times New Roman" w:hAnsi="Times New Roman" w:cs="Times New Roman"/>
          <w:sz w:val="24"/>
          <w:szCs w:val="24"/>
        </w:rPr>
        <w:t>CHE 532: PROCESS DYNAMICS AND CONTROL</w:t>
      </w:r>
    </w:p>
    <w:p w:rsidR="008E556B" w:rsidRPr="00B74049" w:rsidRDefault="00005205">
      <w:pPr>
        <w:rPr>
          <w:rFonts w:ascii="Times New Roman" w:hAnsi="Times New Roman" w:cs="Times New Roman"/>
          <w:sz w:val="24"/>
          <w:szCs w:val="24"/>
        </w:rPr>
      </w:pPr>
      <w:r>
        <w:rPr>
          <w:rFonts w:ascii="Times New Roman" w:hAnsi="Times New Roman" w:cs="Times New Roman"/>
          <w:sz w:val="24"/>
          <w:szCs w:val="24"/>
        </w:rPr>
        <w:t xml:space="preserve">GAS CHROMATOGRAPHY </w:t>
      </w:r>
      <w:r w:rsidR="00DF068B" w:rsidRPr="00B74049">
        <w:rPr>
          <w:rFonts w:ascii="Times New Roman" w:hAnsi="Times New Roman" w:cs="Times New Roman"/>
          <w:sz w:val="24"/>
          <w:szCs w:val="24"/>
        </w:rPr>
        <w:t>AND GAS CHROMATOGRAPHY MASS SPECTROMETRY</w:t>
      </w:r>
    </w:p>
    <w:p w:rsidR="00D8406B" w:rsidRPr="00A11745" w:rsidRDefault="00084AA6" w:rsidP="00A11745">
      <w:pPr>
        <w:pStyle w:val="ListParagraph"/>
        <w:numPr>
          <w:ilvl w:val="0"/>
          <w:numId w:val="2"/>
        </w:numPr>
        <w:spacing w:line="360" w:lineRule="auto"/>
        <w:rPr>
          <w:rFonts w:ascii="Times New Roman" w:hAnsi="Times New Roman" w:cs="Times New Roman"/>
          <w:sz w:val="24"/>
          <w:szCs w:val="24"/>
        </w:rPr>
      </w:pPr>
      <w:r w:rsidRPr="00A11745">
        <w:rPr>
          <w:rFonts w:ascii="Times New Roman" w:hAnsi="Times New Roman" w:cs="Times New Roman"/>
          <w:b/>
          <w:sz w:val="24"/>
          <w:szCs w:val="24"/>
        </w:rPr>
        <w:t>GAS CHROMATOGRAPHY</w:t>
      </w:r>
      <w:r w:rsidRPr="00A11745">
        <w:rPr>
          <w:rFonts w:ascii="Times New Roman" w:hAnsi="Times New Roman" w:cs="Times New Roman"/>
          <w:sz w:val="24"/>
          <w:szCs w:val="24"/>
        </w:rPr>
        <w:t xml:space="preserve">: </w:t>
      </w:r>
    </w:p>
    <w:p w:rsidR="00633FB2" w:rsidRPr="00B74049" w:rsidRDefault="00741846" w:rsidP="00A11745">
      <w:pPr>
        <w:spacing w:line="360" w:lineRule="auto"/>
        <w:rPr>
          <w:rFonts w:ascii="Times New Roman" w:hAnsi="Times New Roman" w:cs="Times New Roman"/>
          <w:sz w:val="24"/>
          <w:szCs w:val="24"/>
        </w:rPr>
      </w:pPr>
      <w:r w:rsidRPr="00B74049">
        <w:rPr>
          <w:rFonts w:ascii="Times New Roman" w:hAnsi="Times New Roman" w:cs="Times New Roman"/>
          <w:sz w:val="24"/>
          <w:szCs w:val="24"/>
        </w:rPr>
        <w:t>It is an analytical instrument used to measure the content of various components in a sam</w:t>
      </w:r>
      <w:r w:rsidR="00A11745">
        <w:rPr>
          <w:rFonts w:ascii="Times New Roman" w:hAnsi="Times New Roman" w:cs="Times New Roman"/>
          <w:sz w:val="24"/>
          <w:szCs w:val="24"/>
        </w:rPr>
        <w:t>ple through gas chromatography, also</w:t>
      </w:r>
      <w:r w:rsidR="00084AA6" w:rsidRPr="00B74049">
        <w:rPr>
          <w:rFonts w:ascii="Times New Roman" w:hAnsi="Times New Roman" w:cs="Times New Roman"/>
          <w:sz w:val="24"/>
          <w:szCs w:val="24"/>
        </w:rPr>
        <w:t xml:space="preserve"> used in analytical chemistry for separating and analyzing compounds that can be vaporized without</w:t>
      </w:r>
      <w:r w:rsidR="00DF068B" w:rsidRPr="00B74049">
        <w:rPr>
          <w:rFonts w:ascii="Times New Roman" w:hAnsi="Times New Roman" w:cs="Times New Roman"/>
          <w:sz w:val="24"/>
          <w:szCs w:val="24"/>
        </w:rPr>
        <w:t xml:space="preserve"> </w:t>
      </w:r>
      <w:r w:rsidR="00084AA6" w:rsidRPr="00B74049">
        <w:rPr>
          <w:rFonts w:ascii="Times New Roman" w:hAnsi="Times New Roman" w:cs="Times New Roman"/>
          <w:sz w:val="24"/>
          <w:szCs w:val="24"/>
        </w:rPr>
        <w:t xml:space="preserve">decomposition, testing for purity of a particular substance, or separating </w:t>
      </w:r>
      <w:r w:rsidR="00D8406B" w:rsidRPr="00B74049">
        <w:rPr>
          <w:rFonts w:ascii="Times New Roman" w:hAnsi="Times New Roman" w:cs="Times New Roman"/>
          <w:sz w:val="24"/>
          <w:szCs w:val="24"/>
        </w:rPr>
        <w:t>the different component mixture. In some situation it could be used in identifying a compound and can also be used to prepare pure compounds from a mixture</w:t>
      </w:r>
    </w:p>
    <w:p w:rsidR="00D02314" w:rsidRPr="00B74049" w:rsidRDefault="00633FB2" w:rsidP="00FD5E80">
      <w:pPr>
        <w:spacing w:line="360" w:lineRule="auto"/>
        <w:rPr>
          <w:rFonts w:ascii="Times New Roman" w:hAnsi="Times New Roman" w:cs="Times New Roman"/>
          <w:sz w:val="24"/>
          <w:szCs w:val="24"/>
        </w:rPr>
      </w:pPr>
      <w:r w:rsidRPr="00B74049">
        <w:rPr>
          <w:rFonts w:ascii="Times New Roman" w:hAnsi="Times New Roman" w:cs="Times New Roman"/>
          <w:sz w:val="24"/>
          <w:szCs w:val="24"/>
        </w:rPr>
        <w:t>In gas chromatography, the mobile phase or the moving phase is a carrier gas, usually an inert gas such as helium</w:t>
      </w:r>
      <w:r w:rsidR="00FD5E80" w:rsidRPr="00B74049">
        <w:rPr>
          <w:rFonts w:ascii="Times New Roman" w:hAnsi="Times New Roman" w:cs="Times New Roman"/>
          <w:sz w:val="24"/>
          <w:szCs w:val="24"/>
        </w:rPr>
        <w:t xml:space="preserve"> or an unreactive gas such as nitrogen. Helium remains the most commonly used carrier gas in about 90%</w:t>
      </w:r>
      <w:r w:rsidR="00121FA9" w:rsidRPr="00B74049">
        <w:rPr>
          <w:rFonts w:ascii="Times New Roman" w:hAnsi="Times New Roman" w:cs="Times New Roman"/>
          <w:sz w:val="24"/>
          <w:szCs w:val="24"/>
        </w:rPr>
        <w:t xml:space="preserve"> of instrument although hydrogen is preferred for improved separations. It is similar to column chromatography but has several differences such as the process of separating the compounds in a mixture is carried out between a liquid</w:t>
      </w:r>
      <w:r w:rsidR="00B74049" w:rsidRPr="00B74049">
        <w:rPr>
          <w:rFonts w:ascii="Times New Roman" w:hAnsi="Times New Roman" w:cs="Times New Roman"/>
          <w:sz w:val="24"/>
          <w:szCs w:val="24"/>
        </w:rPr>
        <w:t xml:space="preserve"> stationary phase and a gas mobile phase, whereas in column chromatography the stationary phase is a solid and the mobile phase is liquid.</w:t>
      </w:r>
    </w:p>
    <w:p w:rsidR="00672179" w:rsidRDefault="00A11745" w:rsidP="00672179">
      <w:pPr>
        <w:keepNext/>
      </w:pPr>
      <w:r w:rsidRPr="00B74049">
        <w:rPr>
          <w:rFonts w:ascii="Times New Roman" w:hAnsi="Times New Roman" w:cs="Times New Roman"/>
          <w:noProof/>
          <w:color w:val="0645AD"/>
          <w:sz w:val="24"/>
          <w:szCs w:val="24"/>
        </w:rPr>
        <w:drawing>
          <wp:inline distT="0" distB="0" distL="0" distR="0" wp14:anchorId="504D2707" wp14:editId="3ADF2696">
            <wp:extent cx="2095500" cy="2499360"/>
            <wp:effectExtent l="0" t="0" r="0" b="0"/>
            <wp:docPr id="2" name="Picture 2" descr="Gaschromatograp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chromatograp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499360"/>
                    </a:xfrm>
                    <a:prstGeom prst="rect">
                      <a:avLst/>
                    </a:prstGeom>
                    <a:noFill/>
                    <a:ln>
                      <a:noFill/>
                    </a:ln>
                  </pic:spPr>
                </pic:pic>
              </a:graphicData>
            </a:graphic>
          </wp:inline>
        </w:drawing>
      </w:r>
    </w:p>
    <w:p w:rsidR="00672179" w:rsidRPr="00A11745" w:rsidRDefault="00672179" w:rsidP="00A11745">
      <w:pPr>
        <w:pStyle w:val="Caption"/>
        <w:rPr>
          <w:rFonts w:ascii="Times New Roman" w:hAnsi="Times New Roman" w:cs="Times New Roman"/>
          <w:b w:val="0"/>
          <w:color w:val="auto"/>
          <w:sz w:val="24"/>
          <w:szCs w:val="24"/>
        </w:rPr>
      </w:pPr>
      <w:r w:rsidRPr="00A11745">
        <w:rPr>
          <w:rFonts w:ascii="Times New Roman" w:hAnsi="Times New Roman" w:cs="Times New Roman"/>
          <w:b w:val="0"/>
          <w:color w:val="auto"/>
          <w:sz w:val="24"/>
          <w:szCs w:val="24"/>
        </w:rPr>
        <w:t xml:space="preserve">Figure </w:t>
      </w:r>
      <w:r w:rsidRPr="00A11745">
        <w:rPr>
          <w:rFonts w:ascii="Times New Roman" w:hAnsi="Times New Roman" w:cs="Times New Roman"/>
          <w:b w:val="0"/>
          <w:color w:val="auto"/>
          <w:sz w:val="24"/>
          <w:szCs w:val="24"/>
        </w:rPr>
        <w:fldChar w:fldCharType="begin"/>
      </w:r>
      <w:r w:rsidRPr="00A11745">
        <w:rPr>
          <w:rFonts w:ascii="Times New Roman" w:hAnsi="Times New Roman" w:cs="Times New Roman"/>
          <w:b w:val="0"/>
          <w:color w:val="auto"/>
          <w:sz w:val="24"/>
          <w:szCs w:val="24"/>
        </w:rPr>
        <w:instrText xml:space="preserve"> SEQ Figure \* ARABIC </w:instrText>
      </w:r>
      <w:r w:rsidRPr="00A11745">
        <w:rPr>
          <w:rFonts w:ascii="Times New Roman" w:hAnsi="Times New Roman" w:cs="Times New Roman"/>
          <w:b w:val="0"/>
          <w:color w:val="auto"/>
          <w:sz w:val="24"/>
          <w:szCs w:val="24"/>
        </w:rPr>
        <w:fldChar w:fldCharType="separate"/>
      </w:r>
      <w:r w:rsidR="00A11745" w:rsidRPr="00A11745">
        <w:rPr>
          <w:rFonts w:ascii="Times New Roman" w:hAnsi="Times New Roman" w:cs="Times New Roman"/>
          <w:b w:val="0"/>
          <w:noProof/>
          <w:color w:val="auto"/>
          <w:sz w:val="24"/>
          <w:szCs w:val="24"/>
        </w:rPr>
        <w:t>1</w:t>
      </w:r>
      <w:r w:rsidRPr="00A11745">
        <w:rPr>
          <w:rFonts w:ascii="Times New Roman" w:hAnsi="Times New Roman" w:cs="Times New Roman"/>
          <w:b w:val="0"/>
          <w:color w:val="auto"/>
          <w:sz w:val="24"/>
          <w:szCs w:val="24"/>
        </w:rPr>
        <w:fldChar w:fldCharType="end"/>
      </w:r>
      <w:r w:rsidRPr="00A11745">
        <w:rPr>
          <w:rFonts w:ascii="Times New Roman" w:hAnsi="Times New Roman" w:cs="Times New Roman"/>
          <w:b w:val="0"/>
          <w:color w:val="auto"/>
          <w:sz w:val="24"/>
          <w:szCs w:val="24"/>
        </w:rPr>
        <w:t xml:space="preserve">: AN EXAMPLE OFA GAS CHOMATOGRAPHY </w:t>
      </w:r>
      <w:r w:rsidR="00A11745" w:rsidRPr="00A11745">
        <w:rPr>
          <w:rFonts w:ascii="Times New Roman" w:hAnsi="Times New Roman" w:cs="Times New Roman"/>
          <w:b w:val="0"/>
          <w:noProof/>
          <w:color w:val="auto"/>
          <w:sz w:val="24"/>
          <w:szCs w:val="24"/>
        </w:rPr>
        <w:t>WITH A HEADSPACE SAMPLER</w:t>
      </w:r>
    </w:p>
    <w:p w:rsidR="00741846" w:rsidRPr="00A11745" w:rsidRDefault="00741846" w:rsidP="00A11745">
      <w:pPr>
        <w:pStyle w:val="ListParagraph"/>
        <w:numPr>
          <w:ilvl w:val="0"/>
          <w:numId w:val="2"/>
        </w:numPr>
        <w:spacing w:line="360" w:lineRule="auto"/>
        <w:rPr>
          <w:rFonts w:ascii="Times New Roman" w:hAnsi="Times New Roman" w:cs="Times New Roman"/>
          <w:b/>
          <w:sz w:val="24"/>
          <w:szCs w:val="24"/>
        </w:rPr>
      </w:pPr>
      <w:r w:rsidRPr="00A11745">
        <w:rPr>
          <w:rFonts w:ascii="Times New Roman" w:hAnsi="Times New Roman" w:cs="Times New Roman"/>
          <w:b/>
          <w:sz w:val="24"/>
          <w:szCs w:val="24"/>
        </w:rPr>
        <w:lastRenderedPageBreak/>
        <w:t>GAS CHROMA</w:t>
      </w:r>
      <w:r w:rsidR="00A11745" w:rsidRPr="00A11745">
        <w:rPr>
          <w:rFonts w:ascii="Times New Roman" w:hAnsi="Times New Roman" w:cs="Times New Roman"/>
          <w:b/>
          <w:sz w:val="24"/>
          <w:szCs w:val="24"/>
        </w:rPr>
        <w:t>TOGRAPHY-</w:t>
      </w:r>
      <w:r w:rsidRPr="00A11745">
        <w:rPr>
          <w:rFonts w:ascii="Times New Roman" w:hAnsi="Times New Roman" w:cs="Times New Roman"/>
          <w:b/>
          <w:sz w:val="24"/>
          <w:szCs w:val="24"/>
        </w:rPr>
        <w:t>MASS SPECTROMETRY</w:t>
      </w:r>
      <w:r w:rsidR="00A11745" w:rsidRPr="00A11745">
        <w:rPr>
          <w:rFonts w:ascii="Times New Roman" w:hAnsi="Times New Roman" w:cs="Times New Roman"/>
          <w:b/>
          <w:sz w:val="24"/>
          <w:szCs w:val="24"/>
        </w:rPr>
        <w:t xml:space="preserve"> (GC-MS)</w:t>
      </w:r>
      <w:r w:rsidRPr="00A11745">
        <w:rPr>
          <w:rFonts w:ascii="Times New Roman" w:hAnsi="Times New Roman" w:cs="Times New Roman"/>
          <w:b/>
          <w:sz w:val="24"/>
          <w:szCs w:val="24"/>
        </w:rPr>
        <w:t>:</w:t>
      </w:r>
    </w:p>
    <w:p w:rsidR="00A11745" w:rsidRDefault="00741846" w:rsidP="00A11745">
      <w:pPr>
        <w:spacing w:line="360" w:lineRule="auto"/>
        <w:rPr>
          <w:rFonts w:ascii="Times New Roman" w:hAnsi="Times New Roman" w:cs="Times New Roman"/>
          <w:sz w:val="24"/>
          <w:szCs w:val="24"/>
        </w:rPr>
      </w:pPr>
      <w:r w:rsidRPr="00B74049">
        <w:rPr>
          <w:rFonts w:ascii="Times New Roman" w:hAnsi="Times New Roman" w:cs="Times New Roman"/>
          <w:sz w:val="24"/>
          <w:szCs w:val="24"/>
        </w:rPr>
        <w:t>It is an analytical method that combines the features of gas chromatography and mass spectrometry to identify different substances within a test sample</w:t>
      </w:r>
      <w:r w:rsidR="00B4305E" w:rsidRPr="00B74049">
        <w:rPr>
          <w:rFonts w:ascii="Times New Roman" w:hAnsi="Times New Roman" w:cs="Times New Roman"/>
          <w:sz w:val="24"/>
          <w:szCs w:val="24"/>
        </w:rPr>
        <w:t xml:space="preserve">. It is applied in drug detection, fire investigation, environmental analysis, environmental analysis, explosive investigation and so on. It can be used to identify trace elements in materials that were previously thought to have disintegrated beyond </w:t>
      </w:r>
      <w:r w:rsidR="00633FB2" w:rsidRPr="00B74049">
        <w:rPr>
          <w:rFonts w:ascii="Times New Roman" w:hAnsi="Times New Roman" w:cs="Times New Roman"/>
          <w:sz w:val="24"/>
          <w:szCs w:val="24"/>
        </w:rPr>
        <w:t>identification</w:t>
      </w:r>
      <w:r w:rsidR="000D3A25" w:rsidRPr="00B74049">
        <w:rPr>
          <w:rFonts w:ascii="Times New Roman" w:hAnsi="Times New Roman" w:cs="Times New Roman"/>
          <w:sz w:val="24"/>
          <w:szCs w:val="24"/>
        </w:rPr>
        <w:t>.</w:t>
      </w:r>
      <w:r w:rsidR="00B4305E" w:rsidRPr="00B74049">
        <w:rPr>
          <w:rFonts w:ascii="Times New Roman" w:hAnsi="Times New Roman" w:cs="Times New Roman"/>
          <w:sz w:val="24"/>
          <w:szCs w:val="24"/>
        </w:rPr>
        <w:t xml:space="preserve"> </w:t>
      </w:r>
      <w:r w:rsidR="00A11745">
        <w:rPr>
          <w:rFonts w:ascii="Times New Roman" w:hAnsi="Times New Roman" w:cs="Times New Roman"/>
          <w:sz w:val="24"/>
          <w:szCs w:val="24"/>
        </w:rPr>
        <w:t>Like liquid chromatography mass spectrometry, it allows analysis and detection even of tiny amounts of substance.</w:t>
      </w:r>
    </w:p>
    <w:p w:rsidR="00A11745" w:rsidRDefault="00005205" w:rsidP="00A11745">
      <w:pPr>
        <w:spacing w:line="360" w:lineRule="auto"/>
        <w:rPr>
          <w:rFonts w:ascii="Times New Roman" w:hAnsi="Times New Roman" w:cs="Times New Roman"/>
          <w:sz w:val="24"/>
          <w:szCs w:val="24"/>
        </w:rPr>
      </w:pPr>
      <w:r>
        <w:rPr>
          <w:rFonts w:ascii="Times New Roman" w:hAnsi="Times New Roman" w:cs="Times New Roman"/>
          <w:sz w:val="24"/>
          <w:szCs w:val="24"/>
        </w:rPr>
        <w:t xml:space="preserve">Gas chromatography coupled with mass spectrometry is a versatile tool to separate, quantify and identify unknown substances. </w:t>
      </w:r>
      <w:r w:rsidR="00A11745">
        <w:rPr>
          <w:rFonts w:ascii="Times New Roman" w:hAnsi="Times New Roman" w:cs="Times New Roman"/>
          <w:sz w:val="24"/>
          <w:szCs w:val="24"/>
        </w:rPr>
        <w:t xml:space="preserve">GC-MS has been regarded as a gold standard for forensic substance identification because it is used to perform a 100% specific test, which positively identifies the presence of a particular </w:t>
      </w:r>
      <w:r>
        <w:rPr>
          <w:rFonts w:ascii="Times New Roman" w:hAnsi="Times New Roman" w:cs="Times New Roman"/>
          <w:sz w:val="24"/>
          <w:szCs w:val="24"/>
        </w:rPr>
        <w:t>substance.</w:t>
      </w:r>
      <w:bookmarkStart w:id="0" w:name="_GoBack"/>
      <w:bookmarkEnd w:id="0"/>
    </w:p>
    <w:p w:rsidR="00A11745" w:rsidRDefault="00A11745" w:rsidP="00A11745">
      <w:pPr>
        <w:keepNext/>
        <w:spacing w:line="360" w:lineRule="auto"/>
      </w:pPr>
      <w:r>
        <w:rPr>
          <w:rFonts w:ascii="Times New Roman" w:hAnsi="Times New Roman" w:cs="Times New Roman"/>
          <w:sz w:val="24"/>
          <w:szCs w:val="24"/>
        </w:rPr>
        <w:t xml:space="preserve">  </w:t>
      </w:r>
      <w:r w:rsidRPr="00B74049">
        <w:rPr>
          <w:rFonts w:ascii="Times New Roman" w:hAnsi="Times New Roman" w:cs="Times New Roman"/>
          <w:noProof/>
          <w:sz w:val="24"/>
          <w:szCs w:val="24"/>
        </w:rPr>
        <w:drawing>
          <wp:inline distT="0" distB="0" distL="0" distR="0" wp14:anchorId="6E52625F" wp14:editId="6994D6C9">
            <wp:extent cx="2674620" cy="1798320"/>
            <wp:effectExtent l="0" t="0" r="0" b="0"/>
            <wp:docPr id="1" name="Picture 1" descr="C:\Users\Mbang Ekpenyong\AppData\Local\Packages\microsoft.microsoftedge_8wekyb3d8bbwe\AC\#!001\MicrosoftEdge\Cache\4U7N9M0W\300px-GCMS_clo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ng Ekpenyong\AppData\Local\Packages\microsoft.microsoftedge_8wekyb3d8bbwe\AC\#!001\MicrosoftEdge\Cache\4U7N9M0W\300px-GCMS_clos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798320"/>
                    </a:xfrm>
                    <a:prstGeom prst="rect">
                      <a:avLst/>
                    </a:prstGeom>
                    <a:noFill/>
                    <a:ln>
                      <a:noFill/>
                    </a:ln>
                  </pic:spPr>
                </pic:pic>
              </a:graphicData>
            </a:graphic>
          </wp:inline>
        </w:drawing>
      </w:r>
    </w:p>
    <w:p w:rsidR="00741846" w:rsidRPr="00A11745" w:rsidRDefault="00A11745" w:rsidP="00A11745">
      <w:pPr>
        <w:pStyle w:val="Caption"/>
        <w:spacing w:line="360" w:lineRule="auto"/>
        <w:rPr>
          <w:rFonts w:ascii="Times New Roman" w:hAnsi="Times New Roman" w:cs="Times New Roman"/>
          <w:b w:val="0"/>
          <w:color w:val="auto"/>
          <w:sz w:val="24"/>
          <w:szCs w:val="24"/>
        </w:rPr>
      </w:pPr>
      <w:r w:rsidRPr="00A11745">
        <w:rPr>
          <w:rFonts w:ascii="Times New Roman" w:hAnsi="Times New Roman" w:cs="Times New Roman"/>
          <w:b w:val="0"/>
          <w:color w:val="auto"/>
          <w:sz w:val="24"/>
          <w:szCs w:val="24"/>
        </w:rPr>
        <w:t xml:space="preserve">Figure </w:t>
      </w:r>
      <w:r w:rsidRPr="00A11745">
        <w:rPr>
          <w:rFonts w:ascii="Times New Roman" w:hAnsi="Times New Roman" w:cs="Times New Roman"/>
          <w:b w:val="0"/>
          <w:color w:val="auto"/>
          <w:sz w:val="24"/>
          <w:szCs w:val="24"/>
        </w:rPr>
        <w:fldChar w:fldCharType="begin"/>
      </w:r>
      <w:r w:rsidRPr="00A11745">
        <w:rPr>
          <w:rFonts w:ascii="Times New Roman" w:hAnsi="Times New Roman" w:cs="Times New Roman"/>
          <w:b w:val="0"/>
          <w:color w:val="auto"/>
          <w:sz w:val="24"/>
          <w:szCs w:val="24"/>
        </w:rPr>
        <w:instrText xml:space="preserve"> SEQ Figure \* ARABIC </w:instrText>
      </w:r>
      <w:r w:rsidRPr="00A11745">
        <w:rPr>
          <w:rFonts w:ascii="Times New Roman" w:hAnsi="Times New Roman" w:cs="Times New Roman"/>
          <w:b w:val="0"/>
          <w:color w:val="auto"/>
          <w:sz w:val="24"/>
          <w:szCs w:val="24"/>
        </w:rPr>
        <w:fldChar w:fldCharType="separate"/>
      </w:r>
      <w:r w:rsidRPr="00A11745">
        <w:rPr>
          <w:rFonts w:ascii="Times New Roman" w:hAnsi="Times New Roman" w:cs="Times New Roman"/>
          <w:b w:val="0"/>
          <w:noProof/>
          <w:color w:val="auto"/>
          <w:sz w:val="24"/>
          <w:szCs w:val="24"/>
        </w:rPr>
        <w:t>2</w:t>
      </w:r>
      <w:r w:rsidRPr="00A11745">
        <w:rPr>
          <w:rFonts w:ascii="Times New Roman" w:hAnsi="Times New Roman" w:cs="Times New Roman"/>
          <w:b w:val="0"/>
          <w:color w:val="auto"/>
          <w:sz w:val="24"/>
          <w:szCs w:val="24"/>
        </w:rPr>
        <w:fldChar w:fldCharType="end"/>
      </w:r>
      <w:r w:rsidRPr="00A11745">
        <w:rPr>
          <w:rFonts w:ascii="Times New Roman" w:hAnsi="Times New Roman" w:cs="Times New Roman"/>
          <w:b w:val="0"/>
          <w:color w:val="auto"/>
          <w:sz w:val="24"/>
          <w:szCs w:val="24"/>
        </w:rPr>
        <w:t>: AN EXAMPLE OF A GS-MS INSTRUMENT</w:t>
      </w:r>
    </w:p>
    <w:p w:rsidR="00741846" w:rsidRPr="00B74049" w:rsidRDefault="00741846" w:rsidP="00A11745">
      <w:pPr>
        <w:spacing w:line="360" w:lineRule="auto"/>
        <w:rPr>
          <w:rFonts w:ascii="Times New Roman" w:hAnsi="Times New Roman" w:cs="Times New Roman"/>
          <w:sz w:val="24"/>
          <w:szCs w:val="24"/>
        </w:rPr>
      </w:pPr>
    </w:p>
    <w:sectPr w:rsidR="00741846" w:rsidRPr="00B7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46A"/>
    <w:multiLevelType w:val="hybridMultilevel"/>
    <w:tmpl w:val="ABB85DD4"/>
    <w:lvl w:ilvl="0" w:tplc="D3922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369FF"/>
    <w:multiLevelType w:val="hybridMultilevel"/>
    <w:tmpl w:val="42D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8B"/>
    <w:rsid w:val="00005205"/>
    <w:rsid w:val="00084AA6"/>
    <w:rsid w:val="000D3A25"/>
    <w:rsid w:val="00121FA9"/>
    <w:rsid w:val="00176A73"/>
    <w:rsid w:val="00633FB2"/>
    <w:rsid w:val="00672179"/>
    <w:rsid w:val="00741846"/>
    <w:rsid w:val="008E556B"/>
    <w:rsid w:val="00A11745"/>
    <w:rsid w:val="00B4305E"/>
    <w:rsid w:val="00B74049"/>
    <w:rsid w:val="00C90FA2"/>
    <w:rsid w:val="00D82C3F"/>
    <w:rsid w:val="00D8406B"/>
    <w:rsid w:val="00DF068B"/>
    <w:rsid w:val="00FD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link w:val="Heading1Char"/>
    <w:uiPriority w:val="9"/>
    <w:qFormat/>
    <w:rsid w:val="00176A73"/>
    <w:pPr>
      <w:widowControl w:val="0"/>
      <w:spacing w:before="480" w:line="259" w:lineRule="auto"/>
      <w:ind w:left="720" w:hanging="360"/>
      <w:jc w:val="both"/>
      <w:outlineLvl w:val="0"/>
    </w:pPr>
    <w:rPr>
      <w:rFonts w:ascii="Times New Roman" w:hAnsi="Times New Roman"/>
      <w:b w:val="0"/>
      <w:bCs w:val="0"/>
      <w:color w:val="auto"/>
      <w:kern w:val="2"/>
      <w:sz w:val="24"/>
      <w:szCs w:val="28"/>
      <w:lang w:eastAsia="zh-CN"/>
    </w:rPr>
  </w:style>
  <w:style w:type="paragraph" w:styleId="Heading2">
    <w:name w:val="heading 2"/>
    <w:basedOn w:val="Normal"/>
    <w:next w:val="Normal"/>
    <w:link w:val="Heading2Char"/>
    <w:uiPriority w:val="9"/>
    <w:semiHidden/>
    <w:unhideWhenUsed/>
    <w:qFormat/>
    <w:rsid w:val="0017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73"/>
    <w:rPr>
      <w:rFonts w:ascii="Times New Roman" w:eastAsiaTheme="majorEastAsia" w:hAnsi="Times New Roman" w:cstheme="majorBidi"/>
      <w:kern w:val="2"/>
      <w:sz w:val="24"/>
      <w:szCs w:val="28"/>
      <w:lang w:eastAsia="zh-CN"/>
    </w:rPr>
  </w:style>
  <w:style w:type="character" w:customStyle="1" w:styleId="Heading2Char">
    <w:name w:val="Heading 2 Char"/>
    <w:basedOn w:val="DefaultParagraphFont"/>
    <w:link w:val="Heading2"/>
    <w:uiPriority w:val="9"/>
    <w:semiHidden/>
    <w:rsid w:val="00176A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B2"/>
    <w:rPr>
      <w:rFonts w:ascii="Tahoma" w:hAnsi="Tahoma" w:cs="Tahoma"/>
      <w:sz w:val="16"/>
      <w:szCs w:val="16"/>
    </w:rPr>
  </w:style>
  <w:style w:type="paragraph" w:styleId="Caption">
    <w:name w:val="caption"/>
    <w:basedOn w:val="Normal"/>
    <w:next w:val="Normal"/>
    <w:uiPriority w:val="35"/>
    <w:unhideWhenUsed/>
    <w:qFormat/>
    <w:rsid w:val="00672179"/>
    <w:pPr>
      <w:spacing w:line="240" w:lineRule="auto"/>
    </w:pPr>
    <w:rPr>
      <w:b/>
      <w:bCs/>
      <w:color w:val="4F81BD" w:themeColor="accent1"/>
      <w:sz w:val="18"/>
      <w:szCs w:val="18"/>
    </w:rPr>
  </w:style>
  <w:style w:type="paragraph" w:styleId="ListParagraph">
    <w:name w:val="List Paragraph"/>
    <w:basedOn w:val="Normal"/>
    <w:uiPriority w:val="34"/>
    <w:qFormat/>
    <w:rsid w:val="00A1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link w:val="Heading1Char"/>
    <w:uiPriority w:val="9"/>
    <w:qFormat/>
    <w:rsid w:val="00176A73"/>
    <w:pPr>
      <w:widowControl w:val="0"/>
      <w:spacing w:before="480" w:line="259" w:lineRule="auto"/>
      <w:ind w:left="720" w:hanging="360"/>
      <w:jc w:val="both"/>
      <w:outlineLvl w:val="0"/>
    </w:pPr>
    <w:rPr>
      <w:rFonts w:ascii="Times New Roman" w:hAnsi="Times New Roman"/>
      <w:b w:val="0"/>
      <w:bCs w:val="0"/>
      <w:color w:val="auto"/>
      <w:kern w:val="2"/>
      <w:sz w:val="24"/>
      <w:szCs w:val="28"/>
      <w:lang w:eastAsia="zh-CN"/>
    </w:rPr>
  </w:style>
  <w:style w:type="paragraph" w:styleId="Heading2">
    <w:name w:val="heading 2"/>
    <w:basedOn w:val="Normal"/>
    <w:next w:val="Normal"/>
    <w:link w:val="Heading2Char"/>
    <w:uiPriority w:val="9"/>
    <w:semiHidden/>
    <w:unhideWhenUsed/>
    <w:qFormat/>
    <w:rsid w:val="0017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73"/>
    <w:rPr>
      <w:rFonts w:ascii="Times New Roman" w:eastAsiaTheme="majorEastAsia" w:hAnsi="Times New Roman" w:cstheme="majorBidi"/>
      <w:kern w:val="2"/>
      <w:sz w:val="24"/>
      <w:szCs w:val="28"/>
      <w:lang w:eastAsia="zh-CN"/>
    </w:rPr>
  </w:style>
  <w:style w:type="character" w:customStyle="1" w:styleId="Heading2Char">
    <w:name w:val="Heading 2 Char"/>
    <w:basedOn w:val="DefaultParagraphFont"/>
    <w:link w:val="Heading2"/>
    <w:uiPriority w:val="9"/>
    <w:semiHidden/>
    <w:rsid w:val="00176A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B2"/>
    <w:rPr>
      <w:rFonts w:ascii="Tahoma" w:hAnsi="Tahoma" w:cs="Tahoma"/>
      <w:sz w:val="16"/>
      <w:szCs w:val="16"/>
    </w:rPr>
  </w:style>
  <w:style w:type="paragraph" w:styleId="Caption">
    <w:name w:val="caption"/>
    <w:basedOn w:val="Normal"/>
    <w:next w:val="Normal"/>
    <w:uiPriority w:val="35"/>
    <w:unhideWhenUsed/>
    <w:qFormat/>
    <w:rsid w:val="00672179"/>
    <w:pPr>
      <w:spacing w:line="240" w:lineRule="auto"/>
    </w:pPr>
    <w:rPr>
      <w:b/>
      <w:bCs/>
      <w:color w:val="4F81BD" w:themeColor="accent1"/>
      <w:sz w:val="18"/>
      <w:szCs w:val="18"/>
    </w:rPr>
  </w:style>
  <w:style w:type="paragraph" w:styleId="ListParagraph">
    <w:name w:val="List Paragraph"/>
    <w:basedOn w:val="Normal"/>
    <w:uiPriority w:val="34"/>
    <w:qFormat/>
    <w:rsid w:val="00A1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Gaschromatograph.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Mbang Ekpenyong</dc:creator>
  <cp:lastModifiedBy>Mbang Ekpenyong</cp:lastModifiedBy>
  <cp:revision>2</cp:revision>
  <dcterms:created xsi:type="dcterms:W3CDTF">2019-02-23T23:08:00Z</dcterms:created>
  <dcterms:modified xsi:type="dcterms:W3CDTF">2019-02-24T02:29:00Z</dcterms:modified>
</cp:coreProperties>
</file>