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27" w:rsidRDefault="008D0D27" w:rsidP="008D0D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D27">
        <w:rPr>
          <w:rFonts w:ascii="Times New Roman" w:hAnsi="Times New Roman" w:cs="Times New Roman"/>
          <w:sz w:val="28"/>
          <w:szCs w:val="28"/>
        </w:rPr>
        <w:t>Software used in carrying out hydrometer study of a place;</w:t>
      </w:r>
    </w:p>
    <w:p w:rsidR="008D0D27" w:rsidRDefault="008D0D27" w:rsidP="008D0D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SWAT: is a tool used to evaluate at a basin scale. It is focused in precipitation, Runoff modelling and transport of water and solutes through surface flow</w:t>
      </w:r>
    </w:p>
    <w:p w:rsidR="00374E97" w:rsidRDefault="008D0D27" w:rsidP="008D0D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PRMS: This stands for Precipitation </w:t>
      </w:r>
      <w:r w:rsidR="00374E97">
        <w:rPr>
          <w:rFonts w:ascii="Times New Roman" w:hAnsi="Times New Roman" w:cs="Times New Roman"/>
          <w:sz w:val="28"/>
          <w:szCs w:val="28"/>
        </w:rPr>
        <w:t>Runoff Modelling</w:t>
      </w:r>
      <w:r>
        <w:rPr>
          <w:rFonts w:ascii="Times New Roman" w:hAnsi="Times New Roman" w:cs="Times New Roman"/>
          <w:sz w:val="28"/>
          <w:szCs w:val="28"/>
        </w:rPr>
        <w:t xml:space="preserve"> System</w:t>
      </w:r>
      <w:r w:rsidR="00374E97">
        <w:rPr>
          <w:rFonts w:ascii="Times New Roman" w:hAnsi="Times New Roman" w:cs="Times New Roman"/>
          <w:sz w:val="28"/>
          <w:szCs w:val="28"/>
        </w:rPr>
        <w:t>. It is a modelling system of spatially distributed parameters which represent the physical processes of a basin. It evaluates the effects of several combinations of geomorphology, type of soil and climatic parameters in the hydrological response of a basin,</w:t>
      </w:r>
    </w:p>
    <w:p w:rsidR="008D0D27" w:rsidRDefault="00374E97" w:rsidP="008D0D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IRIC: </w:t>
      </w:r>
      <w:r w:rsidR="008B6EF1">
        <w:rPr>
          <w:rFonts w:ascii="Times New Roman" w:hAnsi="Times New Roman" w:cs="Times New Roman"/>
          <w:sz w:val="28"/>
          <w:szCs w:val="28"/>
        </w:rPr>
        <w:t>International River Interface Cooperative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F1">
        <w:rPr>
          <w:rFonts w:ascii="Times New Roman" w:hAnsi="Times New Roman" w:cs="Times New Roman"/>
          <w:sz w:val="28"/>
          <w:szCs w:val="28"/>
        </w:rPr>
        <w:t>is a software developed with the purpose of offering a complete simulation environment of the riverbed and its result can be used to analyze, mitigate and prevent disasters.</w:t>
      </w:r>
    </w:p>
    <w:p w:rsidR="008B6EF1" w:rsidRDefault="008B6EF1" w:rsidP="008D0D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QGIS: Is the most popular GIS (Geographical Information system) tool with an impressive trajectory and a warrant community</w:t>
      </w:r>
    </w:p>
    <w:p w:rsidR="00307483" w:rsidRDefault="008B6EF1" w:rsidP="003074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SAGAGIS: Is a GIS platform oriented to spatial analysis. SAGAGIS is a simple but powerful tool.</w:t>
      </w: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1024"/>
        <w:gridCol w:w="960"/>
        <w:gridCol w:w="960"/>
        <w:gridCol w:w="2660"/>
        <w:gridCol w:w="222"/>
        <w:gridCol w:w="222"/>
      </w:tblGrid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runoff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07483">
              <w:rPr>
                <w:rFonts w:ascii="Calibri" w:eastAsia="Times New Roman" w:hAnsi="Calibri" w:cs="Times New Roman"/>
                <w:color w:val="000000"/>
              </w:rPr>
              <w:t>baseflow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direct runoff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depth of direct runoff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2hr unit hydrograph ordinate</w:t>
            </w: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7.067138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84.80565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325.0883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374.5583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226.1484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127.2085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63.60424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35.33569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7.067138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83" w:rsidRPr="00307483" w:rsidTr="003074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1.415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4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483" w:rsidRPr="00307483" w:rsidRDefault="00307483" w:rsidP="0030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9BE478" wp14:editId="520BF0A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7483" w:rsidRPr="00307483" w:rsidRDefault="00307483" w:rsidP="003074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BB5AA5" wp14:editId="55286D8C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307483" w:rsidRPr="00307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19"/>
    <w:multiLevelType w:val="hybridMultilevel"/>
    <w:tmpl w:val="C9985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5FF6"/>
    <w:multiLevelType w:val="hybridMultilevel"/>
    <w:tmpl w:val="78D2A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70AA3"/>
    <w:multiLevelType w:val="hybridMultilevel"/>
    <w:tmpl w:val="AA46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918C6"/>
    <w:multiLevelType w:val="hybridMultilevel"/>
    <w:tmpl w:val="328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B6451"/>
    <w:multiLevelType w:val="hybridMultilevel"/>
    <w:tmpl w:val="8014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27"/>
    <w:rsid w:val="00307483"/>
    <w:rsid w:val="00374E97"/>
    <w:rsid w:val="008B6EF1"/>
    <w:rsid w:val="008D0D27"/>
    <w:rsid w:val="00A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FBBE"/>
  <w15:chartTrackingRefBased/>
  <w15:docId w15:val="{496ECD37-FED1-42D9-852F-BC2B9CB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ief%20Femi%20Ajisafe\Documents\hydology%20assignment%2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44930008748906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runoff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E91-418F-BAC5-EE4EA06934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E91-418F-BAC5-EE4EA0693403}"/>
            </c:ext>
          </c:extLst>
        </c:ser>
        <c:ser>
          <c:idx val="2"/>
          <c:order val="2"/>
          <c:tx>
            <c:strRef>
              <c:f>Sheet1!$F$1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7E91-418F-BAC5-EE4EA0693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150792"/>
        <c:axId val="400151184"/>
      </c:scatterChart>
      <c:valAx>
        <c:axId val="400150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1184"/>
        <c:crosses val="autoZero"/>
        <c:crossBetween val="midCat"/>
      </c:valAx>
      <c:valAx>
        <c:axId val="40015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0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C18-4DB0-A85F-EEE146AE08B2}"/>
            </c:ext>
          </c:extLst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Sheet1!$B$2:$B$13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Sheet1!$F$2:$F$13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C18-4DB0-A85F-EEE146AE08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37688"/>
        <c:axId val="400436512"/>
      </c:scatterChart>
      <c:valAx>
        <c:axId val="400437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6512"/>
        <c:crosses val="autoZero"/>
        <c:crossBetween val="midCat"/>
      </c:valAx>
      <c:valAx>
        <c:axId val="4004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7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Femi Ajisafe</dc:creator>
  <cp:keywords/>
  <dc:description/>
  <cp:lastModifiedBy>Chief Femi Ajisafe</cp:lastModifiedBy>
  <cp:revision>2</cp:revision>
  <dcterms:created xsi:type="dcterms:W3CDTF">2020-03-31T20:29:00Z</dcterms:created>
  <dcterms:modified xsi:type="dcterms:W3CDTF">2020-03-31T21:09:00Z</dcterms:modified>
</cp:coreProperties>
</file>