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2033" w:rsidRPr="004642E5" w:rsidRDefault="00C22033">
      <w:pPr>
        <w:rPr>
          <w:b/>
          <w:bCs/>
          <w:lang w:val="en-US"/>
        </w:rPr>
      </w:pPr>
      <w:r w:rsidRPr="004642E5">
        <w:rPr>
          <w:b/>
          <w:bCs/>
          <w:lang w:val="en-US"/>
        </w:rPr>
        <w:t>16/MHS01/033</w:t>
      </w:r>
    </w:p>
    <w:p w:rsidR="00C22033" w:rsidRPr="004642E5" w:rsidRDefault="00C22033">
      <w:pPr>
        <w:rPr>
          <w:b/>
          <w:bCs/>
          <w:lang w:val="en-US"/>
        </w:rPr>
      </w:pPr>
      <w:r w:rsidRPr="004642E5">
        <w:rPr>
          <w:b/>
          <w:bCs/>
          <w:lang w:val="en-US"/>
        </w:rPr>
        <w:t>MLS 406</w:t>
      </w:r>
    </w:p>
    <w:p w:rsidR="00C22033" w:rsidRPr="004642E5" w:rsidRDefault="00C22033">
      <w:pPr>
        <w:rPr>
          <w:b/>
          <w:bCs/>
          <w:lang w:val="en-US"/>
        </w:rPr>
      </w:pPr>
      <w:r w:rsidRPr="004642E5">
        <w:rPr>
          <w:b/>
          <w:bCs/>
          <w:lang w:val="en-US"/>
        </w:rPr>
        <w:t>TEST</w:t>
      </w:r>
    </w:p>
    <w:p w:rsidR="000106BD" w:rsidRPr="004642E5" w:rsidRDefault="000106BD">
      <w:pPr>
        <w:rPr>
          <w:lang w:val="en-US"/>
        </w:rPr>
      </w:pPr>
      <w:r w:rsidRPr="004642E5">
        <w:rPr>
          <w:b/>
          <w:bCs/>
          <w:lang w:val="en-US"/>
        </w:rPr>
        <w:t>QUESTION</w:t>
      </w:r>
      <w:r w:rsidRPr="004642E5">
        <w:rPr>
          <w:lang w:val="en-US"/>
        </w:rPr>
        <w:t xml:space="preserve">: Discuss etiology, origin, </w:t>
      </w:r>
      <w:r w:rsidR="00170657" w:rsidRPr="004642E5">
        <w:rPr>
          <w:lang w:val="en-US"/>
        </w:rPr>
        <w:t>structure</w:t>
      </w:r>
      <w:r w:rsidR="00350AE0" w:rsidRPr="004642E5">
        <w:rPr>
          <w:lang w:val="en-US"/>
        </w:rPr>
        <w:t xml:space="preserve"> and pathophysiology of COVID-19.</w:t>
      </w:r>
    </w:p>
    <w:p w:rsidR="001C7474" w:rsidRPr="004642E5" w:rsidRDefault="00F7144A">
      <w:pPr>
        <w:rPr>
          <w:lang w:val="en-US"/>
        </w:rPr>
      </w:pPr>
      <w:r w:rsidRPr="004642E5">
        <w:rPr>
          <w:b/>
          <w:bCs/>
          <w:lang w:val="en-US"/>
        </w:rPr>
        <w:t>ANSWERS</w:t>
      </w:r>
      <w:r w:rsidRPr="004642E5">
        <w:rPr>
          <w:lang w:val="en-US"/>
        </w:rPr>
        <w:t>:</w:t>
      </w:r>
    </w:p>
    <w:p w:rsidR="00150712" w:rsidRPr="00E425CF" w:rsidRDefault="00F7144A" w:rsidP="00150712">
      <w:pPr>
        <w:rPr>
          <w:b/>
          <w:bCs/>
          <w:u w:val="single"/>
          <w:lang w:val="en-US"/>
        </w:rPr>
      </w:pPr>
      <w:r>
        <w:rPr>
          <w:lang w:val="en-US"/>
        </w:rPr>
        <w:t xml:space="preserve">       </w:t>
      </w:r>
      <w:r w:rsidR="00881775">
        <w:rPr>
          <w:b/>
          <w:bCs/>
          <w:u w:val="single"/>
          <w:lang w:val="en-US"/>
        </w:rPr>
        <w:t xml:space="preserve">THE ETIOLOGY AND </w:t>
      </w:r>
      <w:r w:rsidR="002671A1">
        <w:rPr>
          <w:b/>
          <w:bCs/>
          <w:u w:val="single"/>
          <w:lang w:val="en-US"/>
        </w:rPr>
        <w:t>ORIGIN OF CO</w:t>
      </w:r>
      <w:r w:rsidR="006516B6">
        <w:rPr>
          <w:b/>
          <w:bCs/>
          <w:u w:val="single"/>
          <w:lang w:val="en-US"/>
        </w:rPr>
        <w:t>VID-19</w:t>
      </w:r>
    </w:p>
    <w:p w:rsidR="001C7474" w:rsidRDefault="00A445D1" w:rsidP="00A85DA3">
      <w:pPr>
        <w:rPr>
          <w:lang w:val="en-US"/>
        </w:rPr>
      </w:pPr>
      <w:r>
        <w:rPr>
          <w:lang w:val="en-US"/>
        </w:rPr>
        <w:t xml:space="preserve">The </w:t>
      </w:r>
      <w:r w:rsidR="00150712" w:rsidRPr="00150712">
        <w:rPr>
          <w:lang w:val="en-US"/>
        </w:rPr>
        <w:t xml:space="preserve"> Coronaviru</w:t>
      </w:r>
      <w:r>
        <w:rPr>
          <w:lang w:val="en-US"/>
        </w:rPr>
        <w:t xml:space="preserve">s </w:t>
      </w:r>
      <w:r w:rsidR="00502843">
        <w:rPr>
          <w:lang w:val="en-US"/>
        </w:rPr>
        <w:t>(COVID-19) is an enveloped</w:t>
      </w:r>
      <w:r w:rsidR="003B4C4D">
        <w:rPr>
          <w:lang w:val="en-US"/>
        </w:rPr>
        <w:t xml:space="preserve"> </w:t>
      </w:r>
      <w:r w:rsidR="00150712" w:rsidRPr="00150712">
        <w:rPr>
          <w:lang w:val="en-US"/>
        </w:rPr>
        <w:t xml:space="preserve">single-stranded RNA viruses that are zoonotic in nature and cause symptoms ranging from those similar to the common cold to more severe respiratory, enteric, hepatic, and neurological symptoms </w:t>
      </w:r>
      <w:r w:rsidR="00333214">
        <w:rPr>
          <w:lang w:val="en-US"/>
        </w:rPr>
        <w:t>.</w:t>
      </w:r>
      <w:r w:rsidR="00150712" w:rsidRPr="00150712">
        <w:rPr>
          <w:lang w:val="en-US"/>
        </w:rPr>
        <w:t>Other than SARS-CoV-2, there are six known coronaviruses in humans: HCoV-229E, HCoV-OC43, SARS-CoV, HCoV- NL63, HCoV-HKU1, and MERS-CoV [2,]. Coronavirus has caused two large-scale pandemics in the last two decades: SARS] and MERS</w:t>
      </w:r>
      <w:r w:rsidR="00AD2441">
        <w:rPr>
          <w:lang w:val="en-US"/>
        </w:rPr>
        <w:t>].</w:t>
      </w:r>
      <w:r w:rsidR="006E42C3">
        <w:rPr>
          <w:lang w:val="en-US"/>
        </w:rPr>
        <w:t>.</w:t>
      </w:r>
      <w:r w:rsidR="000C0A83" w:rsidRPr="000C0A83">
        <w:rPr>
          <w:lang w:val="en-US"/>
        </w:rPr>
        <w:t xml:space="preserve"> SARS-CoV-2 is a β-coronavirus, which is </w:t>
      </w:r>
      <w:r w:rsidR="007113B7" w:rsidRPr="000C0A83">
        <w:rPr>
          <w:lang w:val="en-US"/>
        </w:rPr>
        <w:t>enveloped non-segmented</w:t>
      </w:r>
      <w:r w:rsidR="000C0A83" w:rsidRPr="000C0A83">
        <w:rPr>
          <w:lang w:val="en-US"/>
        </w:rPr>
        <w:t xml:space="preserve"> positive-sense RNA virus (subgenus sar-becovirus,Orthocoronavirinae subfamily) ]. Corona-viruses (CoV) are divided into four genera, including α−/β−/γ−/δ-CoV. α- and β-CoV are able to infect </w:t>
      </w:r>
      <w:r w:rsidR="00A2427B">
        <w:rPr>
          <w:lang w:val="en-US"/>
        </w:rPr>
        <w:t xml:space="preserve">mammals </w:t>
      </w:r>
      <w:r w:rsidR="000C0A83" w:rsidRPr="000C0A83">
        <w:rPr>
          <w:lang w:val="en-US"/>
        </w:rPr>
        <w:t>,while γ- and δ-CoV tend to infect birds. Previously, sixCoVs have been identified as human-susceptible</w:t>
      </w:r>
      <w:r w:rsidR="00DF4DDC">
        <w:rPr>
          <w:lang w:val="en-US"/>
        </w:rPr>
        <w:t xml:space="preserve"> virus, among</w:t>
      </w:r>
      <w:r w:rsidR="00A2427B">
        <w:rPr>
          <w:lang w:val="en-US"/>
        </w:rPr>
        <w:t xml:space="preserve"> </w:t>
      </w:r>
      <w:r w:rsidR="000C0A83" w:rsidRPr="000C0A83">
        <w:rPr>
          <w:lang w:val="en-US"/>
        </w:rPr>
        <w:t xml:space="preserve"> which α-CoVs HCoV-229E and HCoV-NL6</w:t>
      </w:r>
      <w:r w:rsidR="00DF4DDC">
        <w:rPr>
          <w:lang w:val="en-US"/>
        </w:rPr>
        <w:t xml:space="preserve"> </w:t>
      </w:r>
      <w:r w:rsidR="000C0A83" w:rsidRPr="000C0A83">
        <w:rPr>
          <w:lang w:val="en-US"/>
        </w:rPr>
        <w:t xml:space="preserve">,and β-CoVs HCoV-HKU1 and HCoV-OC43 with </w:t>
      </w:r>
      <w:r w:rsidR="000E6345">
        <w:rPr>
          <w:lang w:val="en-US"/>
        </w:rPr>
        <w:t>low pathogenicity</w:t>
      </w:r>
      <w:r w:rsidR="000C0A83" w:rsidRPr="000C0A83">
        <w:rPr>
          <w:lang w:val="en-US"/>
        </w:rPr>
        <w:t xml:space="preserve">, cause mild respiratory symptoms </w:t>
      </w:r>
      <w:r w:rsidR="000E6345">
        <w:rPr>
          <w:lang w:val="en-US"/>
        </w:rPr>
        <w:t>similar to</w:t>
      </w:r>
      <w:r w:rsidR="000C0A83" w:rsidRPr="000C0A83">
        <w:rPr>
          <w:lang w:val="en-US"/>
        </w:rPr>
        <w:t xml:space="preserve"> a common cold, respectively. The other two knownβ-CoVs, SARS-CoV and MERS-CoV lead to severe </w:t>
      </w:r>
      <w:r w:rsidR="000E6345">
        <w:rPr>
          <w:lang w:val="en-US"/>
        </w:rPr>
        <w:t>and potentially</w:t>
      </w:r>
      <w:r w:rsidR="000C0A83" w:rsidRPr="000C0A83">
        <w:rPr>
          <w:lang w:val="en-US"/>
        </w:rPr>
        <w:t xml:space="preserve"> fatal respiratory tract infections ]. It </w:t>
      </w:r>
      <w:r w:rsidR="000E6345">
        <w:rPr>
          <w:lang w:val="en-US"/>
        </w:rPr>
        <w:t>was found</w:t>
      </w:r>
      <w:r w:rsidR="000C0A83" w:rsidRPr="000C0A83">
        <w:rPr>
          <w:lang w:val="en-US"/>
        </w:rPr>
        <w:t xml:space="preserve"> that the genome sequence of SARS-CoV-2 is96.2% identical to a bat CoV RaTG13, whereas it shares79.5% identity to SARS-CoV. Based on virus genome </w:t>
      </w:r>
      <w:r w:rsidR="003A1F81" w:rsidRPr="000C0A83">
        <w:rPr>
          <w:lang w:val="en-US"/>
        </w:rPr>
        <w:t>sequencing</w:t>
      </w:r>
      <w:r w:rsidR="000C0A83" w:rsidRPr="000C0A83">
        <w:rPr>
          <w:lang w:val="en-US"/>
        </w:rPr>
        <w:t xml:space="preserve"> results and evolutionary analysis, bat </w:t>
      </w:r>
      <w:r w:rsidR="00042DA3">
        <w:rPr>
          <w:lang w:val="en-US"/>
        </w:rPr>
        <w:t xml:space="preserve">or pangolins </w:t>
      </w:r>
      <w:r w:rsidR="000C0A83" w:rsidRPr="000C0A83">
        <w:rPr>
          <w:lang w:val="en-US"/>
        </w:rPr>
        <w:t xml:space="preserve">has </w:t>
      </w:r>
      <w:r w:rsidR="003A1F81">
        <w:rPr>
          <w:lang w:val="en-US"/>
        </w:rPr>
        <w:t>been suspected</w:t>
      </w:r>
      <w:r w:rsidR="000C0A83" w:rsidRPr="000C0A83">
        <w:rPr>
          <w:lang w:val="en-US"/>
        </w:rPr>
        <w:t xml:space="preserve"> as natural host of virus origin, and SARS-CoV-2 might be transmitted from bats via </w:t>
      </w:r>
      <w:r w:rsidR="003A1F81" w:rsidRPr="000C0A83">
        <w:rPr>
          <w:lang w:val="en-US"/>
        </w:rPr>
        <w:t>unknown intermediate</w:t>
      </w:r>
      <w:r w:rsidR="000C0A83" w:rsidRPr="000C0A83">
        <w:rPr>
          <w:lang w:val="en-US"/>
        </w:rPr>
        <w:t xml:space="preserve"> hosts to infect humans. It is clear now thatSARS-CoV-2 could use angiotensin-converting enzyme2 (ACE2), the same receptor as SARS-CoV </w:t>
      </w:r>
      <w:r w:rsidR="0064579A">
        <w:rPr>
          <w:lang w:val="en-US"/>
        </w:rPr>
        <w:t>,</w:t>
      </w:r>
      <w:r w:rsidR="000C0A83" w:rsidRPr="000C0A83">
        <w:rPr>
          <w:lang w:val="en-US"/>
        </w:rPr>
        <w:t xml:space="preserve"> to </w:t>
      </w:r>
      <w:r w:rsidR="003A1F81" w:rsidRPr="000C0A83">
        <w:rPr>
          <w:lang w:val="en-US"/>
        </w:rPr>
        <w:t>infect humans</w:t>
      </w:r>
      <w:r w:rsidR="00637E47">
        <w:rPr>
          <w:lang w:val="en-US"/>
        </w:rPr>
        <w:t>.</w:t>
      </w:r>
      <w:r w:rsidR="00BB77AB" w:rsidRPr="00BB77AB">
        <w:rPr>
          <w:lang w:val="en-US"/>
        </w:rPr>
        <w:t xml:space="preserve"> </w:t>
      </w:r>
      <w:r w:rsidR="008B1521">
        <w:rPr>
          <w:lang w:val="en-US"/>
        </w:rPr>
        <w:t xml:space="preserve">The </w:t>
      </w:r>
      <w:r w:rsidR="00BB77AB" w:rsidRPr="00BB77AB">
        <w:rPr>
          <w:lang w:val="en-US"/>
        </w:rPr>
        <w:t xml:space="preserve">acute respiratory tract </w:t>
      </w:r>
      <w:r w:rsidR="008B1521" w:rsidRPr="00BB77AB">
        <w:rPr>
          <w:lang w:val="en-US"/>
        </w:rPr>
        <w:t>infection</w:t>
      </w:r>
      <w:r w:rsidR="00BB77AB" w:rsidRPr="00BB77AB">
        <w:rPr>
          <w:lang w:val="en-US"/>
        </w:rPr>
        <w:t xml:space="preserve"> broke out first in Wuhan, China</w:t>
      </w:r>
      <w:r w:rsidR="00D86B49">
        <w:rPr>
          <w:lang w:val="en-US"/>
        </w:rPr>
        <w:t xml:space="preserve">, possibly </w:t>
      </w:r>
      <w:r w:rsidR="00BB77AB" w:rsidRPr="00BB77AB">
        <w:rPr>
          <w:lang w:val="en-US"/>
        </w:rPr>
        <w:t xml:space="preserve">related to a seafood market. Several </w:t>
      </w:r>
      <w:r w:rsidR="00D86B49" w:rsidRPr="00BB77AB">
        <w:rPr>
          <w:lang w:val="en-US"/>
        </w:rPr>
        <w:t>studies</w:t>
      </w:r>
      <w:r w:rsidR="00BB77AB" w:rsidRPr="00BB77AB">
        <w:rPr>
          <w:lang w:val="en-US"/>
        </w:rPr>
        <w:t xml:space="preserve"> suggested that bat </w:t>
      </w:r>
      <w:r w:rsidR="00D86B49">
        <w:rPr>
          <w:lang w:val="en-US"/>
        </w:rPr>
        <w:t xml:space="preserve">or pangolins </w:t>
      </w:r>
      <w:r w:rsidR="00BB77AB" w:rsidRPr="00BB77AB">
        <w:rPr>
          <w:lang w:val="en-US"/>
        </w:rPr>
        <w:t xml:space="preserve">may be the potential reservoir ofSARS-CoV-2 </w:t>
      </w:r>
      <w:r w:rsidR="00947DC2">
        <w:rPr>
          <w:lang w:val="en-US"/>
        </w:rPr>
        <w:t>.</w:t>
      </w:r>
    </w:p>
    <w:p w:rsidR="00B41BE1" w:rsidRDefault="008C04D5" w:rsidP="00A85DA3">
      <w:pPr>
        <w:rPr>
          <w:lang w:val="en-US"/>
        </w:rPr>
      </w:pPr>
      <w:r>
        <w:rPr>
          <w:lang w:val="en-US"/>
        </w:rPr>
        <w:t xml:space="preserve">      </w:t>
      </w:r>
    </w:p>
    <w:p w:rsidR="008C04D5" w:rsidRDefault="00B41BE1" w:rsidP="00A85DA3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THE GENOME</w:t>
      </w:r>
      <w:r w:rsidR="002D50F4">
        <w:rPr>
          <w:b/>
          <w:bCs/>
          <w:u w:val="single"/>
          <w:lang w:val="en-US"/>
        </w:rPr>
        <w:t xml:space="preserve"> STRUCTURE </w:t>
      </w:r>
    </w:p>
    <w:p w:rsidR="009C5053" w:rsidRDefault="00AF719B" w:rsidP="00905C1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804CC2" wp14:editId="52726EBE">
            <wp:simplePos x="0" y="0"/>
            <wp:positionH relativeFrom="column">
              <wp:posOffset>1097280</wp:posOffset>
            </wp:positionH>
            <wp:positionV relativeFrom="paragraph">
              <wp:posOffset>2065655</wp:posOffset>
            </wp:positionV>
            <wp:extent cx="2705100" cy="2019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59B" w:rsidRPr="009E559B">
        <w:rPr>
          <w:lang w:val="en-US"/>
        </w:rPr>
        <w:t>one strain of SARS-CoV-2, is 29.9 kb [14]. While SARS-CoV and MERS-</w:t>
      </w:r>
      <w:r w:rsidR="002D50F4">
        <w:rPr>
          <w:lang w:val="en-US"/>
        </w:rPr>
        <w:t xml:space="preserve"> </w:t>
      </w:r>
      <w:r w:rsidR="009E559B" w:rsidRPr="009E559B">
        <w:rPr>
          <w:lang w:val="en-US"/>
        </w:rPr>
        <w:t>CoV</w:t>
      </w:r>
      <w:r w:rsidR="002D50F4">
        <w:rPr>
          <w:lang w:val="en-US"/>
        </w:rPr>
        <w:t xml:space="preserve"> have</w:t>
      </w:r>
      <w:r w:rsidR="0027703F">
        <w:rPr>
          <w:lang w:val="en-US"/>
        </w:rPr>
        <w:t xml:space="preserve"> </w:t>
      </w:r>
      <w:r w:rsidR="009E559B" w:rsidRPr="009E559B">
        <w:rPr>
          <w:lang w:val="en-US"/>
        </w:rPr>
        <w:t>positive-sense RNA genomes of 27.9 kb and 30.1 kb,</w:t>
      </w:r>
      <w:r w:rsidR="0027703F">
        <w:rPr>
          <w:lang w:val="en-US"/>
        </w:rPr>
        <w:t xml:space="preserve"> respectively </w:t>
      </w:r>
      <w:r w:rsidR="00617617">
        <w:rPr>
          <w:lang w:val="en-US"/>
        </w:rPr>
        <w:t xml:space="preserve">. </w:t>
      </w:r>
      <w:r w:rsidR="009E559B" w:rsidRPr="009E559B">
        <w:rPr>
          <w:lang w:val="en-US"/>
        </w:rPr>
        <w:t xml:space="preserve">It has been shown that the genome ofCoVs contains a variable number (6–11) of open </w:t>
      </w:r>
      <w:r w:rsidR="0027703F" w:rsidRPr="009E559B">
        <w:rPr>
          <w:lang w:val="en-US"/>
        </w:rPr>
        <w:t>reading frames</w:t>
      </w:r>
      <w:r w:rsidR="009E559B" w:rsidRPr="009E559B">
        <w:rPr>
          <w:lang w:val="en-US"/>
        </w:rPr>
        <w:t xml:space="preserve"> (ORFs) [20]. Two-thirds of viral RNA, mainly </w:t>
      </w:r>
      <w:r w:rsidR="002E2D3D" w:rsidRPr="009E559B">
        <w:rPr>
          <w:lang w:val="en-US"/>
        </w:rPr>
        <w:t>located</w:t>
      </w:r>
      <w:r w:rsidR="009E559B" w:rsidRPr="009E559B">
        <w:rPr>
          <w:lang w:val="en-US"/>
        </w:rPr>
        <w:t xml:space="preserve"> in the first ORF (ORF1a/b) translates two </w:t>
      </w:r>
      <w:r w:rsidR="00555428">
        <w:rPr>
          <w:lang w:val="en-US"/>
        </w:rPr>
        <w:t xml:space="preserve">poly proteins </w:t>
      </w:r>
      <w:r w:rsidR="009E559B" w:rsidRPr="009E559B">
        <w:rPr>
          <w:lang w:val="en-US"/>
        </w:rPr>
        <w:t xml:space="preserve">, </w:t>
      </w:r>
      <w:proofErr w:type="spellStart"/>
      <w:r w:rsidR="007730D9">
        <w:rPr>
          <w:lang w:val="en-US"/>
        </w:rPr>
        <w:t>pp1a</w:t>
      </w:r>
      <w:proofErr w:type="spellEnd"/>
      <w:r w:rsidR="007730D9">
        <w:rPr>
          <w:lang w:val="en-US"/>
        </w:rPr>
        <w:t xml:space="preserve"> </w:t>
      </w:r>
      <w:r w:rsidR="009E559B" w:rsidRPr="009E559B">
        <w:rPr>
          <w:lang w:val="en-US"/>
        </w:rPr>
        <w:t xml:space="preserve">and </w:t>
      </w:r>
      <w:proofErr w:type="spellStart"/>
      <w:r w:rsidR="009E559B" w:rsidRPr="009E559B">
        <w:rPr>
          <w:lang w:val="en-US"/>
        </w:rPr>
        <w:t>pp1ab</w:t>
      </w:r>
      <w:proofErr w:type="spellEnd"/>
      <w:r w:rsidR="009E559B" w:rsidRPr="009E559B">
        <w:rPr>
          <w:lang w:val="en-US"/>
        </w:rPr>
        <w:t xml:space="preserve">, and encodes 16 </w:t>
      </w:r>
      <w:r w:rsidR="002E2D3D" w:rsidRPr="009E559B">
        <w:rPr>
          <w:lang w:val="en-US"/>
        </w:rPr>
        <w:t>non-structural proteins</w:t>
      </w:r>
      <w:r w:rsidR="009E559B" w:rsidRPr="009E559B">
        <w:rPr>
          <w:lang w:val="en-US"/>
        </w:rPr>
        <w:t xml:space="preserve"> (NSP), while the remaining ORFs </w:t>
      </w:r>
      <w:r w:rsidR="002E2D3D" w:rsidRPr="009E559B">
        <w:rPr>
          <w:lang w:val="en-US"/>
        </w:rPr>
        <w:t>encode accessory</w:t>
      </w:r>
      <w:r w:rsidR="009E559B" w:rsidRPr="009E559B">
        <w:rPr>
          <w:lang w:val="en-US"/>
        </w:rPr>
        <w:t xml:space="preserve"> and structural proteins. The rest part of </w:t>
      </w:r>
      <w:r w:rsidR="002E2D3D" w:rsidRPr="009E559B">
        <w:rPr>
          <w:lang w:val="en-US"/>
        </w:rPr>
        <w:t>virus genome</w:t>
      </w:r>
      <w:r w:rsidR="009E559B" w:rsidRPr="009E559B">
        <w:rPr>
          <w:lang w:val="en-US"/>
        </w:rPr>
        <w:t xml:space="preserve"> encodes four essential structural proteins, </w:t>
      </w:r>
      <w:r w:rsidR="00FB7FCB" w:rsidRPr="009E559B">
        <w:rPr>
          <w:lang w:val="en-US"/>
        </w:rPr>
        <w:t>including</w:t>
      </w:r>
      <w:r w:rsidR="009E559B" w:rsidRPr="009E559B">
        <w:rPr>
          <w:lang w:val="en-US"/>
        </w:rPr>
        <w:t xml:space="preserve"> spike (S) glycoprotein, small envelope (E) p</w:t>
      </w:r>
      <w:r w:rsidR="006351D7">
        <w:rPr>
          <w:lang w:val="en-US"/>
        </w:rPr>
        <w:t xml:space="preserve">rotein matrix </w:t>
      </w:r>
      <w:r w:rsidR="009E559B" w:rsidRPr="009E559B">
        <w:rPr>
          <w:lang w:val="en-US"/>
        </w:rPr>
        <w:t xml:space="preserve"> (M) protein, and nucleocapsid (N) protein</w:t>
      </w:r>
      <w:r w:rsidR="00617617">
        <w:rPr>
          <w:lang w:val="en-US"/>
        </w:rPr>
        <w:t xml:space="preserve"> </w:t>
      </w:r>
      <w:r w:rsidR="009E559B" w:rsidRPr="009E559B">
        <w:rPr>
          <w:lang w:val="en-US"/>
        </w:rPr>
        <w:t xml:space="preserve">and also several accessory proteins, that interfere with </w:t>
      </w:r>
      <w:r w:rsidR="006351D7">
        <w:rPr>
          <w:lang w:val="en-US"/>
        </w:rPr>
        <w:t>the host</w:t>
      </w:r>
      <w:r w:rsidR="009E559B" w:rsidRPr="009E559B">
        <w:rPr>
          <w:lang w:val="en-US"/>
        </w:rPr>
        <w:t xml:space="preserve"> innate immune response. Wu et al. [14]</w:t>
      </w:r>
      <w:r w:rsidR="00375140">
        <w:rPr>
          <w:lang w:val="en-US"/>
        </w:rPr>
        <w:t>have recently preformed</w:t>
      </w:r>
      <w:r w:rsidR="009E559B" w:rsidRPr="009E559B">
        <w:rPr>
          <w:lang w:val="en-US"/>
        </w:rPr>
        <w:t xml:space="preserve"> deep meta-</w:t>
      </w:r>
      <w:r w:rsidR="00375140">
        <w:rPr>
          <w:lang w:val="en-US"/>
        </w:rPr>
        <w:t xml:space="preserve"> trans</w:t>
      </w:r>
      <w:r w:rsidR="00FB7FCB">
        <w:rPr>
          <w:lang w:val="en-US"/>
        </w:rPr>
        <w:t xml:space="preserve">cript </w:t>
      </w:r>
      <w:r w:rsidR="009E559B" w:rsidRPr="009E559B">
        <w:rPr>
          <w:lang w:val="en-US"/>
        </w:rPr>
        <w:t xml:space="preserve"> sequencing onWHCV, which contained 16 predicted NSP. WHCV</w:t>
      </w:r>
      <w:r w:rsidR="00C34F90">
        <w:rPr>
          <w:lang w:val="en-US"/>
        </w:rPr>
        <w:t xml:space="preserve"> exhibit </w:t>
      </w:r>
      <w:r w:rsidR="009E559B" w:rsidRPr="009E559B">
        <w:rPr>
          <w:lang w:val="en-US"/>
        </w:rPr>
        <w:t>some genomic and phylogenetic similarity toSARS-CoV, particularly in the S-glycoprotein</w:t>
      </w:r>
      <w:r>
        <w:rPr>
          <w:lang w:val="en-US"/>
        </w:rPr>
        <w:t xml:space="preserve"> gene</w:t>
      </w:r>
      <w:r w:rsidR="00164541">
        <w:rPr>
          <w:lang w:val="en-US"/>
        </w:rPr>
        <w:t xml:space="preserve"> receptor binding </w:t>
      </w:r>
      <w:r w:rsidR="004D674D">
        <w:rPr>
          <w:lang w:val="en-US"/>
        </w:rPr>
        <w:t xml:space="preserve">domain indicating </w:t>
      </w:r>
      <w:r w:rsidR="00A85A3A">
        <w:rPr>
          <w:lang w:val="en-US"/>
        </w:rPr>
        <w:t>the capability of direct human transmission.</w:t>
      </w:r>
    </w:p>
    <w:p w:rsidR="004E4D9C" w:rsidRDefault="004E4D9C" w:rsidP="00905C1E">
      <w:pPr>
        <w:rPr>
          <w:lang w:val="en-US"/>
        </w:rPr>
      </w:pPr>
      <w:r>
        <w:rPr>
          <w:b/>
          <w:bCs/>
          <w:lang w:val="en-US"/>
        </w:rPr>
        <w:t xml:space="preserve">S protein </w:t>
      </w:r>
      <w:r w:rsidR="00E7234A">
        <w:rPr>
          <w:lang w:val="en-US"/>
        </w:rPr>
        <w:t xml:space="preserve">attaching to host receptor </w:t>
      </w:r>
      <w:r w:rsidR="0075185A">
        <w:rPr>
          <w:lang w:val="en-US"/>
        </w:rPr>
        <w:t>ACE2</w:t>
      </w:r>
      <w:r w:rsidR="00DB1457">
        <w:rPr>
          <w:lang w:val="en-US"/>
        </w:rPr>
        <w:t>, including 2 sub units S1 &amp;S2</w:t>
      </w:r>
    </w:p>
    <w:p w:rsidR="00DB1457" w:rsidRDefault="000A1107" w:rsidP="00905C1E">
      <w:pPr>
        <w:rPr>
          <w:lang w:val="en-US"/>
        </w:rPr>
      </w:pPr>
      <w:r>
        <w:rPr>
          <w:b/>
          <w:bCs/>
          <w:lang w:val="en-US"/>
        </w:rPr>
        <w:lastRenderedPageBreak/>
        <w:t>S1</w:t>
      </w:r>
      <w:r>
        <w:rPr>
          <w:lang w:val="en-US"/>
        </w:rPr>
        <w:t xml:space="preserve"> determines the virus host range </w:t>
      </w:r>
      <w:r w:rsidR="00AD7178">
        <w:rPr>
          <w:lang w:val="en-US"/>
        </w:rPr>
        <w:t>by RBD</w:t>
      </w:r>
    </w:p>
    <w:p w:rsidR="00AD7178" w:rsidRDefault="00AD7178" w:rsidP="00905C1E">
      <w:pPr>
        <w:rPr>
          <w:lang w:val="en-US"/>
        </w:rPr>
      </w:pPr>
      <w:r>
        <w:rPr>
          <w:b/>
          <w:bCs/>
          <w:lang w:val="en-US"/>
        </w:rPr>
        <w:t>S2</w:t>
      </w:r>
      <w:r>
        <w:rPr>
          <w:lang w:val="en-US"/>
        </w:rPr>
        <w:t xml:space="preserve"> </w:t>
      </w:r>
      <w:r w:rsidR="00B46A1B">
        <w:rPr>
          <w:lang w:val="en-US"/>
        </w:rPr>
        <w:t>mediated virus cell membrane fusion by HR1 &amp; HR2</w:t>
      </w:r>
    </w:p>
    <w:p w:rsidR="00B46A1B" w:rsidRDefault="00B46A1B" w:rsidP="00905C1E">
      <w:pPr>
        <w:rPr>
          <w:lang w:val="en-US"/>
        </w:rPr>
      </w:pPr>
    </w:p>
    <w:p w:rsidR="00B46A1B" w:rsidRDefault="00675242" w:rsidP="00905C1E">
      <w:pPr>
        <w:rPr>
          <w:lang w:val="en-US"/>
        </w:rPr>
      </w:pPr>
      <w:r>
        <w:rPr>
          <w:b/>
          <w:bCs/>
          <w:lang w:val="en-US"/>
        </w:rPr>
        <w:t xml:space="preserve">M protein </w:t>
      </w:r>
      <w:r w:rsidR="00B222A2">
        <w:rPr>
          <w:lang w:val="en-US"/>
        </w:rPr>
        <w:t>responsible for the transmembrane transport of nutrients</w:t>
      </w:r>
      <w:r w:rsidR="006A2E01">
        <w:rPr>
          <w:lang w:val="en-US"/>
        </w:rPr>
        <w:t>, the</w:t>
      </w:r>
    </w:p>
    <w:p w:rsidR="006A2E01" w:rsidRDefault="006A2E01" w:rsidP="00905C1E">
      <w:pPr>
        <w:rPr>
          <w:lang w:val="en-US"/>
        </w:rPr>
      </w:pPr>
      <w:r>
        <w:rPr>
          <w:lang w:val="en-US"/>
        </w:rPr>
        <w:t xml:space="preserve">Bud release and formation of envelope </w:t>
      </w:r>
    </w:p>
    <w:p w:rsidR="006A2E01" w:rsidRDefault="006A2E01" w:rsidP="00905C1E">
      <w:pPr>
        <w:rPr>
          <w:lang w:val="en-US"/>
        </w:rPr>
      </w:pPr>
    </w:p>
    <w:p w:rsidR="006A2E01" w:rsidRDefault="00B741CF" w:rsidP="00905C1E">
      <w:pPr>
        <w:rPr>
          <w:lang w:val="en-US"/>
        </w:rPr>
      </w:pPr>
      <w:r>
        <w:rPr>
          <w:b/>
          <w:bCs/>
          <w:lang w:val="en-US"/>
        </w:rPr>
        <w:t xml:space="preserve">N, E protein </w:t>
      </w:r>
      <w:r w:rsidR="00DF1D07">
        <w:rPr>
          <w:lang w:val="en-US"/>
        </w:rPr>
        <w:t xml:space="preserve">and several accessory proteins </w:t>
      </w:r>
      <w:r w:rsidR="00E57D8C">
        <w:rPr>
          <w:lang w:val="en-US"/>
        </w:rPr>
        <w:t xml:space="preserve">interfered with host immune </w:t>
      </w:r>
    </w:p>
    <w:p w:rsidR="007447E5" w:rsidRDefault="007447E5" w:rsidP="00905C1E">
      <w:pPr>
        <w:rPr>
          <w:lang w:val="en-US"/>
        </w:rPr>
      </w:pPr>
      <w:r>
        <w:rPr>
          <w:lang w:val="en-US"/>
        </w:rPr>
        <w:t xml:space="preserve">Response or </w:t>
      </w:r>
      <w:r w:rsidR="00272408">
        <w:rPr>
          <w:lang w:val="en-US"/>
        </w:rPr>
        <w:t xml:space="preserve">unknown function </w:t>
      </w:r>
    </w:p>
    <w:p w:rsidR="00E2704F" w:rsidRDefault="00E2704F" w:rsidP="00905C1E">
      <w:pPr>
        <w:rPr>
          <w:lang w:val="en-US"/>
        </w:rPr>
      </w:pPr>
      <w:r>
        <w:rPr>
          <w:lang w:val="en-US"/>
        </w:rPr>
        <w:t xml:space="preserve"> </w:t>
      </w:r>
    </w:p>
    <w:p w:rsidR="00E2704F" w:rsidRDefault="00E2704F" w:rsidP="00905C1E">
      <w:pPr>
        <w:rPr>
          <w:lang w:val="en-US"/>
        </w:rPr>
      </w:pPr>
    </w:p>
    <w:p w:rsidR="00E2704F" w:rsidRDefault="00733891" w:rsidP="00905C1E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PATHOPHYSIOLOGY</w:t>
      </w:r>
    </w:p>
    <w:p w:rsidR="00733891" w:rsidRDefault="009969C5" w:rsidP="00905C1E">
      <w:pPr>
        <w:rPr>
          <w:b/>
          <w:bCs/>
          <w:lang w:val="en-US"/>
        </w:rPr>
      </w:pPr>
      <w:r>
        <w:rPr>
          <w:lang w:val="en-US"/>
        </w:rPr>
        <w:t xml:space="preserve">Similar mechanisms may underline the </w:t>
      </w:r>
      <w:r w:rsidR="00663452">
        <w:rPr>
          <w:lang w:val="en-US"/>
        </w:rPr>
        <w:t xml:space="preserve">pathogenesis of both </w:t>
      </w:r>
      <w:r w:rsidR="00663452">
        <w:rPr>
          <w:b/>
          <w:bCs/>
          <w:lang w:val="en-US"/>
        </w:rPr>
        <w:t>MERS and SARS</w:t>
      </w:r>
    </w:p>
    <w:p w:rsidR="00663452" w:rsidRDefault="00F10B24" w:rsidP="00905C1E">
      <w:pPr>
        <w:rPr>
          <w:lang w:val="en-US"/>
        </w:rPr>
      </w:pPr>
      <w:r>
        <w:rPr>
          <w:lang w:val="en-US"/>
        </w:rPr>
        <w:t xml:space="preserve">Spike protein bind to ACE2 ( angiotensin – </w:t>
      </w:r>
      <w:r w:rsidR="00195196">
        <w:rPr>
          <w:lang w:val="en-US"/>
        </w:rPr>
        <w:t xml:space="preserve">converting enzyme 2)causing its down regulation </w:t>
      </w:r>
    </w:p>
    <w:p w:rsidR="00195196" w:rsidRDefault="00195196" w:rsidP="00905C1E">
      <w:pPr>
        <w:rPr>
          <w:lang w:val="en-US"/>
        </w:rPr>
      </w:pPr>
      <w:r>
        <w:rPr>
          <w:lang w:val="en-US"/>
        </w:rPr>
        <w:t xml:space="preserve">    . </w:t>
      </w:r>
      <w:r w:rsidR="0024217D">
        <w:rPr>
          <w:lang w:val="en-US"/>
        </w:rPr>
        <w:t xml:space="preserve">Lung injury occurs because ACE2 naturally protects against acute lung injury </w:t>
      </w:r>
    </w:p>
    <w:p w:rsidR="00093001" w:rsidRDefault="00093001" w:rsidP="00905C1E">
      <w:pPr>
        <w:rPr>
          <w:lang w:val="en-US"/>
        </w:rPr>
      </w:pPr>
      <w:r>
        <w:rPr>
          <w:lang w:val="en-US"/>
        </w:rPr>
        <w:t xml:space="preserve">    . Excessive angiotensin II </w:t>
      </w:r>
      <w:r w:rsidR="00AB51BA">
        <w:rPr>
          <w:lang w:val="en-US"/>
        </w:rPr>
        <w:t>protection by the related enzyme ACE1</w:t>
      </w:r>
    </w:p>
    <w:p w:rsidR="00AB51BA" w:rsidRDefault="00AB51BA" w:rsidP="00905C1E">
      <w:pPr>
        <w:rPr>
          <w:lang w:val="en-US"/>
        </w:rPr>
      </w:pPr>
      <w:r>
        <w:rPr>
          <w:lang w:val="en-US"/>
        </w:rPr>
        <w:t xml:space="preserve">    .</w:t>
      </w:r>
      <w:r w:rsidR="00A54E2A">
        <w:rPr>
          <w:lang w:val="en-US"/>
        </w:rPr>
        <w:t xml:space="preserve"> Excessive angiotensin II causes excessive </w:t>
      </w:r>
      <w:r w:rsidR="00A82AD8">
        <w:rPr>
          <w:lang w:val="en-US"/>
        </w:rPr>
        <w:t xml:space="preserve">stimulation of type 1a angiotensin II (AGTR1A) </w:t>
      </w:r>
    </w:p>
    <w:p w:rsidR="00E3190E" w:rsidRDefault="00E3190E" w:rsidP="00905C1E">
      <w:pPr>
        <w:rPr>
          <w:lang w:val="en-US"/>
        </w:rPr>
      </w:pPr>
      <w:r>
        <w:rPr>
          <w:lang w:val="en-US"/>
        </w:rPr>
        <w:t xml:space="preserve">      Which increases pulmonary </w:t>
      </w:r>
      <w:r w:rsidR="00FB12C9">
        <w:rPr>
          <w:lang w:val="en-US"/>
        </w:rPr>
        <w:t>vascular permeability .</w:t>
      </w:r>
    </w:p>
    <w:p w:rsidR="00E843E3" w:rsidRPr="00E843E3" w:rsidRDefault="00FB12C9" w:rsidP="00E843E3">
      <w:pPr>
        <w:rPr>
          <w:lang w:val="en-US"/>
        </w:rPr>
      </w:pPr>
      <w:r>
        <w:rPr>
          <w:lang w:val="en-US"/>
        </w:rPr>
        <w:t xml:space="preserve">    . This explains </w:t>
      </w:r>
      <w:r w:rsidR="00A0450F">
        <w:rPr>
          <w:lang w:val="en-US"/>
        </w:rPr>
        <w:t>the increased lung pathology when the expression of ACE2 is decreased.</w:t>
      </w:r>
    </w:p>
    <w:p w:rsidR="00E843E3" w:rsidRPr="00E843E3" w:rsidRDefault="00E843E3" w:rsidP="00E843E3">
      <w:pPr>
        <w:rPr>
          <w:lang w:val="en-US"/>
        </w:rPr>
      </w:pPr>
      <w:r w:rsidRPr="00E843E3">
        <w:rPr>
          <w:lang w:val="en-US"/>
        </w:rPr>
        <w:t>SARS-CoV-2 is transmitted predominantly via respiratory droplet, contact, and potential in fecal-oral [14]. Primary viral replication is presumed to occur in mucosal epithelium of upper respiratory tract (nasal cavity and pharynx), with further multiplication in lower respiratory tract and gastrointestinal mucosa [50], giving rise to a mild viremia. Few infections are controlled at this point and remain asymptomatic. Some patients have also exhibited non-respiratory symptoms such as</w:t>
      </w:r>
    </w:p>
    <w:p w:rsidR="00E843E3" w:rsidRDefault="00E843E3" w:rsidP="00905C1E">
      <w:pPr>
        <w:rPr>
          <w:lang w:val="en-US"/>
        </w:rPr>
      </w:pPr>
      <w:r w:rsidRPr="00E843E3">
        <w:rPr>
          <w:lang w:val="en-US"/>
        </w:rPr>
        <w:t>acute liver and heart injury, kidney failure, diarrhea</w:t>
      </w:r>
      <w:r w:rsidR="00A45D0D">
        <w:rPr>
          <w:lang w:val="en-US"/>
        </w:rPr>
        <w:t xml:space="preserve">, </w:t>
      </w:r>
      <w:r w:rsidRPr="00E843E3">
        <w:rPr>
          <w:lang w:val="en-US"/>
        </w:rPr>
        <w:t xml:space="preserve"> implying multiple organ involvement. ACE2 is broadly expressed in nasal mucosa, bronchus, lung, heart, esophagus, kidney, stomach, bladder, and ileum, and these human organs are all vulnerable to SARS-CoV-2 </w:t>
      </w:r>
      <w:r w:rsidR="00B3246A">
        <w:rPr>
          <w:lang w:val="en-US"/>
        </w:rPr>
        <w:t>.</w:t>
      </w:r>
      <w:r w:rsidRPr="00E843E3">
        <w:rPr>
          <w:lang w:val="en-US"/>
        </w:rPr>
        <w:t xml:space="preserve"> </w:t>
      </w:r>
    </w:p>
    <w:p w:rsidR="002427A4" w:rsidRDefault="002427A4" w:rsidP="00905C1E">
      <w:pPr>
        <w:rPr>
          <w:lang w:val="en-US"/>
        </w:rPr>
      </w:pPr>
      <w:r>
        <w:rPr>
          <w:lang w:val="en-US"/>
        </w:rPr>
        <w:t xml:space="preserve"> </w:t>
      </w:r>
    </w:p>
    <w:p w:rsidR="002427A4" w:rsidRDefault="00AD0794" w:rsidP="00905C1E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REFERENCES </w:t>
      </w:r>
    </w:p>
    <w:p w:rsidR="007E36B0" w:rsidRPr="007E36B0" w:rsidRDefault="007E36B0" w:rsidP="007E36B0">
      <w:pPr>
        <w:rPr>
          <w:b/>
          <w:bCs/>
          <w:i/>
          <w:iCs/>
          <w:lang w:val="en-US"/>
        </w:rPr>
      </w:pPr>
      <w:r w:rsidRPr="007E36B0">
        <w:rPr>
          <w:b/>
          <w:bCs/>
          <w:i/>
          <w:iCs/>
          <w:lang w:val="en-US"/>
        </w:rPr>
        <w:t xml:space="preserve">1. Li, Q.; Guan, X.; Wu, P.; Wang, X.; Zhou, L.; Tong, Y.; </w:t>
      </w:r>
      <w:proofErr w:type="spellStart"/>
      <w:r w:rsidRPr="007E36B0">
        <w:rPr>
          <w:b/>
          <w:bCs/>
          <w:i/>
          <w:iCs/>
          <w:lang w:val="en-US"/>
        </w:rPr>
        <w:t>Ren</w:t>
      </w:r>
      <w:proofErr w:type="spellEnd"/>
      <w:r w:rsidRPr="007E36B0">
        <w:rPr>
          <w:b/>
          <w:bCs/>
          <w:i/>
          <w:iCs/>
          <w:lang w:val="en-US"/>
        </w:rPr>
        <w:t xml:space="preserve">, R.; Leung, K.S.M.; </w:t>
      </w:r>
      <w:proofErr w:type="spellStart"/>
      <w:r w:rsidRPr="007E36B0">
        <w:rPr>
          <w:b/>
          <w:bCs/>
          <w:i/>
          <w:iCs/>
          <w:lang w:val="en-US"/>
        </w:rPr>
        <w:t>Lau</w:t>
      </w:r>
      <w:proofErr w:type="spellEnd"/>
      <w:r w:rsidRPr="007E36B0">
        <w:rPr>
          <w:b/>
          <w:bCs/>
          <w:i/>
          <w:iCs/>
          <w:lang w:val="en-US"/>
        </w:rPr>
        <w:t>, E.H.Y.; Wong, J.Y.; et al. Early Transmission Dynamics in Wuhan, China, of Novel Coronavirus–Infected Pneumonia. N. Engl. J. Med. 2020. [CrossRef] [PubMed]</w:t>
      </w:r>
    </w:p>
    <w:p w:rsidR="007E36B0" w:rsidRPr="007E36B0" w:rsidRDefault="007E36B0" w:rsidP="007E36B0">
      <w:pPr>
        <w:rPr>
          <w:b/>
          <w:bCs/>
          <w:i/>
          <w:iCs/>
          <w:lang w:val="en-US"/>
        </w:rPr>
      </w:pPr>
      <w:r w:rsidRPr="007E36B0">
        <w:rPr>
          <w:b/>
          <w:bCs/>
          <w:i/>
          <w:iCs/>
          <w:lang w:val="en-US"/>
        </w:rPr>
        <w:t>Viruses 2020, 12, 372 13 of 17</w:t>
      </w:r>
    </w:p>
    <w:p w:rsidR="007E36B0" w:rsidRPr="007E36B0" w:rsidRDefault="007E36B0" w:rsidP="007E36B0">
      <w:pPr>
        <w:rPr>
          <w:b/>
          <w:bCs/>
          <w:i/>
          <w:iCs/>
          <w:lang w:val="en-US"/>
        </w:rPr>
      </w:pPr>
      <w:r w:rsidRPr="007E36B0">
        <w:rPr>
          <w:b/>
          <w:bCs/>
          <w:i/>
          <w:iCs/>
          <w:lang w:val="en-US"/>
        </w:rPr>
        <w:t xml:space="preserve">2. </w:t>
      </w:r>
      <w:proofErr w:type="spellStart"/>
      <w:r w:rsidRPr="007E36B0">
        <w:rPr>
          <w:b/>
          <w:bCs/>
          <w:i/>
          <w:iCs/>
          <w:lang w:val="en-US"/>
        </w:rPr>
        <w:t>Zhu</w:t>
      </w:r>
      <w:proofErr w:type="spellEnd"/>
      <w:r w:rsidRPr="007E36B0">
        <w:rPr>
          <w:b/>
          <w:bCs/>
          <w:i/>
          <w:iCs/>
          <w:lang w:val="en-US"/>
        </w:rPr>
        <w:t xml:space="preserve">, N.; Zhang, D.; Wang, W.; Li, X.; Yang, B.; Song, J.; Zhao, X.; Huang, B.; </w:t>
      </w:r>
      <w:proofErr w:type="spellStart"/>
      <w:r w:rsidRPr="007E36B0">
        <w:rPr>
          <w:b/>
          <w:bCs/>
          <w:i/>
          <w:iCs/>
          <w:lang w:val="en-US"/>
        </w:rPr>
        <w:t>Shi</w:t>
      </w:r>
      <w:proofErr w:type="spellEnd"/>
      <w:r w:rsidRPr="007E36B0">
        <w:rPr>
          <w:b/>
          <w:bCs/>
          <w:i/>
          <w:iCs/>
          <w:lang w:val="en-US"/>
        </w:rPr>
        <w:t>, W.; Lu, R.; et al. A Novel Coronavirus from Patients with Pneumonia in China, 2019. N. Engl. J. Med. 2020. [CrossRef] [PubMed]</w:t>
      </w:r>
    </w:p>
    <w:p w:rsidR="007E36B0" w:rsidRPr="007E36B0" w:rsidRDefault="007E36B0" w:rsidP="007E36B0">
      <w:pPr>
        <w:rPr>
          <w:b/>
          <w:bCs/>
          <w:i/>
          <w:iCs/>
          <w:lang w:val="en-US"/>
        </w:rPr>
      </w:pPr>
      <w:r w:rsidRPr="007E36B0">
        <w:rPr>
          <w:b/>
          <w:bCs/>
          <w:i/>
          <w:iCs/>
          <w:lang w:val="en-US"/>
        </w:rPr>
        <w:t>3. World Health Organization Press Conference. The World Health Organization (WHO) Has Officially Named the Disease Caused by the Novel Coronavirus as COVID-19. Available online: https://www.who.int/ emergencies/diseases/novel-coronavirus-2019 (accessed on 11 February 2020).</w:t>
      </w:r>
    </w:p>
    <w:p w:rsidR="007E36B0" w:rsidRPr="007E36B0" w:rsidRDefault="007E36B0" w:rsidP="007E36B0">
      <w:pPr>
        <w:rPr>
          <w:b/>
          <w:bCs/>
          <w:i/>
          <w:iCs/>
          <w:lang w:val="en-US"/>
        </w:rPr>
      </w:pPr>
      <w:r w:rsidRPr="007E36B0">
        <w:rPr>
          <w:b/>
          <w:bCs/>
          <w:i/>
          <w:iCs/>
          <w:lang w:val="en-US"/>
        </w:rPr>
        <w:t xml:space="preserve">4. </w:t>
      </w:r>
      <w:proofErr w:type="spellStart"/>
      <w:r w:rsidRPr="007E36B0">
        <w:rPr>
          <w:b/>
          <w:bCs/>
          <w:i/>
          <w:iCs/>
          <w:lang w:val="en-US"/>
        </w:rPr>
        <w:t>Gorbalenya</w:t>
      </w:r>
      <w:proofErr w:type="spellEnd"/>
      <w:r w:rsidRPr="007E36B0">
        <w:rPr>
          <w:b/>
          <w:bCs/>
          <w:i/>
          <w:iCs/>
          <w:lang w:val="en-US"/>
        </w:rPr>
        <w:t xml:space="preserve">, A.E.; Baker, S.C.; Baric, R.S.; de </w:t>
      </w:r>
      <w:proofErr w:type="spellStart"/>
      <w:r w:rsidRPr="007E36B0">
        <w:rPr>
          <w:b/>
          <w:bCs/>
          <w:i/>
          <w:iCs/>
          <w:lang w:val="en-US"/>
        </w:rPr>
        <w:t>Groot</w:t>
      </w:r>
      <w:proofErr w:type="spellEnd"/>
      <w:r w:rsidRPr="007E36B0">
        <w:rPr>
          <w:b/>
          <w:bCs/>
          <w:i/>
          <w:iCs/>
          <w:lang w:val="en-US"/>
        </w:rPr>
        <w:t xml:space="preserve">, R.J.; </w:t>
      </w:r>
      <w:proofErr w:type="spellStart"/>
      <w:r w:rsidRPr="007E36B0">
        <w:rPr>
          <w:b/>
          <w:bCs/>
          <w:i/>
          <w:iCs/>
          <w:lang w:val="en-US"/>
        </w:rPr>
        <w:t>Drosten</w:t>
      </w:r>
      <w:proofErr w:type="spellEnd"/>
      <w:r w:rsidRPr="007E36B0">
        <w:rPr>
          <w:b/>
          <w:bCs/>
          <w:i/>
          <w:iCs/>
          <w:lang w:val="en-US"/>
        </w:rPr>
        <w:t xml:space="preserve">, C.; </w:t>
      </w:r>
      <w:proofErr w:type="spellStart"/>
      <w:r w:rsidRPr="007E36B0">
        <w:rPr>
          <w:b/>
          <w:bCs/>
          <w:i/>
          <w:iCs/>
          <w:lang w:val="en-US"/>
        </w:rPr>
        <w:t>Gulyaeva</w:t>
      </w:r>
      <w:proofErr w:type="spellEnd"/>
      <w:r w:rsidRPr="007E36B0">
        <w:rPr>
          <w:b/>
          <w:bCs/>
          <w:i/>
          <w:iCs/>
          <w:lang w:val="en-US"/>
        </w:rPr>
        <w:t xml:space="preserve">, A.A.; </w:t>
      </w:r>
      <w:r w:rsidR="00C65767" w:rsidRPr="007E36B0">
        <w:rPr>
          <w:b/>
          <w:bCs/>
          <w:i/>
          <w:iCs/>
          <w:lang w:val="en-US"/>
        </w:rPr>
        <w:t>Hangman’s</w:t>
      </w:r>
      <w:r w:rsidRPr="007E36B0">
        <w:rPr>
          <w:b/>
          <w:bCs/>
          <w:i/>
          <w:iCs/>
          <w:lang w:val="en-US"/>
        </w:rPr>
        <w:t xml:space="preserve">, B.L.; </w:t>
      </w:r>
      <w:proofErr w:type="spellStart"/>
      <w:r w:rsidRPr="007E36B0">
        <w:rPr>
          <w:b/>
          <w:bCs/>
          <w:i/>
          <w:iCs/>
          <w:lang w:val="en-US"/>
        </w:rPr>
        <w:t>Lauber</w:t>
      </w:r>
      <w:proofErr w:type="spellEnd"/>
      <w:r w:rsidRPr="007E36B0">
        <w:rPr>
          <w:b/>
          <w:bCs/>
          <w:i/>
          <w:iCs/>
          <w:lang w:val="en-US"/>
        </w:rPr>
        <w:t xml:space="preserve">, C.; </w:t>
      </w:r>
      <w:proofErr w:type="spellStart"/>
      <w:r w:rsidRPr="007E36B0">
        <w:rPr>
          <w:b/>
          <w:bCs/>
          <w:i/>
          <w:iCs/>
          <w:lang w:val="en-US"/>
        </w:rPr>
        <w:t>Leontovich</w:t>
      </w:r>
      <w:proofErr w:type="spellEnd"/>
      <w:r w:rsidRPr="007E36B0">
        <w:rPr>
          <w:b/>
          <w:bCs/>
          <w:i/>
          <w:iCs/>
          <w:lang w:val="en-US"/>
        </w:rPr>
        <w:t xml:space="preserve">, A.M.; </w:t>
      </w:r>
      <w:proofErr w:type="spellStart"/>
      <w:r w:rsidRPr="007E36B0">
        <w:rPr>
          <w:b/>
          <w:bCs/>
          <w:i/>
          <w:iCs/>
          <w:lang w:val="en-US"/>
        </w:rPr>
        <w:t>Neuman</w:t>
      </w:r>
      <w:proofErr w:type="spellEnd"/>
      <w:r w:rsidRPr="007E36B0">
        <w:rPr>
          <w:b/>
          <w:bCs/>
          <w:i/>
          <w:iCs/>
          <w:lang w:val="en-US"/>
        </w:rPr>
        <w:t xml:space="preserve">, B.W.; et al. Severe acute respiratory syndrome-related coronavirus: The species and its viruses—A statement of the Coronavirus Study Group. </w:t>
      </w:r>
      <w:proofErr w:type="spellStart"/>
      <w:r w:rsidRPr="007E36B0">
        <w:rPr>
          <w:b/>
          <w:bCs/>
          <w:i/>
          <w:iCs/>
          <w:lang w:val="en-US"/>
        </w:rPr>
        <w:t>bioRxiv</w:t>
      </w:r>
      <w:proofErr w:type="spellEnd"/>
      <w:r w:rsidRPr="007E36B0">
        <w:rPr>
          <w:b/>
          <w:bCs/>
          <w:i/>
          <w:iCs/>
          <w:lang w:val="en-US"/>
        </w:rPr>
        <w:t xml:space="preserve"> 2020. [CrossRef]</w:t>
      </w:r>
    </w:p>
    <w:p w:rsidR="001D3C1B" w:rsidRDefault="007E36B0" w:rsidP="00905C1E">
      <w:pPr>
        <w:rPr>
          <w:b/>
          <w:bCs/>
          <w:i/>
          <w:iCs/>
          <w:lang w:val="en-US"/>
        </w:rPr>
      </w:pPr>
      <w:r w:rsidRPr="007E36B0">
        <w:rPr>
          <w:b/>
          <w:bCs/>
          <w:i/>
          <w:iCs/>
          <w:lang w:val="en-US"/>
        </w:rPr>
        <w:t xml:space="preserve">5. Huang, C.; Wang, Y.; Li, X.; </w:t>
      </w:r>
      <w:proofErr w:type="spellStart"/>
      <w:r w:rsidRPr="007E36B0">
        <w:rPr>
          <w:b/>
          <w:bCs/>
          <w:i/>
          <w:iCs/>
          <w:lang w:val="en-US"/>
        </w:rPr>
        <w:t>Ren</w:t>
      </w:r>
      <w:proofErr w:type="spellEnd"/>
      <w:r w:rsidRPr="007E36B0">
        <w:rPr>
          <w:b/>
          <w:bCs/>
          <w:i/>
          <w:iCs/>
          <w:lang w:val="en-US"/>
        </w:rPr>
        <w:t>, L.; Zhao, J.; Hu, Y.; Zhang, L.; Fan, G.; Xu, J.; Gu, X.; et al. Clinical features of patients infected with 2019 novel coronavirus in Wuhan, China. Lancet (</w:t>
      </w:r>
      <w:proofErr w:type="spellStart"/>
      <w:r w:rsidRPr="007E36B0">
        <w:rPr>
          <w:b/>
          <w:bCs/>
          <w:i/>
          <w:iCs/>
          <w:lang w:val="en-US"/>
        </w:rPr>
        <w:t>Lond</w:t>
      </w:r>
      <w:proofErr w:type="spellEnd"/>
      <w:r w:rsidRPr="007E36B0">
        <w:rPr>
          <w:b/>
          <w:bCs/>
          <w:i/>
          <w:iCs/>
          <w:lang w:val="en-US"/>
        </w:rPr>
        <w:t>. Engl.) 2020, 395, 497–506. [CrossRef]</w:t>
      </w:r>
    </w:p>
    <w:p w:rsidR="001D3C1B" w:rsidRDefault="001D3C1B" w:rsidP="00905C1E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6.</w:t>
      </w:r>
      <w:r w:rsidR="0033697E" w:rsidRPr="0033697E">
        <w:rPr>
          <w:b/>
          <w:bCs/>
          <w:i/>
          <w:iCs/>
          <w:lang w:val="en-US"/>
        </w:rPr>
        <w:t xml:space="preserve">. </w:t>
      </w:r>
      <w:proofErr w:type="spellStart"/>
      <w:r w:rsidR="0033697E" w:rsidRPr="0033697E">
        <w:rPr>
          <w:b/>
          <w:bCs/>
          <w:i/>
          <w:iCs/>
          <w:lang w:val="en-US"/>
        </w:rPr>
        <w:t>Angeletti</w:t>
      </w:r>
      <w:proofErr w:type="spellEnd"/>
      <w:r w:rsidR="0033697E" w:rsidRPr="0033697E">
        <w:rPr>
          <w:b/>
          <w:bCs/>
          <w:i/>
          <w:iCs/>
          <w:lang w:val="en-US"/>
        </w:rPr>
        <w:t xml:space="preserve"> S, Benvenuto D, Bianchi M, </w:t>
      </w:r>
      <w:proofErr w:type="spellStart"/>
      <w:r w:rsidR="0033697E" w:rsidRPr="0033697E">
        <w:rPr>
          <w:b/>
          <w:bCs/>
          <w:i/>
          <w:iCs/>
          <w:lang w:val="en-US"/>
        </w:rPr>
        <w:t>Giovanetti</w:t>
      </w:r>
      <w:proofErr w:type="spellEnd"/>
      <w:r w:rsidR="0033697E" w:rsidRPr="0033697E">
        <w:rPr>
          <w:b/>
          <w:bCs/>
          <w:i/>
          <w:iCs/>
          <w:lang w:val="en-US"/>
        </w:rPr>
        <w:t xml:space="preserve"> M, </w:t>
      </w:r>
      <w:proofErr w:type="spellStart"/>
      <w:r w:rsidR="0033697E" w:rsidRPr="0033697E">
        <w:rPr>
          <w:b/>
          <w:bCs/>
          <w:i/>
          <w:iCs/>
          <w:lang w:val="en-US"/>
        </w:rPr>
        <w:t>Pascarella</w:t>
      </w:r>
      <w:proofErr w:type="spellEnd"/>
      <w:r w:rsidR="0033697E" w:rsidRPr="0033697E">
        <w:rPr>
          <w:b/>
          <w:bCs/>
          <w:i/>
          <w:iCs/>
          <w:lang w:val="en-US"/>
        </w:rPr>
        <w:t xml:space="preserve"> S, </w:t>
      </w:r>
      <w:proofErr w:type="spellStart"/>
      <w:r w:rsidR="0033697E" w:rsidRPr="0033697E">
        <w:rPr>
          <w:b/>
          <w:bCs/>
          <w:i/>
          <w:iCs/>
          <w:lang w:val="en-US"/>
        </w:rPr>
        <w:t>Ciccozzi</w:t>
      </w:r>
      <w:proofErr w:type="spellEnd"/>
      <w:r w:rsidR="0033697E" w:rsidRPr="0033697E">
        <w:rPr>
          <w:b/>
          <w:bCs/>
          <w:i/>
          <w:iCs/>
          <w:lang w:val="en-US"/>
        </w:rPr>
        <w:t xml:space="preserve"> M.COVID-2019: the role of the </w:t>
      </w:r>
      <w:proofErr w:type="spellStart"/>
      <w:r w:rsidR="0033697E" w:rsidRPr="0033697E">
        <w:rPr>
          <w:b/>
          <w:bCs/>
          <w:i/>
          <w:iCs/>
          <w:lang w:val="en-US"/>
        </w:rPr>
        <w:t>nsp2</w:t>
      </w:r>
      <w:proofErr w:type="spellEnd"/>
      <w:r w:rsidR="0033697E" w:rsidRPr="0033697E">
        <w:rPr>
          <w:b/>
          <w:bCs/>
          <w:i/>
          <w:iCs/>
          <w:lang w:val="en-US"/>
        </w:rPr>
        <w:t xml:space="preserve"> and </w:t>
      </w:r>
      <w:proofErr w:type="spellStart"/>
      <w:r w:rsidR="0033697E" w:rsidRPr="0033697E">
        <w:rPr>
          <w:b/>
          <w:bCs/>
          <w:i/>
          <w:iCs/>
          <w:lang w:val="en-US"/>
        </w:rPr>
        <w:t>nsp3</w:t>
      </w:r>
      <w:proofErr w:type="spellEnd"/>
      <w:r w:rsidR="0033697E" w:rsidRPr="0033697E">
        <w:rPr>
          <w:b/>
          <w:bCs/>
          <w:i/>
          <w:iCs/>
          <w:lang w:val="en-US"/>
        </w:rPr>
        <w:t xml:space="preserve"> in its pathogenesis. J Med </w:t>
      </w:r>
      <w:proofErr w:type="spellStart"/>
      <w:r w:rsidR="0033697E" w:rsidRPr="0033697E">
        <w:rPr>
          <w:b/>
          <w:bCs/>
          <w:i/>
          <w:iCs/>
          <w:lang w:val="en-US"/>
        </w:rPr>
        <w:t>Virol.2020</w:t>
      </w:r>
      <w:proofErr w:type="spellEnd"/>
      <w:r w:rsidR="0033697E" w:rsidRPr="0033697E">
        <w:rPr>
          <w:b/>
          <w:bCs/>
          <w:i/>
          <w:iCs/>
          <w:lang w:val="en-US"/>
        </w:rPr>
        <w:t>.</w:t>
      </w:r>
    </w:p>
    <w:p w:rsidR="0020435D" w:rsidRPr="00DB7345" w:rsidRDefault="001D3C1B" w:rsidP="00DB7345">
      <w:pPr>
        <w:rPr>
          <w:b/>
          <w:bCs/>
          <w:i/>
          <w:iCs/>
          <w:lang w:val="en-US"/>
        </w:rPr>
      </w:pPr>
      <w:r w:rsidRPr="00DB7345">
        <w:rPr>
          <w:b/>
          <w:bCs/>
          <w:i/>
          <w:iCs/>
          <w:lang w:val="en-US"/>
        </w:rPr>
        <w:t>7.</w:t>
      </w:r>
      <w:r w:rsidR="0033697E" w:rsidRPr="00DB7345">
        <w:rPr>
          <w:b/>
          <w:bCs/>
          <w:i/>
          <w:iCs/>
          <w:lang w:val="en-US"/>
        </w:rPr>
        <w:t xml:space="preserve"> Zhang L, Shen FM, Chen F, Lin Z. Origin and evolution of the 2019 </w:t>
      </w:r>
      <w:r w:rsidR="00C65767" w:rsidRPr="00DB7345">
        <w:rPr>
          <w:b/>
          <w:bCs/>
          <w:i/>
          <w:iCs/>
          <w:lang w:val="en-US"/>
        </w:rPr>
        <w:t>novel Coronavirus</w:t>
      </w:r>
      <w:r w:rsidR="0033697E" w:rsidRPr="00DB7345">
        <w:rPr>
          <w:b/>
          <w:bCs/>
          <w:i/>
          <w:iCs/>
          <w:lang w:val="en-US"/>
        </w:rPr>
        <w:t>. Clin Infect Dis. 2020. https://doi.org/10.1093/cid/ciaa112 [</w:t>
      </w:r>
      <w:proofErr w:type="spellStart"/>
      <w:r w:rsidR="0033697E" w:rsidRPr="00DB7345">
        <w:rPr>
          <w:b/>
          <w:bCs/>
          <w:i/>
          <w:iCs/>
          <w:lang w:val="en-US"/>
        </w:rPr>
        <w:t>Epubahead</w:t>
      </w:r>
      <w:proofErr w:type="spellEnd"/>
      <w:r w:rsidR="0033697E" w:rsidRPr="00DB7345">
        <w:rPr>
          <w:b/>
          <w:bCs/>
          <w:i/>
          <w:iCs/>
          <w:lang w:val="en-US"/>
        </w:rPr>
        <w:t xml:space="preserve"> of print].</w:t>
      </w:r>
    </w:p>
    <w:p w:rsidR="00AD0794" w:rsidRDefault="0020435D" w:rsidP="00905C1E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lastRenderedPageBreak/>
        <w:t>8.</w:t>
      </w:r>
      <w:r w:rsidR="0033697E" w:rsidRPr="0033697E">
        <w:rPr>
          <w:b/>
          <w:bCs/>
          <w:i/>
          <w:iCs/>
          <w:lang w:val="en-US"/>
        </w:rPr>
        <w:t xml:space="preserve">. Wu D, </w:t>
      </w:r>
      <w:proofErr w:type="spellStart"/>
      <w:r w:rsidR="0033697E" w:rsidRPr="0033697E">
        <w:rPr>
          <w:b/>
          <w:bCs/>
          <w:i/>
          <w:iCs/>
          <w:lang w:val="en-US"/>
        </w:rPr>
        <w:t>Zou</w:t>
      </w:r>
      <w:proofErr w:type="spellEnd"/>
      <w:r w:rsidR="0033697E" w:rsidRPr="0033697E">
        <w:rPr>
          <w:b/>
          <w:bCs/>
          <w:i/>
          <w:iCs/>
          <w:lang w:val="en-US"/>
        </w:rPr>
        <w:t xml:space="preserve"> S, Bai T, Li J, Zhao X, Yang L, et al. Poultry farms as a source </w:t>
      </w:r>
      <w:r w:rsidR="00DF5D20" w:rsidRPr="0033697E">
        <w:rPr>
          <w:b/>
          <w:bCs/>
          <w:i/>
          <w:iCs/>
          <w:lang w:val="en-US"/>
        </w:rPr>
        <w:t>of avian</w:t>
      </w:r>
      <w:r w:rsidR="0033697E" w:rsidRPr="0033697E">
        <w:rPr>
          <w:b/>
          <w:bCs/>
          <w:i/>
          <w:iCs/>
          <w:lang w:val="en-US"/>
        </w:rPr>
        <w:t xml:space="preserve"> influenza a (H7N9) virus reassortment and human infection. Sci Rep.2015;5:7630.</w:t>
      </w:r>
    </w:p>
    <w:p w:rsidR="002A213D" w:rsidRDefault="00B2030C" w:rsidP="00905C1E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9.</w:t>
      </w:r>
      <w:r w:rsidR="00147C9B" w:rsidRPr="00147C9B">
        <w:rPr>
          <w:b/>
          <w:bCs/>
          <w:i/>
          <w:iCs/>
          <w:lang w:val="en-US"/>
        </w:rPr>
        <w:t xml:space="preserve">Wu J, Chen ZJ. Innate immune sensing and signaling of cytosolic </w:t>
      </w:r>
      <w:r w:rsidR="00DF5D20" w:rsidRPr="00147C9B">
        <w:rPr>
          <w:b/>
          <w:bCs/>
          <w:i/>
          <w:iCs/>
          <w:lang w:val="en-US"/>
        </w:rPr>
        <w:t>nucleic acids</w:t>
      </w:r>
      <w:r w:rsidR="00147C9B" w:rsidRPr="00147C9B">
        <w:rPr>
          <w:b/>
          <w:bCs/>
          <w:i/>
          <w:iCs/>
          <w:lang w:val="en-US"/>
        </w:rPr>
        <w:t xml:space="preserve">. Annu Rev </w:t>
      </w:r>
      <w:r w:rsidR="00815263">
        <w:rPr>
          <w:b/>
          <w:bCs/>
          <w:i/>
          <w:iCs/>
          <w:lang w:val="en-US"/>
        </w:rPr>
        <w:t xml:space="preserve">Immunology </w:t>
      </w:r>
      <w:r w:rsidR="00147C9B" w:rsidRPr="00147C9B">
        <w:rPr>
          <w:b/>
          <w:bCs/>
          <w:i/>
          <w:iCs/>
          <w:lang w:val="en-US"/>
        </w:rPr>
        <w:t>. 2014;32:461–88</w:t>
      </w:r>
    </w:p>
    <w:p w:rsidR="002A213D" w:rsidRDefault="00147C9B" w:rsidP="00905C1E">
      <w:pPr>
        <w:rPr>
          <w:b/>
          <w:bCs/>
          <w:i/>
          <w:iCs/>
          <w:lang w:val="en-US"/>
        </w:rPr>
      </w:pPr>
      <w:r w:rsidRPr="00147C9B">
        <w:rPr>
          <w:b/>
          <w:bCs/>
          <w:i/>
          <w:iCs/>
          <w:lang w:val="en-US"/>
        </w:rPr>
        <w:t>.</w:t>
      </w:r>
      <w:r w:rsidR="002A213D">
        <w:rPr>
          <w:b/>
          <w:bCs/>
          <w:i/>
          <w:iCs/>
          <w:lang w:val="en-US"/>
        </w:rPr>
        <w:t>10.</w:t>
      </w:r>
      <w:r w:rsidRPr="00147C9B">
        <w:rPr>
          <w:b/>
          <w:bCs/>
          <w:i/>
          <w:iCs/>
          <w:lang w:val="en-US"/>
        </w:rPr>
        <w:t xml:space="preserve">. </w:t>
      </w:r>
      <w:proofErr w:type="spellStart"/>
      <w:r w:rsidRPr="00147C9B">
        <w:rPr>
          <w:b/>
          <w:bCs/>
          <w:i/>
          <w:iCs/>
          <w:lang w:val="en-US"/>
        </w:rPr>
        <w:t>Yoo</w:t>
      </w:r>
      <w:proofErr w:type="spellEnd"/>
      <w:r w:rsidRPr="00147C9B">
        <w:rPr>
          <w:b/>
          <w:bCs/>
          <w:i/>
          <w:iCs/>
          <w:lang w:val="en-US"/>
        </w:rPr>
        <w:t xml:space="preserve"> JS, </w:t>
      </w:r>
      <w:proofErr w:type="spellStart"/>
      <w:r w:rsidRPr="00147C9B">
        <w:rPr>
          <w:b/>
          <w:bCs/>
          <w:i/>
          <w:iCs/>
          <w:lang w:val="en-US"/>
        </w:rPr>
        <w:t>Kato</w:t>
      </w:r>
      <w:proofErr w:type="spellEnd"/>
      <w:r w:rsidRPr="00147C9B">
        <w:rPr>
          <w:b/>
          <w:bCs/>
          <w:i/>
          <w:iCs/>
          <w:lang w:val="en-US"/>
        </w:rPr>
        <w:t xml:space="preserve"> H, Fujita T. Sensing viral invasion by RIG-I like receptors. </w:t>
      </w:r>
      <w:proofErr w:type="spellStart"/>
      <w:r w:rsidRPr="00147C9B">
        <w:rPr>
          <w:b/>
          <w:bCs/>
          <w:i/>
          <w:iCs/>
          <w:lang w:val="en-US"/>
        </w:rPr>
        <w:t>CurrOpin</w:t>
      </w:r>
      <w:proofErr w:type="spellEnd"/>
      <w:r w:rsidRPr="00147C9B">
        <w:rPr>
          <w:b/>
          <w:bCs/>
          <w:i/>
          <w:iCs/>
          <w:lang w:val="en-US"/>
        </w:rPr>
        <w:t xml:space="preserve"> Microbiol. 2014;20:131–8.</w:t>
      </w:r>
    </w:p>
    <w:p w:rsidR="00147C9B" w:rsidRPr="00AD0794" w:rsidRDefault="002A213D" w:rsidP="00905C1E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11</w:t>
      </w:r>
      <w:r w:rsidR="00147C9B" w:rsidRPr="00147C9B">
        <w:rPr>
          <w:b/>
          <w:bCs/>
          <w:i/>
          <w:iCs/>
          <w:lang w:val="en-US"/>
        </w:rPr>
        <w:t xml:space="preserve"> Wu J, Sun L, Chen X, Du F, </w:t>
      </w:r>
      <w:proofErr w:type="spellStart"/>
      <w:r w:rsidR="00147C9B" w:rsidRPr="00147C9B">
        <w:rPr>
          <w:b/>
          <w:bCs/>
          <w:i/>
          <w:iCs/>
          <w:lang w:val="en-US"/>
        </w:rPr>
        <w:t>Shi</w:t>
      </w:r>
      <w:proofErr w:type="spellEnd"/>
      <w:r w:rsidR="00147C9B" w:rsidRPr="00147C9B">
        <w:rPr>
          <w:b/>
          <w:bCs/>
          <w:i/>
          <w:iCs/>
          <w:lang w:val="en-US"/>
        </w:rPr>
        <w:t xml:space="preserve"> H, Chen C, et al. Cyclic GMP-AMP is </w:t>
      </w:r>
      <w:r w:rsidR="00815263" w:rsidRPr="00147C9B">
        <w:rPr>
          <w:b/>
          <w:bCs/>
          <w:i/>
          <w:iCs/>
          <w:lang w:val="en-US"/>
        </w:rPr>
        <w:t>an endogenous</w:t>
      </w:r>
      <w:r w:rsidR="00147C9B" w:rsidRPr="00147C9B">
        <w:rPr>
          <w:b/>
          <w:bCs/>
          <w:i/>
          <w:iCs/>
          <w:lang w:val="en-US"/>
        </w:rPr>
        <w:t xml:space="preserve"> second messenger in innate immune signaling by cytosolicDNA. Science. 2013;339(6121):826–30</w:t>
      </w:r>
    </w:p>
    <w:sectPr w:rsidR="00147C9B" w:rsidRPr="00AD0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33410"/>
    <w:multiLevelType w:val="hybridMultilevel"/>
    <w:tmpl w:val="16B8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33"/>
    <w:rsid w:val="000106BD"/>
    <w:rsid w:val="00042DA3"/>
    <w:rsid w:val="00053139"/>
    <w:rsid w:val="00093001"/>
    <w:rsid w:val="000A1107"/>
    <w:rsid w:val="000C0A83"/>
    <w:rsid w:val="000E6345"/>
    <w:rsid w:val="000F64CC"/>
    <w:rsid w:val="00134604"/>
    <w:rsid w:val="00147C9B"/>
    <w:rsid w:val="00150712"/>
    <w:rsid w:val="00164541"/>
    <w:rsid w:val="00170657"/>
    <w:rsid w:val="00195196"/>
    <w:rsid w:val="001C7474"/>
    <w:rsid w:val="001D3C1B"/>
    <w:rsid w:val="0020435D"/>
    <w:rsid w:val="0024217D"/>
    <w:rsid w:val="002427A4"/>
    <w:rsid w:val="00250F10"/>
    <w:rsid w:val="002671A1"/>
    <w:rsid w:val="00272408"/>
    <w:rsid w:val="0027703F"/>
    <w:rsid w:val="002A213D"/>
    <w:rsid w:val="002D50F4"/>
    <w:rsid w:val="002E2D3D"/>
    <w:rsid w:val="002E7EE6"/>
    <w:rsid w:val="00333214"/>
    <w:rsid w:val="0033697E"/>
    <w:rsid w:val="00350AE0"/>
    <w:rsid w:val="00375140"/>
    <w:rsid w:val="003A1F81"/>
    <w:rsid w:val="003B4C4D"/>
    <w:rsid w:val="004642E5"/>
    <w:rsid w:val="004D674D"/>
    <w:rsid w:val="004E4D9C"/>
    <w:rsid w:val="004F7CF6"/>
    <w:rsid w:val="00502843"/>
    <w:rsid w:val="0051429A"/>
    <w:rsid w:val="0052690D"/>
    <w:rsid w:val="00555428"/>
    <w:rsid w:val="00577198"/>
    <w:rsid w:val="00617617"/>
    <w:rsid w:val="006351D7"/>
    <w:rsid w:val="00637E47"/>
    <w:rsid w:val="0064579A"/>
    <w:rsid w:val="006516B6"/>
    <w:rsid w:val="00663452"/>
    <w:rsid w:val="00675242"/>
    <w:rsid w:val="006A2E01"/>
    <w:rsid w:val="006E42C3"/>
    <w:rsid w:val="007113B7"/>
    <w:rsid w:val="00733891"/>
    <w:rsid w:val="007447E5"/>
    <w:rsid w:val="0075185A"/>
    <w:rsid w:val="007730D9"/>
    <w:rsid w:val="00777021"/>
    <w:rsid w:val="00783057"/>
    <w:rsid w:val="00792090"/>
    <w:rsid w:val="007E36B0"/>
    <w:rsid w:val="00815263"/>
    <w:rsid w:val="008207F9"/>
    <w:rsid w:val="0084129F"/>
    <w:rsid w:val="008806F0"/>
    <w:rsid w:val="00881775"/>
    <w:rsid w:val="008B1521"/>
    <w:rsid w:val="008C04D5"/>
    <w:rsid w:val="008D57EC"/>
    <w:rsid w:val="00905C1E"/>
    <w:rsid w:val="00915DB8"/>
    <w:rsid w:val="00947DC2"/>
    <w:rsid w:val="009969C5"/>
    <w:rsid w:val="00997EAE"/>
    <w:rsid w:val="009C5053"/>
    <w:rsid w:val="009E559B"/>
    <w:rsid w:val="00A0450F"/>
    <w:rsid w:val="00A2427B"/>
    <w:rsid w:val="00A445D1"/>
    <w:rsid w:val="00A45D0D"/>
    <w:rsid w:val="00A54E2A"/>
    <w:rsid w:val="00A82AD8"/>
    <w:rsid w:val="00A85A3A"/>
    <w:rsid w:val="00A85DA3"/>
    <w:rsid w:val="00AA673A"/>
    <w:rsid w:val="00AB51BA"/>
    <w:rsid w:val="00AD0794"/>
    <w:rsid w:val="00AD2441"/>
    <w:rsid w:val="00AD7178"/>
    <w:rsid w:val="00AE5F0B"/>
    <w:rsid w:val="00AF719B"/>
    <w:rsid w:val="00B2030C"/>
    <w:rsid w:val="00B222A2"/>
    <w:rsid w:val="00B3246A"/>
    <w:rsid w:val="00B41BE1"/>
    <w:rsid w:val="00B46A1B"/>
    <w:rsid w:val="00B741CF"/>
    <w:rsid w:val="00B953A5"/>
    <w:rsid w:val="00BB77AB"/>
    <w:rsid w:val="00C22033"/>
    <w:rsid w:val="00C34F90"/>
    <w:rsid w:val="00C65767"/>
    <w:rsid w:val="00CF4A55"/>
    <w:rsid w:val="00D8689A"/>
    <w:rsid w:val="00D86B49"/>
    <w:rsid w:val="00DA3109"/>
    <w:rsid w:val="00DB1457"/>
    <w:rsid w:val="00DB7345"/>
    <w:rsid w:val="00DF1D07"/>
    <w:rsid w:val="00DF4DDC"/>
    <w:rsid w:val="00DF5D20"/>
    <w:rsid w:val="00E2704F"/>
    <w:rsid w:val="00E3190E"/>
    <w:rsid w:val="00E425CF"/>
    <w:rsid w:val="00E46B5E"/>
    <w:rsid w:val="00E57D8C"/>
    <w:rsid w:val="00E7234A"/>
    <w:rsid w:val="00E7248A"/>
    <w:rsid w:val="00E843E3"/>
    <w:rsid w:val="00F10B24"/>
    <w:rsid w:val="00F309CB"/>
    <w:rsid w:val="00F7144A"/>
    <w:rsid w:val="00FB12C9"/>
    <w:rsid w:val="00FB7FCB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743D7"/>
  <w15:chartTrackingRefBased/>
  <w15:docId w15:val="{442C6D94-2AAC-2D4B-AA75-DBA43CEF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C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Akpata efe</dc:creator>
  <cp:keywords/>
  <dc:description/>
  <cp:lastModifiedBy>Akpata efe</cp:lastModifiedBy>
  <cp:revision>2</cp:revision>
  <dcterms:created xsi:type="dcterms:W3CDTF">2020-04-01T21:32:00Z</dcterms:created>
  <dcterms:modified xsi:type="dcterms:W3CDTF">2020-04-01T21:32:00Z</dcterms:modified>
</cp:coreProperties>
</file>