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8142C3" w:rsidRDefault="008142C3" w:rsidP="008142C3">
      <w:pPr>
        <w:spacing w:line="480" w:lineRule="auto"/>
        <w:rPr>
          <w:b/>
          <w:sz w:val="72"/>
          <w:szCs w:val="72"/>
        </w:rPr>
      </w:pPr>
      <w:r w:rsidRPr="008142C3">
        <w:rPr>
          <w:b/>
          <w:sz w:val="72"/>
          <w:szCs w:val="72"/>
        </w:rPr>
        <w:t>NAME:</w:t>
      </w:r>
      <w:r w:rsidR="00773C0F" w:rsidRPr="008142C3">
        <w:rPr>
          <w:b/>
          <w:sz w:val="72"/>
          <w:szCs w:val="72"/>
        </w:rPr>
        <w:t xml:space="preserve"> AUGOYE OMESIRI</w:t>
      </w:r>
    </w:p>
    <w:p w:rsidR="00773C0F" w:rsidRPr="008142C3" w:rsidRDefault="008142C3" w:rsidP="008142C3">
      <w:pPr>
        <w:spacing w:line="480" w:lineRule="auto"/>
        <w:rPr>
          <w:b/>
          <w:sz w:val="72"/>
          <w:szCs w:val="72"/>
        </w:rPr>
      </w:pPr>
      <w:r w:rsidRPr="008142C3">
        <w:rPr>
          <w:b/>
          <w:sz w:val="72"/>
          <w:szCs w:val="72"/>
        </w:rPr>
        <w:t>DEPARTMENT: ANATOMY</w:t>
      </w:r>
    </w:p>
    <w:p w:rsidR="008142C3" w:rsidRPr="008142C3" w:rsidRDefault="008142C3" w:rsidP="008142C3">
      <w:pPr>
        <w:spacing w:line="480" w:lineRule="auto"/>
        <w:rPr>
          <w:b/>
          <w:sz w:val="72"/>
          <w:szCs w:val="72"/>
        </w:rPr>
      </w:pPr>
      <w:r w:rsidRPr="008142C3">
        <w:rPr>
          <w:b/>
          <w:sz w:val="72"/>
          <w:szCs w:val="72"/>
        </w:rPr>
        <w:t>MATRIC NO: 18/MHS01/094</w:t>
      </w:r>
    </w:p>
    <w:p w:rsidR="008142C3" w:rsidRDefault="008142C3" w:rsidP="008142C3">
      <w:pPr>
        <w:spacing w:line="480" w:lineRule="auto"/>
        <w:rPr>
          <w:b/>
          <w:sz w:val="40"/>
          <w:szCs w:val="40"/>
        </w:rPr>
      </w:pPr>
      <w:r w:rsidRPr="008142C3">
        <w:rPr>
          <w:b/>
          <w:sz w:val="72"/>
          <w:szCs w:val="72"/>
        </w:rPr>
        <w:t>COURSE: CSC262</w:t>
      </w: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Default="008142C3" w:rsidP="008142C3">
      <w:pPr>
        <w:rPr>
          <w:sz w:val="28"/>
          <w:szCs w:val="28"/>
        </w:rPr>
      </w:pPr>
    </w:p>
    <w:p w:rsidR="008142C3" w:rsidRPr="00300877" w:rsidRDefault="008142C3" w:rsidP="008142C3">
      <w:pPr>
        <w:pStyle w:val="ListParagraph"/>
        <w:rPr>
          <w:sz w:val="24"/>
          <w:szCs w:val="24"/>
        </w:rPr>
      </w:pPr>
      <w:r w:rsidRPr="00300877">
        <w:rPr>
          <w:sz w:val="24"/>
          <w:szCs w:val="24"/>
        </w:rPr>
        <w:lastRenderedPageBreak/>
        <w:t>1a</w:t>
      </w:r>
    </w:p>
    <w:p w:rsidR="008142C3" w:rsidRPr="00300877" w:rsidRDefault="008142C3" w:rsidP="008142C3">
      <w:pPr>
        <w:pStyle w:val="ListParagraph"/>
        <w:numPr>
          <w:ilvl w:val="0"/>
          <w:numId w:val="1"/>
        </w:numPr>
        <w:rPr>
          <w:sz w:val="24"/>
          <w:szCs w:val="24"/>
        </w:rPr>
      </w:pPr>
      <w:r w:rsidRPr="00300877">
        <w:rPr>
          <w:sz w:val="24"/>
          <w:szCs w:val="24"/>
        </w:rPr>
        <w:t>Sensitivity</w:t>
      </w:r>
    </w:p>
    <w:p w:rsidR="008142C3" w:rsidRPr="00300877" w:rsidRDefault="008142C3" w:rsidP="008142C3">
      <w:pPr>
        <w:pStyle w:val="ListParagraph"/>
        <w:numPr>
          <w:ilvl w:val="0"/>
          <w:numId w:val="1"/>
        </w:numPr>
        <w:rPr>
          <w:sz w:val="24"/>
          <w:szCs w:val="24"/>
        </w:rPr>
      </w:pPr>
      <w:r w:rsidRPr="00300877">
        <w:rPr>
          <w:sz w:val="24"/>
          <w:szCs w:val="24"/>
        </w:rPr>
        <w:t>Specificity</w:t>
      </w:r>
    </w:p>
    <w:p w:rsidR="008142C3" w:rsidRPr="00300877" w:rsidRDefault="008142C3" w:rsidP="008142C3">
      <w:pPr>
        <w:pStyle w:val="ListParagraph"/>
        <w:numPr>
          <w:ilvl w:val="0"/>
          <w:numId w:val="1"/>
        </w:numPr>
        <w:rPr>
          <w:sz w:val="24"/>
          <w:szCs w:val="24"/>
        </w:rPr>
      </w:pPr>
      <w:r w:rsidRPr="00300877">
        <w:rPr>
          <w:sz w:val="24"/>
          <w:szCs w:val="24"/>
        </w:rPr>
        <w:t>Speed</w:t>
      </w:r>
    </w:p>
    <w:p w:rsidR="008142C3" w:rsidRPr="00300877" w:rsidRDefault="008142C3" w:rsidP="008142C3">
      <w:pPr>
        <w:pStyle w:val="ListParagraph"/>
        <w:numPr>
          <w:ilvl w:val="0"/>
          <w:numId w:val="3"/>
        </w:numPr>
        <w:rPr>
          <w:sz w:val="24"/>
          <w:szCs w:val="24"/>
        </w:rPr>
      </w:pPr>
      <w:r w:rsidRPr="00300877">
        <w:rPr>
          <w:sz w:val="24"/>
          <w:szCs w:val="24"/>
        </w:rPr>
        <w:t>Sensitivity is the ability to find as many correct hits as possible. It is measured by the extent of inclusion correctly identified sequence of the same family. These correct hits are considered “true positives” in the database searching exercise.</w:t>
      </w:r>
    </w:p>
    <w:p w:rsidR="004103AD" w:rsidRPr="00300877" w:rsidRDefault="008142C3" w:rsidP="008142C3">
      <w:pPr>
        <w:pStyle w:val="ListParagraph"/>
        <w:numPr>
          <w:ilvl w:val="0"/>
          <w:numId w:val="3"/>
        </w:numPr>
        <w:rPr>
          <w:sz w:val="24"/>
          <w:szCs w:val="24"/>
        </w:rPr>
      </w:pPr>
      <w:r w:rsidRPr="00300877">
        <w:rPr>
          <w:sz w:val="24"/>
          <w:szCs w:val="24"/>
        </w:rPr>
        <w:t xml:space="preserve">Specificity refers to the ability to exclude incorrect hits. These incorrect hits are unidentified sequence mistakenly </w:t>
      </w:r>
      <w:r w:rsidR="004103AD" w:rsidRPr="00300877">
        <w:rPr>
          <w:sz w:val="24"/>
          <w:szCs w:val="24"/>
        </w:rPr>
        <w:t xml:space="preserve">in database searching and are considered “false positives”. </w:t>
      </w:r>
    </w:p>
    <w:p w:rsidR="004103AD" w:rsidRPr="00300877" w:rsidRDefault="004103AD" w:rsidP="008142C3">
      <w:pPr>
        <w:pStyle w:val="ListParagraph"/>
        <w:numPr>
          <w:ilvl w:val="0"/>
          <w:numId w:val="3"/>
        </w:numPr>
        <w:rPr>
          <w:sz w:val="24"/>
          <w:szCs w:val="24"/>
        </w:rPr>
      </w:pPr>
      <w:r w:rsidRPr="00300877">
        <w:rPr>
          <w:sz w:val="24"/>
          <w:szCs w:val="24"/>
        </w:rPr>
        <w:t>Speed is the time it takes to get a result from a database search. Depending on the size of the database speed can be a primary concern. Ideally, one wants to have the greatest sensitivity, specificity and speed in a database.</w:t>
      </w:r>
    </w:p>
    <w:p w:rsidR="004103AD" w:rsidRPr="00300877" w:rsidRDefault="004103AD" w:rsidP="004103AD">
      <w:pPr>
        <w:pStyle w:val="ListParagraph"/>
        <w:ind w:left="1440"/>
        <w:rPr>
          <w:sz w:val="24"/>
          <w:szCs w:val="24"/>
        </w:rPr>
      </w:pPr>
      <w:r w:rsidRPr="00300877">
        <w:rPr>
          <w:sz w:val="24"/>
          <w:szCs w:val="24"/>
        </w:rPr>
        <w:t xml:space="preserve">   </w:t>
      </w:r>
    </w:p>
    <w:p w:rsidR="004103AD" w:rsidRPr="00300877" w:rsidRDefault="004103AD" w:rsidP="004103AD">
      <w:pPr>
        <w:pStyle w:val="ListParagraph"/>
        <w:ind w:left="1440"/>
        <w:rPr>
          <w:sz w:val="24"/>
          <w:szCs w:val="24"/>
        </w:rPr>
      </w:pPr>
      <w:r w:rsidRPr="00300877">
        <w:rPr>
          <w:sz w:val="24"/>
          <w:szCs w:val="24"/>
        </w:rPr>
        <w:t xml:space="preserve">            1b</w:t>
      </w:r>
    </w:p>
    <w:p w:rsidR="004103AD" w:rsidRPr="00300877" w:rsidRDefault="004103AD" w:rsidP="004103AD">
      <w:pPr>
        <w:pStyle w:val="ListParagraph"/>
        <w:ind w:left="1440"/>
        <w:rPr>
          <w:sz w:val="24"/>
          <w:szCs w:val="24"/>
        </w:rPr>
      </w:pPr>
      <w:r w:rsidRPr="00300877">
        <w:rPr>
          <w:sz w:val="24"/>
          <w:szCs w:val="24"/>
        </w:rPr>
        <w:t xml:space="preserve">BLAST: basic local alignment search tool is </w:t>
      </w:r>
      <w:proofErr w:type="gramStart"/>
      <w:r w:rsidRPr="00300877">
        <w:rPr>
          <w:sz w:val="24"/>
          <w:szCs w:val="24"/>
        </w:rPr>
        <w:t>a</w:t>
      </w:r>
      <w:proofErr w:type="gramEnd"/>
      <w:r w:rsidRPr="00300877">
        <w:rPr>
          <w:sz w:val="24"/>
          <w:szCs w:val="24"/>
        </w:rPr>
        <w:t xml:space="preserve"> algorithm and program for comparing primary biological sequence information, such as the amino acid sequence of protein and/ or nucleotides of DNA and / or RNA sequences.</w:t>
      </w:r>
    </w:p>
    <w:p w:rsidR="004103AD" w:rsidRPr="00300877" w:rsidRDefault="004103AD" w:rsidP="004103AD">
      <w:pPr>
        <w:pStyle w:val="ListParagraph"/>
        <w:ind w:left="1440"/>
        <w:rPr>
          <w:sz w:val="24"/>
          <w:szCs w:val="24"/>
        </w:rPr>
      </w:pPr>
      <w:r w:rsidRPr="00300877">
        <w:rPr>
          <w:sz w:val="24"/>
          <w:szCs w:val="24"/>
        </w:rPr>
        <w:t xml:space="preserve">     </w:t>
      </w:r>
    </w:p>
    <w:p w:rsidR="004103AD" w:rsidRPr="00300877" w:rsidRDefault="004103AD" w:rsidP="004103AD">
      <w:pPr>
        <w:pStyle w:val="ListParagraph"/>
        <w:ind w:left="1440"/>
        <w:rPr>
          <w:sz w:val="24"/>
          <w:szCs w:val="24"/>
        </w:rPr>
      </w:pPr>
      <w:r w:rsidRPr="00300877">
        <w:rPr>
          <w:sz w:val="24"/>
          <w:szCs w:val="24"/>
        </w:rPr>
        <w:t xml:space="preserve">                2a</w:t>
      </w:r>
    </w:p>
    <w:tbl>
      <w:tblPr>
        <w:tblStyle w:val="TableGrid"/>
        <w:tblW w:w="8166" w:type="dxa"/>
        <w:tblInd w:w="1440" w:type="dxa"/>
        <w:tblLook w:val="04A0"/>
      </w:tblPr>
      <w:tblGrid>
        <w:gridCol w:w="4064"/>
        <w:gridCol w:w="4102"/>
      </w:tblGrid>
      <w:tr w:rsidR="004103AD" w:rsidRPr="00300877" w:rsidTr="007A00D2">
        <w:trPr>
          <w:trHeight w:val="442"/>
        </w:trPr>
        <w:tc>
          <w:tcPr>
            <w:tcW w:w="4064" w:type="dxa"/>
          </w:tcPr>
          <w:p w:rsidR="004103AD" w:rsidRPr="00300877" w:rsidRDefault="007A00D2" w:rsidP="004103AD">
            <w:pPr>
              <w:pStyle w:val="ListParagraph"/>
              <w:ind w:left="0"/>
              <w:rPr>
                <w:sz w:val="24"/>
                <w:szCs w:val="24"/>
              </w:rPr>
            </w:pPr>
            <w:r w:rsidRPr="00300877">
              <w:rPr>
                <w:sz w:val="24"/>
                <w:szCs w:val="24"/>
              </w:rPr>
              <w:t>PAM</w:t>
            </w:r>
          </w:p>
        </w:tc>
        <w:tc>
          <w:tcPr>
            <w:tcW w:w="4102" w:type="dxa"/>
          </w:tcPr>
          <w:p w:rsidR="004103AD" w:rsidRPr="00300877" w:rsidRDefault="007A00D2" w:rsidP="004103AD">
            <w:pPr>
              <w:pStyle w:val="ListParagraph"/>
              <w:ind w:left="0"/>
              <w:rPr>
                <w:sz w:val="24"/>
                <w:szCs w:val="24"/>
              </w:rPr>
            </w:pPr>
            <w:r w:rsidRPr="00300877">
              <w:rPr>
                <w:sz w:val="24"/>
                <w:szCs w:val="24"/>
              </w:rPr>
              <w:t>BLOSUM</w:t>
            </w:r>
          </w:p>
        </w:tc>
      </w:tr>
      <w:tr w:rsidR="004103AD" w:rsidRPr="00300877" w:rsidTr="007A00D2">
        <w:trPr>
          <w:trHeight w:val="1025"/>
        </w:trPr>
        <w:tc>
          <w:tcPr>
            <w:tcW w:w="4064" w:type="dxa"/>
          </w:tcPr>
          <w:p w:rsidR="004103AD" w:rsidRPr="00300877" w:rsidRDefault="007A00D2" w:rsidP="004103AD">
            <w:pPr>
              <w:pStyle w:val="ListParagraph"/>
              <w:ind w:left="0"/>
              <w:rPr>
                <w:sz w:val="24"/>
                <w:szCs w:val="24"/>
              </w:rPr>
            </w:pPr>
            <w:r w:rsidRPr="00300877">
              <w:rPr>
                <w:sz w:val="24"/>
                <w:szCs w:val="24"/>
              </w:rPr>
              <w:t>They are used to score alignment between closely related protein sequences.</w:t>
            </w:r>
          </w:p>
        </w:tc>
        <w:tc>
          <w:tcPr>
            <w:tcW w:w="4102" w:type="dxa"/>
          </w:tcPr>
          <w:p w:rsidR="004103AD" w:rsidRPr="00300877" w:rsidRDefault="007A00D2" w:rsidP="004103AD">
            <w:pPr>
              <w:pStyle w:val="ListParagraph"/>
              <w:ind w:left="0"/>
              <w:rPr>
                <w:sz w:val="24"/>
                <w:szCs w:val="24"/>
              </w:rPr>
            </w:pPr>
            <w:r w:rsidRPr="00300877">
              <w:rPr>
                <w:sz w:val="24"/>
                <w:szCs w:val="24"/>
              </w:rPr>
              <w:t xml:space="preserve">They are used to score alignment between evolutionary diverge protein sequences. </w:t>
            </w:r>
          </w:p>
        </w:tc>
      </w:tr>
      <w:tr w:rsidR="004103AD" w:rsidRPr="00300877" w:rsidTr="007A00D2">
        <w:trPr>
          <w:trHeight w:val="1025"/>
        </w:trPr>
        <w:tc>
          <w:tcPr>
            <w:tcW w:w="4064" w:type="dxa"/>
          </w:tcPr>
          <w:p w:rsidR="004103AD" w:rsidRPr="00300877" w:rsidRDefault="007A00D2" w:rsidP="004103AD">
            <w:pPr>
              <w:pStyle w:val="ListParagraph"/>
              <w:ind w:left="0"/>
              <w:rPr>
                <w:sz w:val="24"/>
                <w:szCs w:val="24"/>
              </w:rPr>
            </w:pPr>
            <w:r w:rsidRPr="00300877">
              <w:rPr>
                <w:sz w:val="24"/>
                <w:szCs w:val="24"/>
              </w:rPr>
              <w:t>Based on global alignment mutations global alignment are very significant.</w:t>
            </w:r>
          </w:p>
        </w:tc>
        <w:tc>
          <w:tcPr>
            <w:tcW w:w="4102" w:type="dxa"/>
          </w:tcPr>
          <w:p w:rsidR="004103AD" w:rsidRPr="00300877" w:rsidRDefault="007A00D2" w:rsidP="004103AD">
            <w:pPr>
              <w:pStyle w:val="ListParagraph"/>
              <w:ind w:left="0"/>
              <w:rPr>
                <w:sz w:val="24"/>
                <w:szCs w:val="24"/>
              </w:rPr>
            </w:pPr>
            <w:r w:rsidRPr="00300877">
              <w:rPr>
                <w:sz w:val="24"/>
                <w:szCs w:val="24"/>
              </w:rPr>
              <w:t>Based on local alignment, based on highly conserved stretches of alignment.</w:t>
            </w:r>
          </w:p>
        </w:tc>
      </w:tr>
      <w:tr w:rsidR="004103AD" w:rsidRPr="00300877" w:rsidTr="007A00D2">
        <w:trPr>
          <w:trHeight w:val="332"/>
        </w:trPr>
        <w:tc>
          <w:tcPr>
            <w:tcW w:w="4064" w:type="dxa"/>
          </w:tcPr>
          <w:p w:rsidR="004103AD" w:rsidRPr="00300877" w:rsidRDefault="007A00D2" w:rsidP="004103AD">
            <w:pPr>
              <w:pStyle w:val="ListParagraph"/>
              <w:ind w:left="0"/>
              <w:rPr>
                <w:sz w:val="24"/>
                <w:szCs w:val="24"/>
              </w:rPr>
            </w:pPr>
            <w:r w:rsidRPr="00300877">
              <w:rPr>
                <w:sz w:val="24"/>
                <w:szCs w:val="24"/>
              </w:rPr>
              <w:t>Examples are: PAM250 is used for more distant sequences than</w:t>
            </w:r>
          </w:p>
        </w:tc>
        <w:tc>
          <w:tcPr>
            <w:tcW w:w="4102" w:type="dxa"/>
          </w:tcPr>
          <w:p w:rsidR="004103AD" w:rsidRPr="00300877" w:rsidRDefault="007A00D2" w:rsidP="004103AD">
            <w:pPr>
              <w:pStyle w:val="ListParagraph"/>
              <w:ind w:left="0"/>
              <w:rPr>
                <w:sz w:val="24"/>
                <w:szCs w:val="24"/>
              </w:rPr>
            </w:pPr>
            <w:r w:rsidRPr="00300877">
              <w:rPr>
                <w:sz w:val="24"/>
                <w:szCs w:val="24"/>
              </w:rPr>
              <w:t>BLOSUM 80 is more used for closely related sequences than</w:t>
            </w:r>
          </w:p>
        </w:tc>
      </w:tr>
      <w:tr w:rsidR="004103AD" w:rsidRPr="00300877" w:rsidTr="007A00D2">
        <w:trPr>
          <w:trHeight w:val="347"/>
        </w:trPr>
        <w:tc>
          <w:tcPr>
            <w:tcW w:w="4064" w:type="dxa"/>
          </w:tcPr>
          <w:p w:rsidR="004103AD" w:rsidRPr="00300877" w:rsidRDefault="007A00D2" w:rsidP="004103AD">
            <w:pPr>
              <w:pStyle w:val="ListParagraph"/>
              <w:ind w:left="0"/>
              <w:rPr>
                <w:sz w:val="24"/>
                <w:szCs w:val="24"/>
              </w:rPr>
            </w:pPr>
            <w:r w:rsidRPr="00300877">
              <w:rPr>
                <w:sz w:val="24"/>
                <w:szCs w:val="24"/>
              </w:rPr>
              <w:t>PAM 120.</w:t>
            </w:r>
          </w:p>
        </w:tc>
        <w:tc>
          <w:tcPr>
            <w:tcW w:w="4102" w:type="dxa"/>
          </w:tcPr>
          <w:p w:rsidR="004103AD" w:rsidRPr="00300877" w:rsidRDefault="007A00D2" w:rsidP="004103AD">
            <w:pPr>
              <w:pStyle w:val="ListParagraph"/>
              <w:ind w:left="0"/>
              <w:rPr>
                <w:sz w:val="24"/>
                <w:szCs w:val="24"/>
              </w:rPr>
            </w:pPr>
            <w:r w:rsidRPr="00300877">
              <w:rPr>
                <w:sz w:val="24"/>
                <w:szCs w:val="24"/>
              </w:rPr>
              <w:t>BLOSUM 62</w:t>
            </w:r>
          </w:p>
        </w:tc>
      </w:tr>
    </w:tbl>
    <w:p w:rsidR="004103AD" w:rsidRPr="00300877" w:rsidRDefault="004103AD" w:rsidP="004103AD">
      <w:pPr>
        <w:pStyle w:val="ListParagraph"/>
        <w:ind w:left="1440"/>
        <w:rPr>
          <w:sz w:val="24"/>
          <w:szCs w:val="24"/>
        </w:rPr>
      </w:pPr>
    </w:p>
    <w:p w:rsidR="008142C3" w:rsidRPr="00300877" w:rsidRDefault="008142C3" w:rsidP="004103AD">
      <w:pPr>
        <w:rPr>
          <w:sz w:val="24"/>
          <w:szCs w:val="24"/>
        </w:rPr>
      </w:pPr>
      <w:r w:rsidRPr="00300877">
        <w:rPr>
          <w:sz w:val="24"/>
          <w:szCs w:val="24"/>
        </w:rPr>
        <w:t xml:space="preserve"> </w:t>
      </w:r>
      <w:r w:rsidR="007A00D2" w:rsidRPr="00300877">
        <w:rPr>
          <w:sz w:val="24"/>
          <w:szCs w:val="24"/>
        </w:rPr>
        <w:t xml:space="preserve">                            2b</w:t>
      </w:r>
    </w:p>
    <w:p w:rsidR="007A00D2" w:rsidRPr="00300877" w:rsidRDefault="00CF4021" w:rsidP="004103AD">
      <w:pPr>
        <w:rPr>
          <w:sz w:val="24"/>
          <w:szCs w:val="24"/>
        </w:rPr>
      </w:pPr>
      <w:r w:rsidRPr="00300877">
        <w:rPr>
          <w:sz w:val="24"/>
          <w:szCs w:val="24"/>
        </w:rPr>
        <w:t>Heuristic is a technique designed</w:t>
      </w:r>
      <w:r w:rsidR="005330E6" w:rsidRPr="00300877">
        <w:rPr>
          <w:sz w:val="24"/>
          <w:szCs w:val="24"/>
        </w:rPr>
        <w:t xml:space="preserve"> for solving a problem more quickly when classic method are too slow, or for finding an approximate solution when classic method fail to find any exact solution.</w:t>
      </w:r>
    </w:p>
    <w:p w:rsidR="005330E6" w:rsidRPr="00300877" w:rsidRDefault="005330E6" w:rsidP="004103AD">
      <w:pPr>
        <w:rPr>
          <w:sz w:val="24"/>
          <w:szCs w:val="24"/>
        </w:rPr>
      </w:pPr>
      <w:r w:rsidRPr="00300877">
        <w:rPr>
          <w:sz w:val="24"/>
          <w:szCs w:val="24"/>
        </w:rPr>
        <w:t xml:space="preserve">                           </w:t>
      </w:r>
    </w:p>
    <w:p w:rsidR="005330E6" w:rsidRPr="00300877" w:rsidRDefault="005330E6" w:rsidP="004103AD">
      <w:pPr>
        <w:rPr>
          <w:sz w:val="24"/>
          <w:szCs w:val="24"/>
        </w:rPr>
      </w:pPr>
      <w:r w:rsidRPr="00300877">
        <w:rPr>
          <w:sz w:val="24"/>
          <w:szCs w:val="24"/>
        </w:rPr>
        <w:t xml:space="preserve">                           3a</w:t>
      </w:r>
    </w:p>
    <w:p w:rsidR="005330E6" w:rsidRPr="00300877" w:rsidRDefault="005330E6" w:rsidP="005330E6">
      <w:pPr>
        <w:pStyle w:val="ListParagraph"/>
        <w:numPr>
          <w:ilvl w:val="0"/>
          <w:numId w:val="4"/>
        </w:numPr>
        <w:rPr>
          <w:sz w:val="24"/>
          <w:szCs w:val="24"/>
        </w:rPr>
      </w:pPr>
      <w:r w:rsidRPr="00300877">
        <w:rPr>
          <w:sz w:val="24"/>
          <w:szCs w:val="24"/>
        </w:rPr>
        <w:t>Sequence homology is the biological homology between DNA, RNA or protein sequences, defined in term of shared ancestry in the evolutionary history of life.</w:t>
      </w:r>
    </w:p>
    <w:p w:rsidR="005330E6" w:rsidRPr="00300877" w:rsidRDefault="005330E6" w:rsidP="005330E6">
      <w:pPr>
        <w:pStyle w:val="ListParagraph"/>
        <w:numPr>
          <w:ilvl w:val="0"/>
          <w:numId w:val="4"/>
        </w:numPr>
        <w:rPr>
          <w:sz w:val="24"/>
          <w:szCs w:val="24"/>
        </w:rPr>
      </w:pPr>
      <w:r w:rsidRPr="00300877">
        <w:rPr>
          <w:sz w:val="24"/>
          <w:szCs w:val="24"/>
        </w:rPr>
        <w:t>Sequence similarity is a measure of an empirical relationship between sequences. A common objective of sequence similarity calculations is establishing the sequence homology.</w:t>
      </w:r>
    </w:p>
    <w:p w:rsidR="005330E6" w:rsidRPr="00300877" w:rsidRDefault="005330E6" w:rsidP="005330E6">
      <w:pPr>
        <w:pStyle w:val="ListParagraph"/>
        <w:numPr>
          <w:ilvl w:val="0"/>
          <w:numId w:val="4"/>
        </w:numPr>
        <w:rPr>
          <w:sz w:val="24"/>
          <w:szCs w:val="24"/>
        </w:rPr>
      </w:pPr>
      <w:r w:rsidRPr="00300877">
        <w:rPr>
          <w:sz w:val="24"/>
          <w:szCs w:val="24"/>
        </w:rPr>
        <w:t xml:space="preserve">Sequence identity is a way to measure the similarity </w:t>
      </w:r>
      <w:proofErr w:type="spellStart"/>
      <w:r w:rsidR="00A61CB4" w:rsidRPr="00300877">
        <w:rPr>
          <w:sz w:val="24"/>
          <w:szCs w:val="24"/>
        </w:rPr>
        <w:t>brtween</w:t>
      </w:r>
      <w:proofErr w:type="spellEnd"/>
      <w:r w:rsidR="00A61CB4" w:rsidRPr="00300877">
        <w:rPr>
          <w:sz w:val="24"/>
          <w:szCs w:val="24"/>
        </w:rPr>
        <w:t xml:space="preserve"> two sequences.</w:t>
      </w:r>
    </w:p>
    <w:p w:rsidR="00A61CB4" w:rsidRPr="00300877" w:rsidRDefault="00A61CB4" w:rsidP="00A61CB4">
      <w:pPr>
        <w:pStyle w:val="ListParagraph"/>
        <w:rPr>
          <w:sz w:val="24"/>
          <w:szCs w:val="24"/>
        </w:rPr>
      </w:pPr>
    </w:p>
    <w:p w:rsidR="00A61CB4" w:rsidRPr="00300877" w:rsidRDefault="00A61CB4" w:rsidP="00A61CB4">
      <w:pPr>
        <w:pStyle w:val="ListParagraph"/>
        <w:rPr>
          <w:sz w:val="24"/>
          <w:szCs w:val="24"/>
        </w:rPr>
      </w:pPr>
      <w:r w:rsidRPr="00300877">
        <w:rPr>
          <w:sz w:val="24"/>
          <w:szCs w:val="24"/>
        </w:rPr>
        <w:t xml:space="preserve">                      3b</w:t>
      </w:r>
    </w:p>
    <w:p w:rsidR="00A61CB4" w:rsidRPr="00300877" w:rsidRDefault="00A61CB4" w:rsidP="00A61CB4">
      <w:pPr>
        <w:pStyle w:val="ListParagraph"/>
        <w:numPr>
          <w:ilvl w:val="0"/>
          <w:numId w:val="6"/>
        </w:numPr>
        <w:rPr>
          <w:sz w:val="24"/>
          <w:szCs w:val="24"/>
        </w:rPr>
      </w:pPr>
      <w:r w:rsidRPr="00300877">
        <w:rPr>
          <w:sz w:val="24"/>
          <w:szCs w:val="24"/>
        </w:rPr>
        <w:t>DOT matrix method</w:t>
      </w:r>
    </w:p>
    <w:p w:rsidR="00A61CB4" w:rsidRPr="00300877" w:rsidRDefault="00A61CB4" w:rsidP="00A61CB4">
      <w:pPr>
        <w:pStyle w:val="ListParagraph"/>
        <w:numPr>
          <w:ilvl w:val="0"/>
          <w:numId w:val="6"/>
        </w:numPr>
        <w:rPr>
          <w:sz w:val="24"/>
          <w:szCs w:val="24"/>
        </w:rPr>
      </w:pPr>
      <w:r w:rsidRPr="00300877">
        <w:rPr>
          <w:sz w:val="24"/>
          <w:szCs w:val="24"/>
        </w:rPr>
        <w:t>Dynamic programming method</w:t>
      </w:r>
    </w:p>
    <w:p w:rsidR="00A61CB4" w:rsidRPr="00300877" w:rsidRDefault="00A61CB4" w:rsidP="00A61CB4">
      <w:pPr>
        <w:pStyle w:val="ListParagraph"/>
        <w:numPr>
          <w:ilvl w:val="0"/>
          <w:numId w:val="6"/>
        </w:numPr>
        <w:rPr>
          <w:sz w:val="24"/>
          <w:szCs w:val="24"/>
        </w:rPr>
      </w:pPr>
      <w:r w:rsidRPr="00300877">
        <w:rPr>
          <w:sz w:val="24"/>
          <w:szCs w:val="24"/>
        </w:rPr>
        <w:t>Word method</w:t>
      </w:r>
    </w:p>
    <w:p w:rsidR="00A61CB4" w:rsidRPr="00300877" w:rsidRDefault="00A61CB4" w:rsidP="00A61CB4">
      <w:pPr>
        <w:rPr>
          <w:sz w:val="24"/>
          <w:szCs w:val="24"/>
        </w:rPr>
      </w:pPr>
      <w:r w:rsidRPr="00300877">
        <w:rPr>
          <w:sz w:val="24"/>
          <w:szCs w:val="24"/>
        </w:rPr>
        <w:t xml:space="preserve">ii. </w:t>
      </w:r>
      <w:proofErr w:type="spellStart"/>
      <w:r w:rsidRPr="00300877">
        <w:rPr>
          <w:sz w:val="24"/>
          <w:szCs w:val="24"/>
        </w:rPr>
        <w:t>Pairwise</w:t>
      </w:r>
      <w:proofErr w:type="spellEnd"/>
      <w:r w:rsidRPr="00300877">
        <w:rPr>
          <w:sz w:val="24"/>
          <w:szCs w:val="24"/>
        </w:rPr>
        <w:t xml:space="preserve"> sequence alignment is used to identify regions of similarity that may indicate functional, structural and evolutionary relationships between two biological sequences protein </w:t>
      </w:r>
      <w:r w:rsidR="00300877" w:rsidRPr="00300877">
        <w:rPr>
          <w:sz w:val="24"/>
          <w:szCs w:val="24"/>
        </w:rPr>
        <w:t>and</w:t>
      </w:r>
      <w:r w:rsidRPr="00300877">
        <w:rPr>
          <w:sz w:val="24"/>
          <w:szCs w:val="24"/>
        </w:rPr>
        <w:t xml:space="preserve"> nucleic acid.</w:t>
      </w:r>
    </w:p>
    <w:p w:rsidR="00A61CB4" w:rsidRPr="00300877" w:rsidRDefault="00A61CB4" w:rsidP="00A61CB4">
      <w:pPr>
        <w:rPr>
          <w:sz w:val="24"/>
          <w:szCs w:val="24"/>
        </w:rPr>
      </w:pPr>
      <w:r w:rsidRPr="00300877">
        <w:rPr>
          <w:sz w:val="24"/>
          <w:szCs w:val="24"/>
        </w:rPr>
        <w:t xml:space="preserve">                                             </w:t>
      </w:r>
    </w:p>
    <w:p w:rsidR="00A61CB4" w:rsidRPr="00300877" w:rsidRDefault="00A61CB4" w:rsidP="00A61CB4">
      <w:pPr>
        <w:rPr>
          <w:sz w:val="24"/>
          <w:szCs w:val="24"/>
        </w:rPr>
      </w:pPr>
      <w:r w:rsidRPr="00300877">
        <w:rPr>
          <w:sz w:val="24"/>
          <w:szCs w:val="24"/>
        </w:rPr>
        <w:t xml:space="preserve">                                   4a</w:t>
      </w:r>
    </w:p>
    <w:tbl>
      <w:tblPr>
        <w:tblStyle w:val="TableGrid"/>
        <w:tblW w:w="0" w:type="auto"/>
        <w:tblLook w:val="04A0"/>
      </w:tblPr>
      <w:tblGrid>
        <w:gridCol w:w="4788"/>
        <w:gridCol w:w="4788"/>
      </w:tblGrid>
      <w:tr w:rsidR="00A61CB4" w:rsidTr="00A61CB4">
        <w:tc>
          <w:tcPr>
            <w:tcW w:w="4788" w:type="dxa"/>
          </w:tcPr>
          <w:p w:rsidR="00A61CB4" w:rsidRDefault="00A61CB4" w:rsidP="00A61CB4">
            <w:pPr>
              <w:rPr>
                <w:sz w:val="28"/>
                <w:szCs w:val="28"/>
              </w:rPr>
            </w:pPr>
            <w:r>
              <w:rPr>
                <w:sz w:val="28"/>
                <w:szCs w:val="28"/>
              </w:rPr>
              <w:t>GLOBAL ALINGMENT</w:t>
            </w:r>
          </w:p>
        </w:tc>
        <w:tc>
          <w:tcPr>
            <w:tcW w:w="4788" w:type="dxa"/>
          </w:tcPr>
          <w:p w:rsidR="00A61CB4" w:rsidRDefault="00A61CB4" w:rsidP="00A61CB4">
            <w:pPr>
              <w:rPr>
                <w:sz w:val="28"/>
                <w:szCs w:val="28"/>
              </w:rPr>
            </w:pPr>
            <w:r>
              <w:rPr>
                <w:sz w:val="28"/>
                <w:szCs w:val="28"/>
              </w:rPr>
              <w:t>LOCAL ALINGMENT</w:t>
            </w:r>
          </w:p>
        </w:tc>
      </w:tr>
      <w:tr w:rsidR="00A61CB4" w:rsidTr="00300877">
        <w:trPr>
          <w:trHeight w:val="647"/>
        </w:trPr>
        <w:tc>
          <w:tcPr>
            <w:tcW w:w="4788" w:type="dxa"/>
          </w:tcPr>
          <w:p w:rsidR="00A61CB4" w:rsidRPr="00A61CB4" w:rsidRDefault="00A61CB4" w:rsidP="00A61CB4">
            <w:pPr>
              <w:rPr>
                <w:sz w:val="24"/>
                <w:szCs w:val="24"/>
              </w:rPr>
            </w:pPr>
            <w:r w:rsidRPr="00A61CB4">
              <w:rPr>
                <w:sz w:val="24"/>
                <w:szCs w:val="24"/>
              </w:rPr>
              <w:t>Contains all letters from both the query and target sequences.</w:t>
            </w:r>
          </w:p>
        </w:tc>
        <w:tc>
          <w:tcPr>
            <w:tcW w:w="4788" w:type="dxa"/>
          </w:tcPr>
          <w:p w:rsidR="00A61CB4" w:rsidRPr="00A61CB4" w:rsidRDefault="00A61CB4" w:rsidP="00A61CB4">
            <w:pPr>
              <w:rPr>
                <w:sz w:val="24"/>
                <w:szCs w:val="24"/>
              </w:rPr>
            </w:pPr>
            <w:r w:rsidRPr="00A61CB4">
              <w:rPr>
                <w:sz w:val="24"/>
                <w:szCs w:val="24"/>
              </w:rPr>
              <w:t>Aligns a substring of the query sequence to a substring of target sequence</w:t>
            </w:r>
          </w:p>
        </w:tc>
      </w:tr>
      <w:tr w:rsidR="00A61CB4" w:rsidTr="00A61CB4">
        <w:tc>
          <w:tcPr>
            <w:tcW w:w="4788" w:type="dxa"/>
          </w:tcPr>
          <w:p w:rsidR="00A61CB4" w:rsidRPr="00300877" w:rsidRDefault="00300877" w:rsidP="00A61CB4">
            <w:pPr>
              <w:rPr>
                <w:sz w:val="24"/>
                <w:szCs w:val="24"/>
              </w:rPr>
            </w:pPr>
            <w:r w:rsidRPr="00300877">
              <w:rPr>
                <w:sz w:val="24"/>
                <w:szCs w:val="24"/>
              </w:rPr>
              <w:t>Suitable for aligning two closely relate sequence</w:t>
            </w:r>
            <w:r>
              <w:rPr>
                <w:sz w:val="24"/>
                <w:szCs w:val="24"/>
              </w:rPr>
              <w:t>.</w:t>
            </w:r>
          </w:p>
        </w:tc>
        <w:tc>
          <w:tcPr>
            <w:tcW w:w="4788" w:type="dxa"/>
          </w:tcPr>
          <w:p w:rsidR="00A61CB4" w:rsidRPr="00300877" w:rsidRDefault="00300877" w:rsidP="00A61CB4">
            <w:pPr>
              <w:rPr>
                <w:sz w:val="24"/>
                <w:szCs w:val="24"/>
              </w:rPr>
            </w:pPr>
            <w:r>
              <w:rPr>
                <w:sz w:val="24"/>
                <w:szCs w:val="24"/>
              </w:rPr>
              <w:t>Suitable for aligning more divergent sequence or distantly related sequences.</w:t>
            </w:r>
          </w:p>
        </w:tc>
      </w:tr>
      <w:tr w:rsidR="00A61CB4" w:rsidTr="00A61CB4">
        <w:tc>
          <w:tcPr>
            <w:tcW w:w="4788" w:type="dxa"/>
          </w:tcPr>
          <w:p w:rsidR="00A61CB4" w:rsidRPr="00300877" w:rsidRDefault="00300877" w:rsidP="00A61CB4">
            <w:pPr>
              <w:rPr>
                <w:sz w:val="24"/>
                <w:szCs w:val="24"/>
              </w:rPr>
            </w:pPr>
            <w:r w:rsidRPr="00300877">
              <w:rPr>
                <w:sz w:val="24"/>
                <w:szCs w:val="24"/>
              </w:rPr>
              <w:t>A global technique</w:t>
            </w:r>
            <w:r>
              <w:rPr>
                <w:sz w:val="24"/>
                <w:szCs w:val="24"/>
              </w:rPr>
              <w:t xml:space="preserve"> is the NEEDLE MAN WUNSCH ALGORITHM.</w:t>
            </w:r>
          </w:p>
        </w:tc>
        <w:tc>
          <w:tcPr>
            <w:tcW w:w="4788" w:type="dxa"/>
          </w:tcPr>
          <w:p w:rsidR="00A61CB4" w:rsidRPr="00300877" w:rsidRDefault="00300877" w:rsidP="00A61CB4">
            <w:pPr>
              <w:rPr>
                <w:sz w:val="24"/>
                <w:szCs w:val="24"/>
              </w:rPr>
            </w:pPr>
            <w:r w:rsidRPr="00300877">
              <w:rPr>
                <w:sz w:val="24"/>
                <w:szCs w:val="24"/>
              </w:rPr>
              <w:t>A local technique</w:t>
            </w:r>
            <w:r>
              <w:rPr>
                <w:sz w:val="24"/>
                <w:szCs w:val="24"/>
              </w:rPr>
              <w:t xml:space="preserve"> SMITH WATERMAN ALGORITM.</w:t>
            </w:r>
          </w:p>
        </w:tc>
      </w:tr>
      <w:tr w:rsidR="00A61CB4" w:rsidTr="00A61CB4">
        <w:tc>
          <w:tcPr>
            <w:tcW w:w="4788" w:type="dxa"/>
          </w:tcPr>
          <w:p w:rsidR="00A61CB4" w:rsidRDefault="00300877" w:rsidP="00A61CB4">
            <w:pPr>
              <w:rPr>
                <w:sz w:val="24"/>
                <w:szCs w:val="24"/>
              </w:rPr>
            </w:pPr>
            <w:r>
              <w:rPr>
                <w:sz w:val="24"/>
                <w:szCs w:val="24"/>
              </w:rPr>
              <w:t>EXAMPLES: EMBROSS NEEDLE</w:t>
            </w:r>
          </w:p>
          <w:p w:rsidR="00300877" w:rsidRPr="00300877" w:rsidRDefault="00300877" w:rsidP="00A61CB4">
            <w:pPr>
              <w:rPr>
                <w:sz w:val="24"/>
                <w:szCs w:val="24"/>
              </w:rPr>
            </w:pPr>
            <w:r>
              <w:rPr>
                <w:sz w:val="24"/>
                <w:szCs w:val="24"/>
              </w:rPr>
              <w:t xml:space="preserve">NEEDLE MAN WUNSCH </w:t>
            </w:r>
          </w:p>
        </w:tc>
        <w:tc>
          <w:tcPr>
            <w:tcW w:w="4788" w:type="dxa"/>
          </w:tcPr>
          <w:p w:rsidR="00A61CB4" w:rsidRPr="00300877" w:rsidRDefault="00300877" w:rsidP="00A61CB4">
            <w:pPr>
              <w:rPr>
                <w:sz w:val="24"/>
                <w:szCs w:val="24"/>
              </w:rPr>
            </w:pPr>
            <w:r w:rsidRPr="00300877">
              <w:rPr>
                <w:sz w:val="24"/>
                <w:szCs w:val="24"/>
              </w:rPr>
              <w:t>BLAST</w:t>
            </w:r>
          </w:p>
          <w:p w:rsidR="00300877" w:rsidRDefault="00300877" w:rsidP="00A61CB4">
            <w:pPr>
              <w:rPr>
                <w:sz w:val="28"/>
                <w:szCs w:val="28"/>
              </w:rPr>
            </w:pPr>
            <w:r w:rsidRPr="00300877">
              <w:rPr>
                <w:sz w:val="24"/>
                <w:szCs w:val="24"/>
              </w:rPr>
              <w:t>EMBROSS WATER</w:t>
            </w:r>
          </w:p>
        </w:tc>
      </w:tr>
    </w:tbl>
    <w:p w:rsidR="00A61CB4" w:rsidRDefault="00A61CB4" w:rsidP="00A61CB4">
      <w:pPr>
        <w:rPr>
          <w:sz w:val="28"/>
          <w:szCs w:val="28"/>
        </w:rPr>
      </w:pPr>
    </w:p>
    <w:p w:rsidR="00300877" w:rsidRDefault="00300877" w:rsidP="00A61CB4">
      <w:pPr>
        <w:rPr>
          <w:sz w:val="24"/>
          <w:szCs w:val="24"/>
        </w:rPr>
      </w:pPr>
      <w:r w:rsidRPr="00300877">
        <w:rPr>
          <w:sz w:val="24"/>
          <w:szCs w:val="24"/>
        </w:rPr>
        <w:t xml:space="preserve">                                  4b</w:t>
      </w:r>
    </w:p>
    <w:tbl>
      <w:tblPr>
        <w:tblStyle w:val="TableGrid"/>
        <w:tblW w:w="0" w:type="auto"/>
        <w:tblLook w:val="04A0"/>
      </w:tblPr>
      <w:tblGrid>
        <w:gridCol w:w="4788"/>
        <w:gridCol w:w="4788"/>
      </w:tblGrid>
      <w:tr w:rsidR="00300877" w:rsidTr="00300877">
        <w:tc>
          <w:tcPr>
            <w:tcW w:w="4788" w:type="dxa"/>
          </w:tcPr>
          <w:p w:rsidR="00300877" w:rsidRDefault="00300877" w:rsidP="00A61CB4">
            <w:pPr>
              <w:rPr>
                <w:sz w:val="24"/>
                <w:szCs w:val="24"/>
              </w:rPr>
            </w:pPr>
            <w:r>
              <w:rPr>
                <w:sz w:val="24"/>
                <w:szCs w:val="24"/>
              </w:rPr>
              <w:t>SIMILARITY</w:t>
            </w:r>
          </w:p>
        </w:tc>
        <w:tc>
          <w:tcPr>
            <w:tcW w:w="4788" w:type="dxa"/>
          </w:tcPr>
          <w:p w:rsidR="00300877" w:rsidRDefault="00300877" w:rsidP="00A61CB4">
            <w:pPr>
              <w:rPr>
                <w:sz w:val="24"/>
                <w:szCs w:val="24"/>
              </w:rPr>
            </w:pPr>
            <w:r>
              <w:rPr>
                <w:sz w:val="24"/>
                <w:szCs w:val="24"/>
              </w:rPr>
              <w:t>HOMOLOGY</w:t>
            </w:r>
          </w:p>
        </w:tc>
      </w:tr>
      <w:tr w:rsidR="00300877" w:rsidTr="00300877">
        <w:tc>
          <w:tcPr>
            <w:tcW w:w="4788" w:type="dxa"/>
          </w:tcPr>
          <w:p w:rsidR="00300877" w:rsidRDefault="00300877" w:rsidP="00A61CB4">
            <w:pPr>
              <w:rPr>
                <w:sz w:val="24"/>
                <w:szCs w:val="24"/>
              </w:rPr>
            </w:pPr>
            <w:r>
              <w:rPr>
                <w:sz w:val="24"/>
                <w:szCs w:val="24"/>
              </w:rPr>
              <w:t>It does not imply homology</w:t>
            </w:r>
          </w:p>
        </w:tc>
        <w:tc>
          <w:tcPr>
            <w:tcW w:w="4788" w:type="dxa"/>
          </w:tcPr>
          <w:p w:rsidR="00300877" w:rsidRDefault="00300877" w:rsidP="00A61CB4">
            <w:pPr>
              <w:rPr>
                <w:sz w:val="24"/>
                <w:szCs w:val="24"/>
              </w:rPr>
            </w:pPr>
            <w:r>
              <w:rPr>
                <w:sz w:val="24"/>
                <w:szCs w:val="24"/>
              </w:rPr>
              <w:t>It usually implies similarity</w:t>
            </w:r>
          </w:p>
        </w:tc>
      </w:tr>
      <w:tr w:rsidR="00300877" w:rsidTr="00300877">
        <w:tc>
          <w:tcPr>
            <w:tcW w:w="4788" w:type="dxa"/>
          </w:tcPr>
          <w:p w:rsidR="00300877" w:rsidRDefault="00300877" w:rsidP="00A61CB4">
            <w:pPr>
              <w:rPr>
                <w:sz w:val="24"/>
                <w:szCs w:val="24"/>
              </w:rPr>
            </w:pPr>
            <w:r>
              <w:rPr>
                <w:sz w:val="24"/>
                <w:szCs w:val="24"/>
              </w:rPr>
              <w:t>It refers to the likeness or % identity between two sequence</w:t>
            </w:r>
          </w:p>
        </w:tc>
        <w:tc>
          <w:tcPr>
            <w:tcW w:w="4788" w:type="dxa"/>
          </w:tcPr>
          <w:p w:rsidR="00300877" w:rsidRDefault="00300877" w:rsidP="00A61CB4">
            <w:pPr>
              <w:rPr>
                <w:sz w:val="24"/>
                <w:szCs w:val="24"/>
              </w:rPr>
            </w:pPr>
            <w:r>
              <w:rPr>
                <w:sz w:val="24"/>
                <w:szCs w:val="24"/>
              </w:rPr>
              <w:t>It refers to share ancestry</w:t>
            </w:r>
          </w:p>
        </w:tc>
      </w:tr>
    </w:tbl>
    <w:p w:rsidR="00300877" w:rsidRDefault="00300877" w:rsidP="00A61CB4">
      <w:pPr>
        <w:rPr>
          <w:sz w:val="24"/>
          <w:szCs w:val="24"/>
        </w:rPr>
      </w:pPr>
    </w:p>
    <w:p w:rsidR="00300877" w:rsidRPr="00300877" w:rsidRDefault="00300877" w:rsidP="00A61CB4">
      <w:pPr>
        <w:rPr>
          <w:sz w:val="24"/>
          <w:szCs w:val="24"/>
        </w:rPr>
      </w:pPr>
      <w:r>
        <w:rPr>
          <w:sz w:val="24"/>
          <w:szCs w:val="24"/>
        </w:rPr>
        <w:t xml:space="preserve">                           </w:t>
      </w:r>
    </w:p>
    <w:tbl>
      <w:tblPr>
        <w:tblStyle w:val="TableGrid"/>
        <w:tblW w:w="0" w:type="auto"/>
        <w:tblLook w:val="04A0"/>
      </w:tblPr>
      <w:tblGrid>
        <w:gridCol w:w="4788"/>
        <w:gridCol w:w="4788"/>
      </w:tblGrid>
      <w:tr w:rsidR="00300877" w:rsidTr="00300877">
        <w:tc>
          <w:tcPr>
            <w:tcW w:w="4788" w:type="dxa"/>
          </w:tcPr>
          <w:p w:rsidR="00300877" w:rsidRDefault="00300877" w:rsidP="00A61CB4">
            <w:pPr>
              <w:rPr>
                <w:sz w:val="24"/>
                <w:szCs w:val="24"/>
              </w:rPr>
            </w:pPr>
            <w:r>
              <w:rPr>
                <w:sz w:val="24"/>
                <w:szCs w:val="24"/>
              </w:rPr>
              <w:t>SIMILARITY</w:t>
            </w:r>
          </w:p>
        </w:tc>
        <w:tc>
          <w:tcPr>
            <w:tcW w:w="4788" w:type="dxa"/>
          </w:tcPr>
          <w:p w:rsidR="00300877" w:rsidRDefault="00300877" w:rsidP="00A61CB4">
            <w:pPr>
              <w:rPr>
                <w:sz w:val="24"/>
                <w:szCs w:val="24"/>
              </w:rPr>
            </w:pPr>
            <w:r>
              <w:rPr>
                <w:sz w:val="24"/>
                <w:szCs w:val="24"/>
              </w:rPr>
              <w:t>IDENTITY</w:t>
            </w:r>
          </w:p>
        </w:tc>
      </w:tr>
      <w:tr w:rsidR="00300877" w:rsidTr="00300877">
        <w:tc>
          <w:tcPr>
            <w:tcW w:w="4788" w:type="dxa"/>
          </w:tcPr>
          <w:p w:rsidR="00300877" w:rsidRDefault="00300877" w:rsidP="00A61CB4">
            <w:pPr>
              <w:rPr>
                <w:sz w:val="24"/>
                <w:szCs w:val="24"/>
              </w:rPr>
            </w:pPr>
            <w:r>
              <w:rPr>
                <w:sz w:val="24"/>
                <w:szCs w:val="24"/>
              </w:rPr>
              <w:t>It</w:t>
            </w:r>
            <w:r w:rsidR="00C51762">
              <w:rPr>
                <w:sz w:val="24"/>
                <w:szCs w:val="24"/>
              </w:rPr>
              <w:t xml:space="preserve"> does not</w:t>
            </w:r>
            <w:r>
              <w:rPr>
                <w:sz w:val="24"/>
                <w:szCs w:val="24"/>
              </w:rPr>
              <w:t xml:space="preserve"> </w:t>
            </w:r>
            <w:r w:rsidR="00C51762">
              <w:rPr>
                <w:sz w:val="24"/>
                <w:szCs w:val="24"/>
              </w:rPr>
              <w:t>depends on their identity</w:t>
            </w:r>
          </w:p>
        </w:tc>
        <w:tc>
          <w:tcPr>
            <w:tcW w:w="4788" w:type="dxa"/>
          </w:tcPr>
          <w:p w:rsidR="00300877" w:rsidRDefault="00C51762" w:rsidP="00A61CB4">
            <w:pPr>
              <w:rPr>
                <w:sz w:val="24"/>
                <w:szCs w:val="24"/>
              </w:rPr>
            </w:pPr>
            <w:r>
              <w:rPr>
                <w:sz w:val="24"/>
                <w:szCs w:val="24"/>
              </w:rPr>
              <w:t>It depends on their identity</w:t>
            </w:r>
          </w:p>
        </w:tc>
      </w:tr>
      <w:tr w:rsidR="00300877" w:rsidTr="00300877">
        <w:tc>
          <w:tcPr>
            <w:tcW w:w="4788" w:type="dxa"/>
          </w:tcPr>
          <w:p w:rsidR="00300877" w:rsidRDefault="00C51762" w:rsidP="00A61CB4">
            <w:pPr>
              <w:rPr>
                <w:sz w:val="24"/>
                <w:szCs w:val="24"/>
              </w:rPr>
            </w:pPr>
            <w:r>
              <w:rPr>
                <w:sz w:val="24"/>
                <w:szCs w:val="24"/>
              </w:rPr>
              <w:t>It shows the extent to which residues is aligned</w:t>
            </w:r>
          </w:p>
        </w:tc>
        <w:tc>
          <w:tcPr>
            <w:tcW w:w="4788" w:type="dxa"/>
          </w:tcPr>
          <w:p w:rsidR="00300877" w:rsidRDefault="00C51762" w:rsidP="00A61CB4">
            <w:pPr>
              <w:rPr>
                <w:sz w:val="24"/>
                <w:szCs w:val="24"/>
              </w:rPr>
            </w:pPr>
            <w:r>
              <w:rPr>
                <w:sz w:val="24"/>
                <w:szCs w:val="24"/>
              </w:rPr>
              <w:t xml:space="preserve">Gaps are not counted </w:t>
            </w:r>
            <w:proofErr w:type="spellStart"/>
            <w:r>
              <w:rPr>
                <w:sz w:val="24"/>
                <w:szCs w:val="24"/>
              </w:rPr>
              <w:t>ad</w:t>
            </w:r>
            <w:proofErr w:type="spellEnd"/>
            <w:r>
              <w:rPr>
                <w:sz w:val="24"/>
                <w:szCs w:val="24"/>
              </w:rPr>
              <w:t xml:space="preserve"> the measurement is relational to the shorter of the two sequences.</w:t>
            </w:r>
          </w:p>
        </w:tc>
      </w:tr>
    </w:tbl>
    <w:p w:rsidR="00300877" w:rsidRPr="00300877" w:rsidRDefault="00300877" w:rsidP="00A61CB4">
      <w:pPr>
        <w:rPr>
          <w:sz w:val="24"/>
          <w:szCs w:val="24"/>
        </w:rPr>
      </w:pPr>
    </w:p>
    <w:sectPr w:rsidR="00300877" w:rsidRPr="00300877"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1668"/>
    <w:multiLevelType w:val="hybridMultilevel"/>
    <w:tmpl w:val="95EC19DA"/>
    <w:lvl w:ilvl="0" w:tplc="0D282A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E2C18FD"/>
    <w:multiLevelType w:val="hybridMultilevel"/>
    <w:tmpl w:val="C13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007E2"/>
    <w:multiLevelType w:val="hybridMultilevel"/>
    <w:tmpl w:val="492E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A68CA"/>
    <w:multiLevelType w:val="hybridMultilevel"/>
    <w:tmpl w:val="B508888A"/>
    <w:lvl w:ilvl="0" w:tplc="01C2F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61800"/>
    <w:multiLevelType w:val="hybridMultilevel"/>
    <w:tmpl w:val="A742FF78"/>
    <w:lvl w:ilvl="0" w:tplc="0D282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87115B"/>
    <w:multiLevelType w:val="hybridMultilevel"/>
    <w:tmpl w:val="28FCD834"/>
    <w:lvl w:ilvl="0" w:tplc="0D282A72">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73C0F"/>
    <w:rsid w:val="00167BDC"/>
    <w:rsid w:val="00300877"/>
    <w:rsid w:val="004103AD"/>
    <w:rsid w:val="005330E6"/>
    <w:rsid w:val="00773C0F"/>
    <w:rsid w:val="00782FB0"/>
    <w:rsid w:val="007A00D2"/>
    <w:rsid w:val="008142C3"/>
    <w:rsid w:val="00A61CB4"/>
    <w:rsid w:val="00A83026"/>
    <w:rsid w:val="00C51762"/>
    <w:rsid w:val="00CF4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C3"/>
    <w:pPr>
      <w:ind w:left="720"/>
      <w:contextualSpacing/>
    </w:pPr>
  </w:style>
  <w:style w:type="table" w:styleId="TableGrid">
    <w:name w:val="Table Grid"/>
    <w:basedOn w:val="TableNormal"/>
    <w:uiPriority w:val="59"/>
    <w:rsid w:val="00410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A67C-9A1D-4DC7-8A03-50955952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2020-04-04T18:02:00Z</dcterms:created>
  <dcterms:modified xsi:type="dcterms:W3CDTF">2020-04-04T19:16:00Z</dcterms:modified>
</cp:coreProperties>
</file>