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 xml:space="preserve"> </w:t>
      </w:r>
      <w:r>
        <w:rPr>
          <w:rFonts w:cs="Times New Roman" w:hAnsi="Times New Roman"/>
          <w:lang w:val="en-US"/>
        </w:rPr>
        <w:t>ODONGHARO VYDA SHOLAYE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MATRIC </w:t>
      </w:r>
      <w:r>
        <w:rPr>
          <w:rFonts w:ascii="Times New Roman" w:cs="Times New Roman" w:hAnsi="Times New Roman"/>
        </w:rPr>
        <w:t>NO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 xml:space="preserve"> 1</w:t>
      </w:r>
      <w:r>
        <w:rPr>
          <w:rFonts w:cs="Times New Roman" w:hAnsi="Times New Roman"/>
          <w:lang w:val="en-US"/>
        </w:rPr>
        <w:t>6/MHS01/161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COURSE </w:t>
      </w:r>
      <w:r>
        <w:rPr>
          <w:rFonts w:ascii="Times New Roman" w:cs="Times New Roman" w:hAnsi="Times New Roman"/>
        </w:rPr>
        <w:t>TITLE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 xml:space="preserve"> MICROBIAL ECOLOGY (MCB 308)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SERIAL </w:t>
      </w:r>
      <w:r>
        <w:rPr>
          <w:rFonts w:ascii="Times New Roman" w:cs="Times New Roman" w:hAnsi="Times New Roman"/>
        </w:rPr>
        <w:t>NO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:</w:t>
      </w:r>
      <w:r>
        <w:rPr>
          <w:rFonts w:ascii="Times New Roman" w:cs="Times New Roman" w:hAnsi="Times New Roman"/>
        </w:rPr>
        <w:t xml:space="preserve"> 0</w:t>
      </w:r>
      <w:r>
        <w:rPr>
          <w:rFonts w:cs="Times New Roman" w:hAnsi="Times New Roman"/>
          <w:lang w:val="en-US"/>
        </w:rPr>
        <w:t>8</w:t>
      </w:r>
    </w:p>
    <w:bookmarkStart w:id="0" w:name="_GoBack"/>
    <w:bookmarkEnd w:id="0"/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DATE :</w:t>
      </w:r>
      <w:r>
        <w:rPr>
          <w:rFonts w:ascii="Times New Roman" w:cs="Times New Roman" w:hAnsi="Times New Roman"/>
        </w:rPr>
        <w:t xml:space="preserve"> 05/04/2020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TITLE :</w:t>
      </w:r>
      <w:r>
        <w:rPr>
          <w:rFonts w:ascii="Times New Roman" w:cs="Times New Roman" w:hAnsi="Times New Roman"/>
        </w:rPr>
        <w:t xml:space="preserve"> Microbial Colonization And Succession On Donkey Dung</w:t>
      </w:r>
      <w:r>
        <w:rPr>
          <w:rFonts w:ascii="Times New Roman" w:cs="Times New Roman" w:hAnsi="Times New Roman"/>
        </w:rPr>
        <w:t>.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AIM :</w:t>
      </w:r>
      <w:r>
        <w:rPr>
          <w:rFonts w:ascii="Times New Roman" w:cs="Times New Roman" w:hAnsi="Times New Roman"/>
        </w:rPr>
        <w:t xml:space="preserve"> To </w:t>
      </w:r>
      <w:r>
        <w:rPr>
          <w:rFonts w:ascii="Times New Roman" w:cs="Times New Roman" w:hAnsi="Times New Roman"/>
        </w:rPr>
        <w:t>study colonization and succession of microbes(fruiting bodies) on donkey dung.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MATERIALS :</w:t>
      </w:r>
      <w:r>
        <w:rPr>
          <w:rFonts w:ascii="Times New Roman" w:cs="Times New Roman" w:hAnsi="Times New Roman"/>
        </w:rPr>
        <w:t xml:space="preserve"> A pair of sterile gloves, three (3) disposable plastic containers</w:t>
      </w:r>
      <w:r>
        <w:rPr>
          <w:rFonts w:ascii="Times New Roman" w:cs="Times New Roman" w:hAnsi="Times New Roman"/>
        </w:rPr>
        <w:t xml:space="preserve"> with tightly fitted                   lids</w:t>
      </w:r>
      <w:r>
        <w:rPr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</w:rPr>
        <w:t xml:space="preserve"> spade,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p</w:t>
      </w:r>
      <w:r>
        <w:rPr>
          <w:rFonts w:ascii="Times New Roman" w:cs="Times New Roman" w:hAnsi="Times New Roman"/>
        </w:rPr>
        <w:t>etri-dishes</w:t>
      </w:r>
      <w:r>
        <w:rPr>
          <w:rFonts w:ascii="Times New Roman" w:cs="Times New Roman" w:hAnsi="Times New Roman"/>
        </w:rPr>
        <w:t>,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distilled water, </w:t>
      </w:r>
      <w:r>
        <w:rPr>
          <w:rFonts w:ascii="Times New Roman" w:cs="Times New Roman" w:hAnsi="Times New Roman"/>
        </w:rPr>
        <w:t xml:space="preserve">nutrient agar and Potato Dextrose Agar (PDA). 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PROCEDURE :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Three (3) samples of fresh donkey dung were aseptically </w:t>
      </w:r>
      <w:r>
        <w:rPr>
          <w:rFonts w:ascii="Times New Roman" w:cs="Times New Roman" w:hAnsi="Times New Roman"/>
        </w:rPr>
        <w:t>collected using sterile gloves and a spade.</w:t>
      </w:r>
    </w:p>
    <w:p>
      <w:pPr>
        <w:pStyle w:val="style179"/>
        <w:numPr>
          <w:ilvl w:val="2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The samples were kept in a sterilized plastic bag which </w:t>
      </w:r>
      <w:r>
        <w:rPr>
          <w:rFonts w:ascii="Times New Roman" w:cs="Times New Roman" w:hAnsi="Times New Roman"/>
        </w:rPr>
        <w:t>was then tied to enclose air.</w:t>
      </w:r>
    </w:p>
    <w:p>
      <w:pPr>
        <w:pStyle w:val="style179"/>
        <w:numPr>
          <w:ilvl w:val="2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Transferred to plastic containers after rehydrating and sealed with tightly fitted lids.</w:t>
      </w:r>
    </w:p>
    <w:p>
      <w:pPr>
        <w:pStyle w:val="style179"/>
        <w:numPr>
          <w:ilvl w:val="2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Fruiting bodies were observed at intervals.</w:t>
      </w:r>
    </w:p>
    <w:p>
      <w:pPr>
        <w:pStyle w:val="style179"/>
        <w:numPr>
          <w:ilvl w:val="2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Fruiting bodies </w:t>
      </w:r>
      <w:r>
        <w:rPr>
          <w:rFonts w:ascii="Times New Roman" w:cs="Times New Roman" w:hAnsi="Times New Roman"/>
        </w:rPr>
        <w:t>were taken and inoculated using Potato Dextrose Agar (PDA) and nutrient agar.</w:t>
      </w:r>
    </w:p>
    <w:p>
      <w:pPr>
        <w:pStyle w:val="style179"/>
        <w:numPr>
          <w:ilvl w:val="2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Growth was observed and counted.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RESULT(S) AND </w:t>
      </w:r>
      <w:r>
        <w:rPr>
          <w:rFonts w:ascii="Times New Roman" w:cs="Times New Roman" w:hAnsi="Times New Roman"/>
        </w:rPr>
        <w:t>OBSERVATION</w:t>
      </w:r>
      <w:r>
        <w:rPr>
          <w:rFonts w:ascii="Times New Roman" w:cs="Times New Roman" w:hAnsi="Times New Roman"/>
        </w:rPr>
        <w:t xml:space="preserve"> :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Table</w:t>
      </w:r>
      <w:r>
        <w:rPr>
          <w:rFonts w:ascii="Times New Roman" w:cs="Times New Roman" w:hAnsi="Times New Roman"/>
        </w:rPr>
        <w:t xml:space="preserve"> 1.1</w:t>
      </w:r>
    </w:p>
    <w:tbl>
      <w:tblPr>
        <w:tblStyle w:val="style4098"/>
        <w:tblW w:w="9378" w:type="dxa"/>
        <w:tblLook w:val="04A0" w:firstRow="1" w:lastRow="0" w:firstColumn="1" w:lastColumn="0" w:noHBand="0" w:noVBand="1"/>
      </w:tblPr>
      <w:tblGrid>
        <w:gridCol w:w="2341"/>
        <w:gridCol w:w="2340"/>
        <w:gridCol w:w="2341"/>
        <w:gridCol w:w="2341"/>
      </w:tblGrid>
      <w:tr>
        <w:trPr>
          <w:trHeight w:val="30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Sampling days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 xml:space="preserve">Sample 1 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Sample 2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Sample 3</w:t>
            </w:r>
          </w:p>
        </w:tc>
      </w:tr>
      <w:tr>
        <w:tblPrEx/>
        <w:trPr>
          <w:trHeight w:val="30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1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</w:tr>
      <w:tr>
        <w:tblPrEx/>
        <w:trPr>
          <w:trHeight w:val="30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2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</w:tr>
      <w:tr>
        <w:tblPrEx/>
        <w:trPr>
          <w:trHeight w:val="31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4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</w:tr>
      <w:tr>
        <w:tblPrEx/>
        <w:trPr>
          <w:trHeight w:val="30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6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nil</w:t>
            </w:r>
          </w:p>
        </w:tc>
      </w:tr>
      <w:tr>
        <w:tblPrEx/>
        <w:trPr>
          <w:trHeight w:val="30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8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blPrEx/>
        <w:trPr>
          <w:trHeight w:val="30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10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</w:tr>
      <w:tr>
        <w:tblPrEx/>
        <w:trPr>
          <w:trHeight w:val="30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1</w:t>
            </w:r>
            <w:r>
              <w:rPr>
                <w:rFonts w:ascii="Times New Roman" w:cs="Times New Roman" w:hAnsi="Times New Roman"/>
                <w:b w:val="false"/>
              </w:rPr>
              <w:t>7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</w:tr>
      <w:tr>
        <w:tblPrEx/>
        <w:trPr>
          <w:trHeight w:val="309" w:hRule="atLeast"/>
        </w:trPr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 w:val="false"/>
              </w:rPr>
            </w:pPr>
            <w:r>
              <w:rPr>
                <w:rFonts w:ascii="Times New Roman" w:cs="Times New Roman" w:hAnsi="Times New Roman"/>
                <w:b w:val="false"/>
              </w:rPr>
              <w:t>25</w:t>
            </w:r>
          </w:p>
        </w:tc>
        <w:tc>
          <w:tcPr>
            <w:tcW w:w="2344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234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DISCUSSION :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We inoculated only for sample 2 on day 8 and Day 25 because of insufficient agar (nutrient). Sample 2 was used and the table </w:t>
      </w:r>
      <w:r>
        <w:rPr>
          <w:rFonts w:ascii="Times New Roman" w:cs="Times New Roman" w:hAnsi="Times New Roman"/>
        </w:rPr>
        <w:t>below</w:t>
      </w:r>
      <w:r>
        <w:rPr>
          <w:rFonts w:ascii="Times New Roman" w:cs="Times New Roman" w:hAnsi="Times New Roman"/>
        </w:rPr>
        <w:t>(</w:t>
      </w:r>
      <w:r>
        <w:rPr>
          <w:rFonts w:ascii="Times New Roman" w:cs="Times New Roman" w:hAnsi="Times New Roman"/>
        </w:rPr>
        <w:t>see Table 1.2)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displays the number of microorganisms observed. 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Table 1.2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Sampling Day(s)</w:t>
            </w:r>
          </w:p>
        </w:tc>
        <w:tc>
          <w:tcPr>
            <w:tcW w:w="3117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Potato Dextrose Agar (PDA) </w:t>
            </w:r>
            <w:r>
              <w:rPr>
                <w:rFonts w:cs="Times New Roman" w:hAnsi="Times New Roman"/>
                <w:lang w:val="en-US"/>
              </w:rPr>
              <w:t>(cfu)</w:t>
            </w:r>
          </w:p>
        </w:tc>
        <w:tc>
          <w:tcPr>
            <w:tcW w:w="3117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NA</w:t>
            </w:r>
            <w:r>
              <w:rPr>
                <w:rFonts w:cs="Times New Roman" w:hAnsi="Times New Roman"/>
                <w:lang w:val="en-US"/>
              </w:rPr>
              <w:t xml:space="preserve"> (cfu)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w="3117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3117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</w:t>
            </w:r>
          </w:p>
        </w:tc>
      </w:tr>
      <w:tr>
        <w:tblPrEx/>
        <w:trPr/>
        <w:tc>
          <w:tcPr>
            <w:tcW w:w="311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  <w:tc>
          <w:tcPr>
            <w:tcW w:w="3117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w="3117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32</w:t>
            </w:r>
          </w:p>
        </w:tc>
      </w:tr>
    </w:tbl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CONCLUSION :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 essence, there was observable microbial growth after 25 days.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1E6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446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0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en-CA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Grid Table Light"/>
    <w:basedOn w:val="style105"/>
    <w:next w:val="style4097"/>
    <w:uiPriority w:val="40"/>
    <w:pPr/>
    <w:rPr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tcBorders/>
    </w:tcPr>
  </w:style>
  <w:style w:type="table" w:customStyle="1" w:styleId="style4098">
    <w:name w:val="Grid Table 1 Light"/>
    <w:basedOn w:val="style105"/>
    <w:next w:val="style4098"/>
    <w:uiPriority w:val="46"/>
    <w:pPr/>
    <w:rPr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/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pPr/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cPr>
      <w:tcBorders/>
    </w:tcPr>
  </w:style>
  <w:style w:type="table" w:customStyle="1" w:styleId="style4099">
    <w:name w:val="Plain Table 3"/>
    <w:basedOn w:val="style105"/>
    <w:next w:val="style4099"/>
    <w:uiPriority w:val="43"/>
    <w:pPr/>
    <w:rPr/>
    <w:tblPr>
      <w:tblStyleRowBandSize w:val="1"/>
      <w:tblStyleColBandSize w:val="1"/>
    </w:tblPr>
    <w:tblStylePr w:type="firstRow">
      <w:pPr/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pPr/>
      <w:rPr>
        <w:b/>
        <w:bCs/>
        <w:caps/>
      </w:rPr>
      <w:tblPr/>
      <w:tcPr>
        <w:tcBorders>
          <w:top w:val="nil"/>
        </w:tcBorders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pPr/>
      <w:rPr>
        <w:b/>
        <w:bCs/>
        <w:caps/>
      </w:rPr>
      <w:tblPr/>
      <w:tcPr>
        <w:tcBorders>
          <w:left w:val="nil"/>
        </w:tcBorders>
      </w:tcPr>
    </w:tblStylePr>
    <w:tblStylePr w:type="band1Vert">
      <w:pPr/>
      <w:tblPr/>
      <w:tcPr>
        <w:tcBorders/>
        <w:shd w:val="clear" w:color="auto" w:fill="f2f2f2"/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cPr>
      <w:tcBorders/>
    </w:tcPr>
  </w:style>
  <w:style w:type="table" w:customStyle="1" w:styleId="style4100">
    <w:name w:val="Plain Table 5"/>
    <w:basedOn w:val="style105"/>
    <w:next w:val="style4100"/>
    <w:uiPriority w:val="45"/>
    <w:pPr/>
    <w:rPr/>
    <w:tblPr>
      <w:tblStyleRowBandSize w:val="1"/>
      <w:tblStyleColBandSize w:val="1"/>
    </w:tblPr>
    <w:tblStylePr w:type="firstRow">
      <w:pPr/>
      <w:rPr>
        <w:rFonts w:ascii="Calibri Light" w:cs="宋体" w:eastAsia="宋体" w:hAnsi="Calibri Light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pPr/>
      <w:rPr>
        <w:rFonts w:ascii="Calibri Light" w:cs="宋体" w:eastAsia="宋体" w:hAnsi="Calibri Light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>
        <w:jc w:val="right"/>
      </w:pPr>
      <w:rPr>
        <w:rFonts w:ascii="Calibri Light" w:cs="宋体" w:eastAsia="宋体" w:hAnsi="Calibri Light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pPr/>
      <w:rPr>
        <w:rFonts w:ascii="Calibri Light" w:cs="宋体" w:eastAsia="宋体" w:hAnsi="Calibri Light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f2f2f2"/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left w:val="nil"/>
        </w:tcBorders>
      </w:tcPr>
    </w:tblStylePr>
    <w:tblStylePr w:type="swCell">
      <w:pPr/>
      <w:tblPr/>
      <w:tcPr>
        <w:tcBorders>
          <w:right w:val="nil"/>
        </w:tcBorders>
      </w:tcPr>
    </w:tblStylePr>
    <w:tcPr>
      <w:tcBorders/>
    </w:tcPr>
  </w:style>
  <w:style w:type="table" w:customStyle="1" w:styleId="style4101">
    <w:name w:val="Grid Table 5 Dark"/>
    <w:basedOn w:val="style105"/>
    <w:next w:val="style4101"/>
    <w:uiPriority w:val="50"/>
    <w:pPr/>
    <w:rPr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cccccc"/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pPr/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band1Horz">
      <w:pPr/>
      <w:tblPr/>
      <w:tcPr>
        <w:tcBorders/>
        <w:shd w:val="clear" w:color="auto" w:fill="999999"/>
      </w:tcPr>
    </w:tblStylePr>
    <w:tblStylePr w:type="firstCol">
      <w:pPr/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pPr/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pPr/>
      <w:tblPr/>
      <w:tcPr>
        <w:tcBorders/>
        <w:shd w:val="clear" w:color="auto" w:fill="999999"/>
      </w:tcPr>
    </w:tblStylePr>
    <w:tcPr>
      <w:tcBorders/>
      <w:shd w:val="clear" w:color="auto" w:fill="cccccc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253</Words>
  <Pages>2</Pages>
  <Characters>1208</Characters>
  <Application>WPS Office</Application>
  <DocSecurity>0</DocSecurity>
  <Paragraphs>95</Paragraphs>
  <ScaleCrop>false</ScaleCrop>
  <LinksUpToDate>false</LinksUpToDate>
  <CharactersWithSpaces>1417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2020-04-05T23:33:00Z</dcterms:created>
  <dc:creator>Tarisai Mbudzi</dc:creator>
  <lastModifiedBy>moto e5 play</lastModifiedBy>
  <dcterms:modified xsi:type="dcterms:W3CDTF">2020-04-06T19:15:39Z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