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20595" w:rsidRDefault="00320595">
      <w:r>
        <w:t xml:space="preserve">Name </w:t>
      </w:r>
      <w:r w:rsidR="00AF709B">
        <w:t>:</w:t>
      </w:r>
      <w:proofErr w:type="spellStart"/>
      <w:r w:rsidR="00AF709B">
        <w:t>Amadi</w:t>
      </w:r>
      <w:proofErr w:type="spellEnd"/>
      <w:r w:rsidR="00AF709B">
        <w:t xml:space="preserve"> </w:t>
      </w:r>
      <w:proofErr w:type="spellStart"/>
      <w:r w:rsidR="00AF709B">
        <w:t>Ndzie</w:t>
      </w:r>
      <w:proofErr w:type="spellEnd"/>
      <w:r w:rsidR="00AF709B">
        <w:t xml:space="preserve"> Pauline </w:t>
      </w:r>
    </w:p>
    <w:p w:rsidR="00AF709B" w:rsidRDefault="00AF709B">
      <w:proofErr w:type="spellStart"/>
      <w:r>
        <w:t>Dept</w:t>
      </w:r>
      <w:proofErr w:type="spellEnd"/>
      <w:r>
        <w:t>: Biochemist</w:t>
      </w:r>
    </w:p>
    <w:p w:rsidR="00330072" w:rsidRDefault="00330072">
      <w:proofErr w:type="spellStart"/>
      <w:r>
        <w:t>Matic</w:t>
      </w:r>
      <w:proofErr w:type="spellEnd"/>
      <w:r>
        <w:t xml:space="preserve"> number : 17/sci03/001</w:t>
      </w:r>
      <w:r w:rsidR="005653BF">
        <w:t>(carry over)</w:t>
      </w:r>
    </w:p>
    <w:p w:rsidR="005653BF" w:rsidRDefault="005653BF">
      <w:r>
        <w:t>Course code : MCB 202</w:t>
      </w:r>
    </w:p>
    <w:p w:rsidR="005653BF" w:rsidRDefault="006C6019">
      <w:r>
        <w:t xml:space="preserve">            Assignment</w:t>
      </w:r>
    </w:p>
    <w:p w:rsidR="006C6019" w:rsidRDefault="006C6019" w:rsidP="006C6019">
      <w:pPr>
        <w:pStyle w:val="ListParagraph"/>
        <w:numPr>
          <w:ilvl w:val="0"/>
          <w:numId w:val="1"/>
        </w:numPr>
      </w:pPr>
      <w:r>
        <w:t xml:space="preserve">Discuss microbial variation and hereditary in bacteria </w:t>
      </w:r>
    </w:p>
    <w:p w:rsidR="0092258D" w:rsidRDefault="0092258D" w:rsidP="006C6019">
      <w:pPr>
        <w:pStyle w:val="ListParagraph"/>
        <w:numPr>
          <w:ilvl w:val="0"/>
          <w:numId w:val="1"/>
        </w:numPr>
      </w:pPr>
      <w:r>
        <w:t>Explain microbial recombination</w:t>
      </w:r>
    </w:p>
    <w:p w:rsidR="0092258D" w:rsidRDefault="0092258D" w:rsidP="0092258D">
      <w:pPr>
        <w:ind w:left="360"/>
      </w:pPr>
      <w:r>
        <w:t xml:space="preserve">             1</w:t>
      </w:r>
    </w:p>
    <w:p w:rsidR="00D84BD0" w:rsidRDefault="00722626" w:rsidP="0008579A">
      <w:pPr>
        <w:ind w:left="360"/>
        <w:rPr>
          <w:rFonts w:eastAsia="Times New Roman"/>
          <w:color w:val="2A2A2A"/>
          <w:sz w:val="23"/>
          <w:szCs w:val="23"/>
          <w:shd w:val="clear" w:color="auto" w:fill="EFF2F7"/>
        </w:rPr>
      </w:pPr>
      <w:r>
        <w:rPr>
          <w:rFonts w:ascii="Roboto" w:eastAsia="Times New Roman" w:hAnsi="Roboto"/>
          <w:color w:val="3C4043"/>
          <w:sz w:val="21"/>
          <w:szCs w:val="21"/>
          <w:shd w:val="clear" w:color="auto" w:fill="FFFFFF"/>
        </w:rPr>
        <w:t>Any change in the genotype of a bacterium or its phenotype is known as </w:t>
      </w:r>
      <w:r>
        <w:rPr>
          <w:rFonts w:ascii="Roboto" w:eastAsia="Times New Roman" w:hAnsi="Roboto"/>
          <w:b/>
          <w:bCs/>
          <w:color w:val="3C4043"/>
          <w:sz w:val="21"/>
          <w:szCs w:val="21"/>
          <w:shd w:val="clear" w:color="auto" w:fill="FFFFFF"/>
        </w:rPr>
        <w:t>variation</w:t>
      </w:r>
      <w:r>
        <w:rPr>
          <w:rFonts w:ascii="Roboto" w:eastAsia="Times New Roman" w:hAnsi="Roboto"/>
          <w:color w:val="3C4043"/>
          <w:sz w:val="21"/>
          <w:szCs w:val="21"/>
          <w:shd w:val="clear" w:color="auto" w:fill="FFFFFF"/>
        </w:rPr>
        <w:t>. Genotypic </w:t>
      </w:r>
      <w:r>
        <w:rPr>
          <w:rFonts w:ascii="Roboto" w:eastAsia="Times New Roman" w:hAnsi="Roboto"/>
          <w:b/>
          <w:bCs/>
          <w:color w:val="3C4043"/>
          <w:sz w:val="21"/>
          <w:szCs w:val="21"/>
          <w:shd w:val="clear" w:color="auto" w:fill="FFFFFF"/>
        </w:rPr>
        <w:t>variation</w:t>
      </w:r>
      <w:r>
        <w:rPr>
          <w:rFonts w:ascii="Roboto" w:eastAsia="Times New Roman" w:hAnsi="Roboto"/>
          <w:color w:val="3C4043"/>
          <w:sz w:val="21"/>
          <w:szCs w:val="21"/>
          <w:shd w:val="clear" w:color="auto" w:fill="FFFFFF"/>
        </w:rPr>
        <w:t> can occur as a result of changes in the genes by way of mutation, loss or acquisition of new genetic elements. ... Phenotypic </w:t>
      </w:r>
      <w:r>
        <w:rPr>
          <w:rFonts w:ascii="Roboto" w:eastAsia="Times New Roman" w:hAnsi="Roboto"/>
          <w:b/>
          <w:bCs/>
          <w:color w:val="3C4043"/>
          <w:sz w:val="21"/>
          <w:szCs w:val="21"/>
          <w:shd w:val="clear" w:color="auto" w:fill="FFFFFF"/>
        </w:rPr>
        <w:t>variations</w:t>
      </w:r>
      <w:r>
        <w:rPr>
          <w:rFonts w:ascii="Roboto" w:eastAsia="Times New Roman" w:hAnsi="Roboto"/>
          <w:color w:val="3C4043"/>
          <w:sz w:val="21"/>
          <w:szCs w:val="21"/>
          <w:shd w:val="clear" w:color="auto" w:fill="FFFFFF"/>
        </w:rPr>
        <w:t> are seen temporarily when bacteria are grown under certain environmental conditions.</w:t>
      </w:r>
      <w:r w:rsidR="00523395" w:rsidRPr="00523395">
        <w:rPr>
          <w:rFonts w:eastAsia="Times New Roman"/>
          <w:color w:val="2A2A2A"/>
          <w:sz w:val="23"/>
          <w:szCs w:val="23"/>
          <w:shd w:val="clear" w:color="auto" w:fill="EFF2F7"/>
        </w:rPr>
        <w:t xml:space="preserve"> </w:t>
      </w:r>
      <w:r w:rsidR="00523395">
        <w:rPr>
          <w:rFonts w:eastAsia="Times New Roman"/>
          <w:color w:val="2A2A2A"/>
          <w:sz w:val="23"/>
          <w:szCs w:val="23"/>
          <w:shd w:val="clear" w:color="auto" w:fill="EFF2F7"/>
        </w:rPr>
        <w:t xml:space="preserve">microbial genetics one can distinguish three major natural strategies in the spontaneous generation of genetic variations in bacteria. These strategies are: (1) small local changes in the nucleotide sequence of the genome, (2) </w:t>
      </w:r>
      <w:proofErr w:type="spellStart"/>
      <w:r w:rsidR="00523395">
        <w:rPr>
          <w:rFonts w:eastAsia="Times New Roman"/>
          <w:color w:val="2A2A2A"/>
          <w:sz w:val="23"/>
          <w:szCs w:val="23"/>
          <w:shd w:val="clear" w:color="auto" w:fill="EFF2F7"/>
        </w:rPr>
        <w:t>intragenomic</w:t>
      </w:r>
      <w:proofErr w:type="spellEnd"/>
      <w:r w:rsidR="00523395">
        <w:rPr>
          <w:rFonts w:eastAsia="Times New Roman"/>
          <w:color w:val="2A2A2A"/>
          <w:sz w:val="23"/>
          <w:szCs w:val="23"/>
          <w:shd w:val="clear" w:color="auto" w:fill="EFF2F7"/>
        </w:rPr>
        <w:t xml:space="preserve"> reshuffling of segments of genomic sequences and (3) the acquisition of DNA sequences from another organism. The three general strategies differ in the quality of their contribution to microbial evolution. Besides a number of non-genetic factors, various specific gene products are involved in the generation of genetic variation and in the modulation of the frequency of genetic variation.</w:t>
      </w:r>
      <w:r w:rsidR="00E36938" w:rsidRPr="00E36938">
        <w:rPr>
          <w:rFonts w:eastAsia="Times New Roman"/>
          <w:color w:val="2A2A2A"/>
          <w:sz w:val="23"/>
          <w:szCs w:val="23"/>
          <w:shd w:val="clear" w:color="auto" w:fill="EFF2F7"/>
        </w:rPr>
        <w:t xml:space="preserve"> </w:t>
      </w:r>
      <w:r w:rsidR="00E36938">
        <w:rPr>
          <w:rFonts w:eastAsia="Times New Roman"/>
          <w:color w:val="2A2A2A"/>
          <w:sz w:val="23"/>
          <w:szCs w:val="23"/>
          <w:shd w:val="clear" w:color="auto" w:fill="EFF2F7"/>
        </w:rPr>
        <w:t>The underlying genes are called evolution genes. They act for the benefit of the biological evolution of populations as opposed to the action of housekeeping genes and accessory genes which are for the benefit of individuals. Examples of evolution genes acting as variation generators are found in the transposition of mobile genetic elements and in so-called site-specific recombination systems. </w:t>
      </w:r>
    </w:p>
    <w:p w:rsidR="00E36938" w:rsidRPr="0008579A" w:rsidRDefault="00D27FD5" w:rsidP="0008579A">
      <w:pPr>
        <w:ind w:left="360"/>
        <w:rPr>
          <w:rFonts w:eastAsia="Times New Roman"/>
          <w:color w:val="2A2A2A"/>
          <w:sz w:val="23"/>
          <w:szCs w:val="23"/>
          <w:shd w:val="clear" w:color="auto" w:fill="EFF2F7"/>
        </w:rPr>
      </w:pPr>
      <w:r>
        <w:rPr>
          <w:rFonts w:ascii="Roboto" w:eastAsia="Times New Roman" w:hAnsi="Roboto"/>
          <w:color w:val="3C4043"/>
          <w:sz w:val="21"/>
          <w:szCs w:val="21"/>
          <w:shd w:val="clear" w:color="auto" w:fill="FFFFFF"/>
        </w:rPr>
        <w:t xml:space="preserve"> </w:t>
      </w:r>
      <w:r w:rsidR="00013CB7">
        <w:rPr>
          <w:rFonts w:eastAsia="Times New Roman"/>
          <w:b/>
          <w:bCs/>
          <w:color w:val="000000"/>
          <w:shd w:val="clear" w:color="auto" w:fill="FFFFFF"/>
        </w:rPr>
        <w:t>Heritable variations: </w:t>
      </w:r>
      <w:r w:rsidR="00013CB7">
        <w:rPr>
          <w:rFonts w:eastAsia="Times New Roman"/>
          <w:color w:val="000000"/>
          <w:sz w:val="27"/>
          <w:szCs w:val="27"/>
        </w:rPr>
        <w:br/>
      </w:r>
      <w:r w:rsidR="00013CB7">
        <w:rPr>
          <w:rFonts w:eastAsia="Times New Roman"/>
          <w:b/>
          <w:bCs/>
          <w:color w:val="000000"/>
          <w:sz w:val="27"/>
          <w:szCs w:val="27"/>
          <w:shd w:val="clear" w:color="auto" w:fill="FFFFFF"/>
        </w:rPr>
        <w:t>Mutation:</w:t>
      </w:r>
      <w:r w:rsidR="00013CB7">
        <w:rPr>
          <w:rFonts w:eastAsia="Times New Roman"/>
          <w:color w:val="000000"/>
          <w:sz w:val="27"/>
          <w:szCs w:val="27"/>
          <w:shd w:val="clear" w:color="auto" w:fill="FFFFFF"/>
        </w:rPr>
        <w:t> A gene will mutate spontaneously, about once in a hundred million cell divisions. Such bacteria are called mutants. Most of these mutants die, but a when a mutant can adapt itself to the environment more readily; it may emerge as a new variant. Chromosomal mutations may lead to Emergence of drug resistance in bacteria</w:t>
      </w:r>
    </w:p>
    <w:p w:rsidR="006E71C8" w:rsidRDefault="003214A1" w:rsidP="0092258D">
      <w:pPr>
        <w:ind w:left="360"/>
        <w:rPr>
          <w:rFonts w:eastAsia="Times New Roman"/>
          <w:color w:val="000000"/>
          <w:sz w:val="27"/>
          <w:szCs w:val="27"/>
          <w:shd w:val="clear" w:color="auto" w:fill="FFFFFF"/>
        </w:rPr>
      </w:pPr>
      <w:r>
        <w:rPr>
          <w:rFonts w:eastAsia="Times New Roman"/>
          <w:b/>
          <w:bCs/>
          <w:color w:val="000000"/>
          <w:sz w:val="27"/>
          <w:szCs w:val="27"/>
          <w:shd w:val="clear" w:color="auto" w:fill="FFFFFF"/>
        </w:rPr>
        <w:t>Transformation:</w:t>
      </w:r>
      <w:r>
        <w:rPr>
          <w:rFonts w:eastAsia="Times New Roman"/>
          <w:color w:val="000000"/>
          <w:sz w:val="27"/>
          <w:szCs w:val="27"/>
          <w:shd w:val="clear" w:color="auto" w:fill="FFFFFF"/>
        </w:rPr>
        <w:t> Some bacteria have ability to uptake naked DNA fragment from the surrounding environment. When such a DNA confers new property to the bacterium, it is termed transformation. Change from R form of </w:t>
      </w:r>
      <w:r>
        <w:rPr>
          <w:rFonts w:eastAsia="Times New Roman"/>
          <w:i/>
          <w:iCs/>
          <w:color w:val="000000"/>
          <w:sz w:val="27"/>
          <w:szCs w:val="27"/>
          <w:shd w:val="clear" w:color="auto" w:fill="FFFFFF"/>
        </w:rPr>
        <w:t xml:space="preserve">Streptococcus </w:t>
      </w:r>
      <w:proofErr w:type="spellStart"/>
      <w:r>
        <w:rPr>
          <w:rFonts w:eastAsia="Times New Roman"/>
          <w:i/>
          <w:iCs/>
          <w:color w:val="000000"/>
          <w:sz w:val="27"/>
          <w:szCs w:val="27"/>
          <w:shd w:val="clear" w:color="auto" w:fill="FFFFFF"/>
        </w:rPr>
        <w:t>pneumoniae</w:t>
      </w:r>
      <w:proofErr w:type="spellEnd"/>
      <w:r>
        <w:rPr>
          <w:rFonts w:eastAsia="Times New Roman"/>
          <w:color w:val="000000"/>
          <w:sz w:val="27"/>
          <w:szCs w:val="27"/>
          <w:shd w:val="clear" w:color="auto" w:fill="FFFFFF"/>
        </w:rPr>
        <w:t> to S form as demonstrated by Griffith is due to transformation.</w:t>
      </w:r>
    </w:p>
    <w:p w:rsidR="003214A1" w:rsidRDefault="0008579A" w:rsidP="0092258D">
      <w:pPr>
        <w:ind w:left="360"/>
        <w:rPr>
          <w:rFonts w:eastAsia="Times New Roman"/>
          <w:color w:val="000000"/>
          <w:sz w:val="27"/>
          <w:szCs w:val="27"/>
          <w:shd w:val="clear" w:color="auto" w:fill="FFFFFF"/>
        </w:rPr>
      </w:pPr>
      <w:r>
        <w:rPr>
          <w:rFonts w:eastAsia="Times New Roman"/>
          <w:b/>
          <w:bCs/>
          <w:color w:val="000000"/>
          <w:sz w:val="27"/>
          <w:szCs w:val="27"/>
          <w:shd w:val="clear" w:color="auto" w:fill="FFFFFF"/>
        </w:rPr>
        <w:t>Conjugation:</w:t>
      </w:r>
      <w:r>
        <w:rPr>
          <w:rFonts w:eastAsia="Times New Roman"/>
          <w:color w:val="000000"/>
          <w:sz w:val="27"/>
          <w:szCs w:val="27"/>
          <w:shd w:val="clear" w:color="auto" w:fill="FFFFFF"/>
        </w:rPr>
        <w:t xml:space="preserve"> Transfer of genetic material (usually plasmids) from one bacterium to another through the mediation of sex pili is known as conjugation. Any </w:t>
      </w:r>
      <w:r>
        <w:rPr>
          <w:rFonts w:eastAsia="Times New Roman"/>
          <w:color w:val="000000"/>
          <w:sz w:val="27"/>
          <w:szCs w:val="27"/>
          <w:shd w:val="clear" w:color="auto" w:fill="FFFFFF"/>
        </w:rPr>
        <w:lastRenderedPageBreak/>
        <w:t xml:space="preserve">property that is coded on a transmissible plasmid can be transferred to a recipient bacterium. Properties such drug resistance mediated by beta-lactamases, </w:t>
      </w:r>
      <w:proofErr w:type="spellStart"/>
      <w:r>
        <w:rPr>
          <w:rFonts w:eastAsia="Times New Roman"/>
          <w:color w:val="000000"/>
          <w:sz w:val="27"/>
          <w:szCs w:val="27"/>
          <w:shd w:val="clear" w:color="auto" w:fill="FFFFFF"/>
        </w:rPr>
        <w:t>bacteriocin</w:t>
      </w:r>
      <w:proofErr w:type="spellEnd"/>
      <w:r>
        <w:rPr>
          <w:rFonts w:eastAsia="Times New Roman"/>
          <w:color w:val="000000"/>
          <w:sz w:val="27"/>
          <w:szCs w:val="27"/>
          <w:shd w:val="clear" w:color="auto" w:fill="FFFFFF"/>
        </w:rPr>
        <w:t xml:space="preserve"> production </w:t>
      </w:r>
      <w:proofErr w:type="spellStart"/>
      <w:r>
        <w:rPr>
          <w:rFonts w:eastAsia="Times New Roman"/>
          <w:color w:val="000000"/>
          <w:sz w:val="27"/>
          <w:szCs w:val="27"/>
          <w:shd w:val="clear" w:color="auto" w:fill="FFFFFF"/>
        </w:rPr>
        <w:t>etc</w:t>
      </w:r>
      <w:proofErr w:type="spellEnd"/>
      <w:r>
        <w:rPr>
          <w:rFonts w:eastAsia="Times New Roman"/>
          <w:color w:val="000000"/>
          <w:sz w:val="27"/>
          <w:szCs w:val="27"/>
          <w:shd w:val="clear" w:color="auto" w:fill="FFFFFF"/>
        </w:rPr>
        <w:t xml:space="preserve"> can be transferred by conjugation</w:t>
      </w:r>
    </w:p>
    <w:p w:rsidR="00D84BD0" w:rsidRDefault="00D84BD0" w:rsidP="0092258D">
      <w:pPr>
        <w:ind w:left="360"/>
        <w:rPr>
          <w:rFonts w:eastAsia="Times New Roman"/>
          <w:b/>
          <w:bCs/>
          <w:color w:val="000000"/>
          <w:sz w:val="27"/>
          <w:szCs w:val="27"/>
          <w:shd w:val="clear" w:color="auto" w:fill="FFFFFF"/>
        </w:rPr>
      </w:pPr>
      <w:r>
        <w:rPr>
          <w:rFonts w:eastAsia="Times New Roman"/>
          <w:b/>
          <w:bCs/>
          <w:color w:val="000000"/>
          <w:sz w:val="27"/>
          <w:szCs w:val="27"/>
          <w:shd w:val="clear" w:color="auto" w:fill="FFFFFF"/>
        </w:rPr>
        <w:t xml:space="preserve">                      2</w:t>
      </w:r>
    </w:p>
    <w:p w:rsidR="00905195" w:rsidRDefault="00905195">
      <w:pPr>
        <w:pStyle w:val="NormalWeb"/>
        <w:shd w:val="clear" w:color="auto" w:fill="FFFFFF"/>
        <w:spacing w:before="0" w:beforeAutospacing="0" w:after="0" w:afterAutospacing="0"/>
        <w:textAlignment w:val="baseline"/>
        <w:divId w:val="2051687570"/>
        <w:rPr>
          <w:rFonts w:ascii="Roboto" w:hAnsi="Roboto"/>
          <w:color w:val="222222"/>
        </w:rPr>
      </w:pPr>
      <w:r>
        <w:rPr>
          <w:rFonts w:ascii="inherit" w:hAnsi="inherit"/>
          <w:b/>
          <w:bCs/>
          <w:color w:val="222222"/>
          <w:bdr w:val="none" w:sz="0" w:space="0" w:color="auto" w:frame="1"/>
        </w:rPr>
        <w:t>Bacterial recombination</w:t>
      </w:r>
      <w:r>
        <w:rPr>
          <w:rFonts w:ascii="Roboto" w:hAnsi="Roboto"/>
          <w:color w:val="222222"/>
        </w:rPr>
        <w:t> is a type of </w:t>
      </w:r>
      <w:hyperlink r:id="rId5" w:tooltip="Genetic recombination" w:history="1">
        <w:r>
          <w:rPr>
            <w:rStyle w:val="Hyperlink"/>
            <w:rFonts w:ascii="inherit" w:hAnsi="inherit"/>
            <w:color w:val="6B4BA1"/>
            <w:u w:val="none"/>
            <w:bdr w:val="none" w:sz="0" w:space="0" w:color="auto" w:frame="1"/>
          </w:rPr>
          <w:t>genetic recombination</w:t>
        </w:r>
      </w:hyperlink>
      <w:r>
        <w:rPr>
          <w:rFonts w:ascii="Roboto" w:hAnsi="Roboto"/>
          <w:color w:val="222222"/>
        </w:rPr>
        <w:t> in </w:t>
      </w:r>
      <w:hyperlink r:id="rId6" w:tooltip="Bacteria" w:history="1">
        <w:r>
          <w:rPr>
            <w:rStyle w:val="Hyperlink"/>
            <w:rFonts w:ascii="inherit" w:hAnsi="inherit"/>
            <w:color w:val="6B4BA1"/>
            <w:u w:val="none"/>
            <w:bdr w:val="none" w:sz="0" w:space="0" w:color="auto" w:frame="1"/>
          </w:rPr>
          <w:t>bacteria</w:t>
        </w:r>
      </w:hyperlink>
      <w:r>
        <w:rPr>
          <w:rFonts w:ascii="Roboto" w:hAnsi="Roboto"/>
          <w:color w:val="222222"/>
        </w:rPr>
        <w:t> characterized by </w:t>
      </w:r>
      <w:hyperlink r:id="rId7" w:tooltip="DNA" w:history="1">
        <w:r>
          <w:rPr>
            <w:rStyle w:val="Hyperlink"/>
            <w:rFonts w:ascii="inherit" w:hAnsi="inherit"/>
            <w:color w:val="6B4BA1"/>
            <w:u w:val="none"/>
            <w:bdr w:val="none" w:sz="0" w:space="0" w:color="auto" w:frame="1"/>
          </w:rPr>
          <w:t>DNA</w:t>
        </w:r>
      </w:hyperlink>
      <w:r>
        <w:rPr>
          <w:rFonts w:ascii="Roboto" w:hAnsi="Roboto"/>
          <w:color w:val="222222"/>
        </w:rPr>
        <w:t> transfer from one organism called donor to another organism as recipient. This process occurs in three main ways:</w:t>
      </w:r>
    </w:p>
    <w:p w:rsidR="00905195" w:rsidRDefault="00905195" w:rsidP="00905195">
      <w:pPr>
        <w:numPr>
          <w:ilvl w:val="0"/>
          <w:numId w:val="2"/>
        </w:numPr>
        <w:shd w:val="clear" w:color="auto" w:fill="FFFFFF"/>
        <w:spacing w:after="0" w:line="240" w:lineRule="auto"/>
        <w:ind w:left="0"/>
        <w:textAlignment w:val="baseline"/>
        <w:divId w:val="2051687570"/>
        <w:rPr>
          <w:rFonts w:ascii="inherit" w:eastAsia="Times New Roman" w:hAnsi="inherit"/>
          <w:color w:val="222222"/>
        </w:rPr>
      </w:pPr>
      <w:hyperlink r:id="rId8" w:tooltip="Transformation (genetics)" w:history="1">
        <w:r>
          <w:rPr>
            <w:rStyle w:val="Hyperlink"/>
            <w:rFonts w:ascii="inherit" w:eastAsia="Times New Roman" w:hAnsi="inherit"/>
            <w:color w:val="6B4BA1"/>
            <w:u w:val="none"/>
            <w:bdr w:val="none" w:sz="0" w:space="0" w:color="auto" w:frame="1"/>
          </w:rPr>
          <w:t>Transformation</w:t>
        </w:r>
      </w:hyperlink>
      <w:r>
        <w:rPr>
          <w:rFonts w:ascii="inherit" w:eastAsia="Times New Roman" w:hAnsi="inherit"/>
          <w:color w:val="222222"/>
        </w:rPr>
        <w:t>, the uptake of exogenous DNA from the surrounding environment.</w:t>
      </w:r>
    </w:p>
    <w:p w:rsidR="00905195" w:rsidRDefault="00905195" w:rsidP="00905195">
      <w:pPr>
        <w:numPr>
          <w:ilvl w:val="0"/>
          <w:numId w:val="2"/>
        </w:numPr>
        <w:shd w:val="clear" w:color="auto" w:fill="FFFFFF"/>
        <w:spacing w:after="0" w:line="240" w:lineRule="auto"/>
        <w:ind w:left="0"/>
        <w:textAlignment w:val="baseline"/>
        <w:divId w:val="2051687570"/>
        <w:rPr>
          <w:rFonts w:ascii="inherit" w:eastAsia="Times New Roman" w:hAnsi="inherit"/>
          <w:color w:val="222222"/>
        </w:rPr>
      </w:pPr>
      <w:hyperlink r:id="rId9" w:tooltip="Transduction (genetics)" w:history="1">
        <w:r>
          <w:rPr>
            <w:rStyle w:val="Hyperlink"/>
            <w:rFonts w:ascii="inherit" w:eastAsia="Times New Roman" w:hAnsi="inherit"/>
            <w:color w:val="6B4BA1"/>
            <w:u w:val="none"/>
            <w:bdr w:val="none" w:sz="0" w:space="0" w:color="auto" w:frame="1"/>
          </w:rPr>
          <w:t>Transduction</w:t>
        </w:r>
      </w:hyperlink>
      <w:r>
        <w:rPr>
          <w:rFonts w:ascii="inherit" w:eastAsia="Times New Roman" w:hAnsi="inherit"/>
          <w:color w:val="222222"/>
        </w:rPr>
        <w:t>, the virus-mediated transfer of DNA between bacteria.</w:t>
      </w:r>
    </w:p>
    <w:p w:rsidR="00905195" w:rsidRDefault="00905195" w:rsidP="00905195">
      <w:pPr>
        <w:numPr>
          <w:ilvl w:val="0"/>
          <w:numId w:val="2"/>
        </w:numPr>
        <w:shd w:val="clear" w:color="auto" w:fill="FFFFFF"/>
        <w:spacing w:after="0" w:afterAutospacing="1" w:line="240" w:lineRule="auto"/>
        <w:ind w:left="0"/>
        <w:textAlignment w:val="baseline"/>
        <w:divId w:val="2051687570"/>
        <w:rPr>
          <w:rFonts w:ascii="inherit" w:eastAsia="Times New Roman" w:hAnsi="inherit"/>
          <w:color w:val="222222"/>
        </w:rPr>
      </w:pPr>
      <w:hyperlink r:id="rId10" w:tooltip="Bacterial conjugation" w:history="1">
        <w:r>
          <w:rPr>
            <w:rStyle w:val="Hyperlink"/>
            <w:rFonts w:ascii="inherit" w:eastAsia="Times New Roman" w:hAnsi="inherit"/>
            <w:color w:val="6B4BA1"/>
            <w:u w:val="none"/>
            <w:bdr w:val="none" w:sz="0" w:space="0" w:color="auto" w:frame="1"/>
          </w:rPr>
          <w:t>Conjugation</w:t>
        </w:r>
      </w:hyperlink>
      <w:r>
        <w:rPr>
          <w:rFonts w:ascii="inherit" w:eastAsia="Times New Roman" w:hAnsi="inherit"/>
          <w:color w:val="222222"/>
        </w:rPr>
        <w:t>, the transfer of DNA from one bacterium to another via cell-to-cell contact.</w:t>
      </w:r>
      <w:r w:rsidR="000D69CA">
        <w:rPr>
          <w:rFonts w:ascii="inherit" w:eastAsia="Times New Roman" w:hAnsi="inherit"/>
          <w:color w:val="222222"/>
        </w:rPr>
        <w:t xml:space="preserve"> </w:t>
      </w:r>
    </w:p>
    <w:p w:rsidR="00D84BD0" w:rsidRDefault="00D84BD0" w:rsidP="0092258D">
      <w:pPr>
        <w:ind w:left="360"/>
      </w:pPr>
    </w:p>
    <w:sectPr w:rsidR="00D84B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oboto">
    <w:panose1 w:val="02000000000000000000"/>
    <w:charset w:val="00"/>
    <w:family w:val="auto"/>
    <w:pitch w:val="variable"/>
    <w:sig w:usb0="E00002FF" w:usb1="5000217F" w:usb2="00000021" w:usb3="00000000" w:csb0="0000019F" w:csb1="00000000"/>
  </w:font>
  <w:font w:name="inherit">
    <w:altName w:val="Cambria"/>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6E3C72"/>
    <w:multiLevelType w:val="hybridMultilevel"/>
    <w:tmpl w:val="28082C22"/>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CF6940"/>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6"/>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595"/>
    <w:rsid w:val="00013CB7"/>
    <w:rsid w:val="0008579A"/>
    <w:rsid w:val="000D69CA"/>
    <w:rsid w:val="00111D8C"/>
    <w:rsid w:val="001E02E1"/>
    <w:rsid w:val="00320595"/>
    <w:rsid w:val="003214A1"/>
    <w:rsid w:val="00330072"/>
    <w:rsid w:val="00523395"/>
    <w:rsid w:val="005653BF"/>
    <w:rsid w:val="006C6019"/>
    <w:rsid w:val="006E71C8"/>
    <w:rsid w:val="00722626"/>
    <w:rsid w:val="00905195"/>
    <w:rsid w:val="0092258D"/>
    <w:rsid w:val="00AF709B"/>
    <w:rsid w:val="00D02284"/>
    <w:rsid w:val="00D27FD5"/>
    <w:rsid w:val="00D84BD0"/>
    <w:rsid w:val="00E369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8336AA0"/>
  <w15:chartTrackingRefBased/>
  <w15:docId w15:val="{7CF74D7B-91DA-6346-A9AA-B84A534E1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6019"/>
    <w:pPr>
      <w:ind w:left="720"/>
      <w:contextualSpacing/>
    </w:pPr>
  </w:style>
  <w:style w:type="paragraph" w:styleId="NormalWeb">
    <w:name w:val="Normal (Web)"/>
    <w:basedOn w:val="Normal"/>
    <w:uiPriority w:val="99"/>
    <w:semiHidden/>
    <w:unhideWhenUsed/>
    <w:rsid w:val="00905195"/>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semiHidden/>
    <w:unhideWhenUsed/>
    <w:rsid w:val="0090519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1687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m.wikipedia.org/wiki/Transformation_(genetics)" TargetMode="External" /><Relationship Id="rId3" Type="http://schemas.openxmlformats.org/officeDocument/2006/relationships/settings" Target="settings.xml" /><Relationship Id="rId7" Type="http://schemas.openxmlformats.org/officeDocument/2006/relationships/hyperlink" Target="https://en.m.wikipedia.org/wiki/DNA" TargetMode="External" /><Relationship Id="rId12"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hyperlink" Target="https://en.m.wikipedia.org/wiki/Bacteria" TargetMode="External" /><Relationship Id="rId11" Type="http://schemas.openxmlformats.org/officeDocument/2006/relationships/fontTable" Target="fontTable.xml" /><Relationship Id="rId5" Type="http://schemas.openxmlformats.org/officeDocument/2006/relationships/hyperlink" Target="https://en.m.wikipedia.org/wiki/Genetic_recombination" TargetMode="External" /><Relationship Id="rId10" Type="http://schemas.openxmlformats.org/officeDocument/2006/relationships/hyperlink" Target="https://en.m.wikipedia.org/wiki/Bacterial_conjugation" TargetMode="External" /><Relationship Id="rId4" Type="http://schemas.openxmlformats.org/officeDocument/2006/relationships/webSettings" Target="webSettings.xml" /><Relationship Id="rId9" Type="http://schemas.openxmlformats.org/officeDocument/2006/relationships/hyperlink" Target="https://en.m.wikipedia.org/wiki/Transduction_(genetic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538</Words>
  <Characters>3071</Characters>
  <Application>Microsoft Office Word</Application>
  <DocSecurity>0</DocSecurity>
  <Lines>25</Lines>
  <Paragraphs>7</Paragraphs>
  <ScaleCrop>false</ScaleCrop>
  <Company/>
  <LinksUpToDate>false</LinksUpToDate>
  <CharactersWithSpaces>3602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ndzie</dc:creator>
  <cp:keywords/>
  <dc:description/>
  <cp:lastModifiedBy>pauline ndzie</cp:lastModifiedBy>
  <cp:revision>2</cp:revision>
  <dcterms:created xsi:type="dcterms:W3CDTF">2020-04-07T12:40:00Z</dcterms:created>
  <dcterms:modified xsi:type="dcterms:W3CDTF">2020-04-07T12:40:00Z</dcterms:modified>
</cp:coreProperties>
</file>