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61E0" w14:textId="54C18DB8" w:rsidR="00E123A4" w:rsidRDefault="005C61EF">
      <w:pPr>
        <w:rPr>
          <w:rFonts w:ascii="Times New Roman" w:hAnsi="Times New Roman" w:cs="Times New Roman"/>
          <w:sz w:val="32"/>
          <w:szCs w:val="32"/>
        </w:rPr>
      </w:pPr>
      <w:r>
        <w:rPr>
          <w:rFonts w:ascii="Times New Roman" w:hAnsi="Times New Roman" w:cs="Times New Roman"/>
          <w:sz w:val="32"/>
          <w:szCs w:val="32"/>
        </w:rPr>
        <w:t xml:space="preserve">NAME: OKERE AMARACHI </w:t>
      </w:r>
    </w:p>
    <w:p w14:paraId="5E362EB6" w14:textId="0A727D06" w:rsidR="005C61EF" w:rsidRDefault="005C61EF">
      <w:pPr>
        <w:rPr>
          <w:rFonts w:ascii="Times New Roman" w:hAnsi="Times New Roman" w:cs="Times New Roman"/>
          <w:sz w:val="32"/>
          <w:szCs w:val="32"/>
        </w:rPr>
      </w:pPr>
      <w:r>
        <w:rPr>
          <w:rFonts w:ascii="Times New Roman" w:hAnsi="Times New Roman" w:cs="Times New Roman"/>
          <w:sz w:val="32"/>
          <w:szCs w:val="32"/>
        </w:rPr>
        <w:t>MATRIC NO: 18/MHS02/132</w:t>
      </w:r>
    </w:p>
    <w:p w14:paraId="6533002E" w14:textId="223C9469" w:rsidR="005C61EF" w:rsidRDefault="005C61EF">
      <w:pPr>
        <w:rPr>
          <w:rFonts w:ascii="Times New Roman" w:hAnsi="Times New Roman" w:cs="Times New Roman"/>
          <w:sz w:val="32"/>
          <w:szCs w:val="32"/>
        </w:rPr>
      </w:pPr>
      <w:r>
        <w:rPr>
          <w:rFonts w:ascii="Times New Roman" w:hAnsi="Times New Roman" w:cs="Times New Roman"/>
          <w:sz w:val="32"/>
          <w:szCs w:val="32"/>
        </w:rPr>
        <w:t>DEPARTMENT: MEDICAL LABORATORY SCIENCE</w:t>
      </w:r>
    </w:p>
    <w:p w14:paraId="09164AB4" w14:textId="675C5C75" w:rsidR="005C61EF" w:rsidRDefault="005C61EF">
      <w:pPr>
        <w:rPr>
          <w:rFonts w:ascii="Times New Roman" w:hAnsi="Times New Roman" w:cs="Times New Roman"/>
          <w:sz w:val="32"/>
          <w:szCs w:val="32"/>
        </w:rPr>
      </w:pPr>
      <w:r>
        <w:rPr>
          <w:rFonts w:ascii="Times New Roman" w:hAnsi="Times New Roman" w:cs="Times New Roman"/>
          <w:sz w:val="32"/>
          <w:szCs w:val="32"/>
        </w:rPr>
        <w:t>LEVEL:200LVL</w:t>
      </w:r>
    </w:p>
    <w:p w14:paraId="5D53DD07" w14:textId="0936E6D2" w:rsidR="005C61EF" w:rsidRDefault="005C61EF">
      <w:pPr>
        <w:rPr>
          <w:rFonts w:ascii="Times New Roman" w:hAnsi="Times New Roman" w:cs="Times New Roman"/>
          <w:sz w:val="32"/>
          <w:szCs w:val="32"/>
        </w:rPr>
      </w:pPr>
      <w:r>
        <w:rPr>
          <w:rFonts w:ascii="Times New Roman" w:hAnsi="Times New Roman" w:cs="Times New Roman"/>
          <w:sz w:val="32"/>
          <w:szCs w:val="32"/>
        </w:rPr>
        <w:t>COURSE CODE: BCH202 (CLINICAL BIOCHEMISTRY)</w:t>
      </w:r>
    </w:p>
    <w:p w14:paraId="1A41B186" w14:textId="65443419" w:rsidR="005C61EF" w:rsidRDefault="005C61EF">
      <w:pPr>
        <w:rPr>
          <w:rFonts w:ascii="Times New Roman" w:hAnsi="Times New Roman" w:cs="Times New Roman"/>
          <w:sz w:val="32"/>
          <w:szCs w:val="32"/>
        </w:rPr>
      </w:pPr>
    </w:p>
    <w:p w14:paraId="048F9BCC" w14:textId="3241E473" w:rsidR="005C61EF" w:rsidRDefault="005C61EF" w:rsidP="005C61E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Write on the biochemical importance of coenzymes</w:t>
      </w:r>
      <w:bookmarkStart w:id="0" w:name="_GoBack"/>
      <w:bookmarkEnd w:id="0"/>
    </w:p>
    <w:p w14:paraId="24E5DCBB" w14:textId="2151BA51" w:rsidR="005C61EF" w:rsidRDefault="005C61EF" w:rsidP="005C61EF">
      <w:pPr>
        <w:pStyle w:val="ListParagraph"/>
        <w:rPr>
          <w:rFonts w:ascii="Times New Roman" w:hAnsi="Times New Roman" w:cs="Times New Roman"/>
          <w:sz w:val="32"/>
          <w:szCs w:val="32"/>
        </w:rPr>
      </w:pPr>
    </w:p>
    <w:p w14:paraId="7687B486" w14:textId="5E3E1F8C" w:rsidR="00DF72C8" w:rsidRPr="00DF72C8" w:rsidRDefault="00DF72C8" w:rsidP="00DF72C8">
      <w:p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32"/>
          <w:szCs w:val="32"/>
        </w:rPr>
      </w:pPr>
      <w:r w:rsidRPr="00DF72C8">
        <w:rPr>
          <w:rFonts w:ascii="Times New Roman" w:eastAsia="Times New Roman" w:hAnsi="Times New Roman" w:cs="Times New Roman"/>
          <w:color w:val="000000"/>
          <w:spacing w:val="1"/>
          <w:sz w:val="32"/>
          <w:szCs w:val="32"/>
        </w:rPr>
        <w:t>Energy Production</w:t>
      </w:r>
      <w:r w:rsidRPr="00DF72C8">
        <w:rPr>
          <w:rFonts w:ascii="Times New Roman" w:eastAsia="Times New Roman" w:hAnsi="Times New Roman" w:cs="Times New Roman"/>
          <w:color w:val="000000"/>
          <w:spacing w:val="1"/>
          <w:sz w:val="32"/>
          <w:szCs w:val="32"/>
        </w:rPr>
        <w:t xml:space="preserve">: </w:t>
      </w:r>
      <w:r w:rsidRPr="00DF72C8">
        <w:rPr>
          <w:rFonts w:ascii="Times New Roman" w:eastAsia="Times New Roman" w:hAnsi="Times New Roman" w:cs="Times New Roman"/>
          <w:color w:val="000000"/>
          <w:spacing w:val="2"/>
          <w:sz w:val="32"/>
          <w:szCs w:val="32"/>
        </w:rPr>
        <w:t>One primary function of coenzymes is to help with the production of energy. Specifically, the coenzyme ATP is a major player in moving energy within the cell. ATP's structure has three phosphate groups, and when the last one is cleaved off during a process known as hydrolysis, energy is released. ATP is constantly recycled, picking up more phosphate groups that are then broken off once again, replenishing cellular energy.</w:t>
      </w:r>
    </w:p>
    <w:p w14:paraId="6B000ED4" w14:textId="4AC08988" w:rsidR="00DF72C8" w:rsidRPr="00DF72C8" w:rsidRDefault="00DF72C8" w:rsidP="00DF72C8">
      <w:p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32"/>
          <w:szCs w:val="32"/>
        </w:rPr>
      </w:pPr>
      <w:r w:rsidRPr="00DF72C8">
        <w:rPr>
          <w:rFonts w:ascii="Times New Roman" w:eastAsia="Times New Roman" w:hAnsi="Times New Roman" w:cs="Times New Roman"/>
          <w:color w:val="000000"/>
          <w:spacing w:val="1"/>
          <w:sz w:val="32"/>
          <w:szCs w:val="32"/>
        </w:rPr>
        <w:t>Transferring Groups</w:t>
      </w:r>
      <w:r w:rsidRPr="00DF72C8">
        <w:rPr>
          <w:rFonts w:ascii="Times New Roman" w:eastAsia="Times New Roman" w:hAnsi="Times New Roman" w:cs="Times New Roman"/>
          <w:color w:val="000000"/>
          <w:spacing w:val="1"/>
          <w:sz w:val="32"/>
          <w:szCs w:val="32"/>
        </w:rPr>
        <w:t xml:space="preserve">: </w:t>
      </w:r>
      <w:r w:rsidRPr="00DF72C8">
        <w:rPr>
          <w:rFonts w:ascii="Times New Roman" w:eastAsia="Times New Roman" w:hAnsi="Times New Roman" w:cs="Times New Roman"/>
          <w:color w:val="000000"/>
          <w:spacing w:val="2"/>
          <w:sz w:val="32"/>
          <w:szCs w:val="32"/>
        </w:rPr>
        <w:t xml:space="preserve">Coenzymes also aid in transferring certain groups of atoms from one molecule to another. For example, hydrogen transfer, the movement of hydrogen atoms from one part of a cell or organelle to another, is essential to many processes, including the reproduction of ATP molecules. The coenzyme NADH in particular is important in this procedure. When a process called oxidative phosphorylation begins in a cell, the coenzyme NADH transports four hydrogen atoms from one part of the </w:t>
      </w:r>
      <w:proofErr w:type="spellStart"/>
      <w:r w:rsidRPr="00DF72C8">
        <w:rPr>
          <w:rFonts w:ascii="Times New Roman" w:eastAsia="Times New Roman" w:hAnsi="Times New Roman" w:cs="Times New Roman"/>
          <w:color w:val="000000"/>
          <w:spacing w:val="2"/>
          <w:sz w:val="32"/>
          <w:szCs w:val="32"/>
        </w:rPr>
        <w:t>mitrochondria</w:t>
      </w:r>
      <w:proofErr w:type="spellEnd"/>
      <w:r w:rsidRPr="00DF72C8">
        <w:rPr>
          <w:rFonts w:ascii="Times New Roman" w:eastAsia="Times New Roman" w:hAnsi="Times New Roman" w:cs="Times New Roman"/>
          <w:color w:val="000000"/>
          <w:spacing w:val="2"/>
          <w:sz w:val="32"/>
          <w:szCs w:val="32"/>
        </w:rPr>
        <w:t xml:space="preserve"> to the next, jump-starting the process of refreshing a cell's ATP supplies.</w:t>
      </w:r>
    </w:p>
    <w:p w14:paraId="1ECCA6F5" w14:textId="5EE77875" w:rsidR="00DF72C8" w:rsidRPr="00DF72C8" w:rsidRDefault="00DF72C8" w:rsidP="00DF72C8">
      <w:p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32"/>
          <w:szCs w:val="32"/>
        </w:rPr>
      </w:pPr>
      <w:r w:rsidRPr="00DF72C8">
        <w:rPr>
          <w:rFonts w:ascii="Times New Roman" w:eastAsia="Times New Roman" w:hAnsi="Times New Roman" w:cs="Times New Roman"/>
          <w:color w:val="000000"/>
          <w:spacing w:val="1"/>
          <w:sz w:val="32"/>
          <w:szCs w:val="32"/>
        </w:rPr>
        <w:t>Redox Reactions</w:t>
      </w:r>
      <w:r w:rsidRPr="00DF72C8">
        <w:rPr>
          <w:rFonts w:ascii="Times New Roman" w:eastAsia="Times New Roman" w:hAnsi="Times New Roman" w:cs="Times New Roman"/>
          <w:color w:val="000000"/>
          <w:spacing w:val="1"/>
          <w:sz w:val="32"/>
          <w:szCs w:val="32"/>
        </w:rPr>
        <w:t xml:space="preserve">: </w:t>
      </w:r>
      <w:r w:rsidRPr="00DF72C8">
        <w:rPr>
          <w:rFonts w:ascii="Times New Roman" w:eastAsia="Times New Roman" w:hAnsi="Times New Roman" w:cs="Times New Roman"/>
          <w:color w:val="000000"/>
          <w:spacing w:val="2"/>
          <w:sz w:val="32"/>
          <w:szCs w:val="32"/>
        </w:rPr>
        <w:t xml:space="preserve">Another primary function of coenzymes is to aid in the loss or gain of electrons in redox reactions. During oxidation, a molecule or atom loses electrons. Reduction occurs when a molecule or atom gains electrons. Oxidative phosphorylation is also a good example of redox as well as an illustration of how coenzymes work in tandem. </w:t>
      </w:r>
      <w:r w:rsidRPr="00DF72C8">
        <w:rPr>
          <w:rFonts w:ascii="Times New Roman" w:eastAsia="Times New Roman" w:hAnsi="Times New Roman" w:cs="Times New Roman"/>
          <w:color w:val="000000"/>
          <w:spacing w:val="2"/>
          <w:sz w:val="32"/>
          <w:szCs w:val="32"/>
        </w:rPr>
        <w:lastRenderedPageBreak/>
        <w:t>For NADH to be able to transport the hydrogen atoms, the coenzyme donates two electrons to coenzyme Q. NADH then becomes NAD+, entering an oxidized state because it has lost electrons.</w:t>
      </w:r>
    </w:p>
    <w:p w14:paraId="74807085" w14:textId="654765B6" w:rsidR="00DF72C8" w:rsidRPr="00DF72C8" w:rsidRDefault="00DF72C8" w:rsidP="00DF72C8">
      <w:p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32"/>
          <w:szCs w:val="32"/>
        </w:rPr>
      </w:pPr>
      <w:r w:rsidRPr="00DF72C8">
        <w:rPr>
          <w:rFonts w:ascii="Times New Roman" w:eastAsia="Times New Roman" w:hAnsi="Times New Roman" w:cs="Times New Roman"/>
          <w:color w:val="000000"/>
          <w:spacing w:val="1"/>
          <w:sz w:val="32"/>
          <w:szCs w:val="32"/>
        </w:rPr>
        <w:t>Antioxidants</w:t>
      </w:r>
      <w:r w:rsidRPr="00DF72C8">
        <w:rPr>
          <w:rFonts w:ascii="Times New Roman" w:eastAsia="Times New Roman" w:hAnsi="Times New Roman" w:cs="Times New Roman"/>
          <w:color w:val="000000"/>
          <w:spacing w:val="1"/>
          <w:sz w:val="32"/>
          <w:szCs w:val="32"/>
        </w:rPr>
        <w:t xml:space="preserve">: </w:t>
      </w:r>
      <w:r w:rsidRPr="00DF72C8">
        <w:rPr>
          <w:rFonts w:ascii="Times New Roman" w:eastAsia="Times New Roman" w:hAnsi="Times New Roman" w:cs="Times New Roman"/>
          <w:color w:val="000000"/>
          <w:spacing w:val="2"/>
          <w:sz w:val="32"/>
          <w:szCs w:val="32"/>
        </w:rPr>
        <w:t>Because many coenzymes are able to capture electrons, they often function as antioxidants. Unbound electrons, also known as free radicals, can harm cells, damaging DNA and even leading to cell death. Antioxidants are able to bind free radicals, preventing such damage from happening. Certain coenzymes, such as CoQ10, are even used as medical interventions. After a cardiac event like a heart attack or heart failure, CoQ10 can be used to limit free radical damage while the tissue of the heart is healing.</w:t>
      </w:r>
    </w:p>
    <w:p w14:paraId="57657ABC" w14:textId="17B89D6F" w:rsidR="005C61EF" w:rsidRPr="00DF72C8" w:rsidRDefault="005C61EF" w:rsidP="00DF72C8">
      <w:pPr>
        <w:rPr>
          <w:rFonts w:ascii="Times New Roman" w:hAnsi="Times New Roman" w:cs="Times New Roman"/>
          <w:b/>
          <w:bCs/>
          <w:sz w:val="32"/>
          <w:szCs w:val="32"/>
        </w:rPr>
      </w:pPr>
    </w:p>
    <w:sectPr w:rsidR="005C61EF" w:rsidRPr="00DF7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E1B"/>
    <w:multiLevelType w:val="hybridMultilevel"/>
    <w:tmpl w:val="53FEB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271C9"/>
    <w:multiLevelType w:val="hybridMultilevel"/>
    <w:tmpl w:val="80500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EF"/>
    <w:rsid w:val="005C61EF"/>
    <w:rsid w:val="00DF72C8"/>
    <w:rsid w:val="00E1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D44B"/>
  <w15:chartTrackingRefBased/>
  <w15:docId w15:val="{0DDF040A-1018-4718-86F8-05B1470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F72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EF"/>
    <w:pPr>
      <w:ind w:left="720"/>
      <w:contextualSpacing/>
    </w:pPr>
  </w:style>
  <w:style w:type="character" w:customStyle="1" w:styleId="Heading2Char">
    <w:name w:val="Heading 2 Char"/>
    <w:basedOn w:val="DefaultParagraphFont"/>
    <w:link w:val="Heading2"/>
    <w:uiPriority w:val="9"/>
    <w:rsid w:val="00DF72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7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81768">
      <w:bodyDiv w:val="1"/>
      <w:marLeft w:val="0"/>
      <w:marRight w:val="0"/>
      <w:marTop w:val="0"/>
      <w:marBottom w:val="0"/>
      <w:divBdr>
        <w:top w:val="none" w:sz="0" w:space="0" w:color="auto"/>
        <w:left w:val="none" w:sz="0" w:space="0" w:color="auto"/>
        <w:bottom w:val="none" w:sz="0" w:space="0" w:color="auto"/>
        <w:right w:val="none" w:sz="0" w:space="0" w:color="auto"/>
      </w:divBdr>
      <w:divsChild>
        <w:div w:id="1390301497">
          <w:marLeft w:val="0"/>
          <w:marRight w:val="0"/>
          <w:marTop w:val="0"/>
          <w:marBottom w:val="0"/>
          <w:divBdr>
            <w:top w:val="none" w:sz="0" w:space="0" w:color="auto"/>
            <w:left w:val="none" w:sz="0" w:space="0" w:color="auto"/>
            <w:bottom w:val="none" w:sz="0" w:space="0" w:color="auto"/>
            <w:right w:val="none" w:sz="0" w:space="0" w:color="auto"/>
          </w:divBdr>
        </w:div>
        <w:div w:id="371618983">
          <w:marLeft w:val="0"/>
          <w:marRight w:val="0"/>
          <w:marTop w:val="0"/>
          <w:marBottom w:val="0"/>
          <w:divBdr>
            <w:top w:val="none" w:sz="0" w:space="0" w:color="auto"/>
            <w:left w:val="none" w:sz="0" w:space="0" w:color="auto"/>
            <w:bottom w:val="none" w:sz="0" w:space="0" w:color="auto"/>
            <w:right w:val="none" w:sz="0" w:space="0" w:color="auto"/>
          </w:divBdr>
        </w:div>
        <w:div w:id="1455051619">
          <w:marLeft w:val="0"/>
          <w:marRight w:val="0"/>
          <w:marTop w:val="0"/>
          <w:marBottom w:val="0"/>
          <w:divBdr>
            <w:top w:val="none" w:sz="0" w:space="0" w:color="auto"/>
            <w:left w:val="none" w:sz="0" w:space="0" w:color="auto"/>
            <w:bottom w:val="none" w:sz="0" w:space="0" w:color="auto"/>
            <w:right w:val="none" w:sz="0" w:space="0" w:color="auto"/>
          </w:divBdr>
        </w:div>
        <w:div w:id="43551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Ebube</dc:creator>
  <cp:keywords/>
  <dc:description/>
  <cp:lastModifiedBy>Ebube</cp:lastModifiedBy>
  <cp:revision>1</cp:revision>
  <dcterms:created xsi:type="dcterms:W3CDTF">2020-04-08T20:36:00Z</dcterms:created>
  <dcterms:modified xsi:type="dcterms:W3CDTF">2020-04-08T21:45:00Z</dcterms:modified>
</cp:coreProperties>
</file>