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F2" w:rsidRPr="002F5FC4" w:rsidRDefault="002E79F2">
      <w:pPr>
        <w:rPr>
          <w:rFonts w:ascii="Lucida Calligraphy" w:hAnsi="Lucida Calligraphy"/>
        </w:rPr>
      </w:pPr>
      <w:r w:rsidRPr="002F5FC4">
        <w:rPr>
          <w:rFonts w:ascii="Lucida Calligraphy" w:hAnsi="Lucida Calligraphy"/>
        </w:rPr>
        <w:t xml:space="preserve">Name: </w:t>
      </w:r>
      <w:proofErr w:type="spellStart"/>
      <w:r w:rsidRPr="002F5FC4">
        <w:rPr>
          <w:rFonts w:ascii="Lucida Calligraphy" w:hAnsi="Lucida Calligraphy"/>
        </w:rPr>
        <w:t>Onuchukwu</w:t>
      </w:r>
      <w:proofErr w:type="spellEnd"/>
      <w:r w:rsidRPr="002F5FC4">
        <w:rPr>
          <w:rFonts w:ascii="Lucida Calligraphy" w:hAnsi="Lucida Calligraphy"/>
        </w:rPr>
        <w:t xml:space="preserve"> Precious </w:t>
      </w:r>
      <w:proofErr w:type="spellStart"/>
      <w:r w:rsidRPr="002F5FC4">
        <w:rPr>
          <w:rFonts w:ascii="Lucida Calligraphy" w:hAnsi="Lucida Calligraphy"/>
        </w:rPr>
        <w:t>Mmesoma</w:t>
      </w:r>
      <w:proofErr w:type="spellEnd"/>
    </w:p>
    <w:p w:rsidR="002E79F2" w:rsidRPr="002F5FC4" w:rsidRDefault="002E79F2">
      <w:pPr>
        <w:rPr>
          <w:rFonts w:ascii="Lucida Calligraphy" w:hAnsi="Lucida Calligraphy"/>
        </w:rPr>
      </w:pPr>
      <w:r w:rsidRPr="002F5FC4">
        <w:rPr>
          <w:rFonts w:ascii="Lucida Calligraphy" w:hAnsi="Lucida Calligraphy"/>
        </w:rPr>
        <w:t>Level: 100</w:t>
      </w:r>
    </w:p>
    <w:p w:rsidR="002E79F2" w:rsidRPr="002F5FC4" w:rsidRDefault="002E79F2">
      <w:pPr>
        <w:rPr>
          <w:rFonts w:ascii="Lucida Calligraphy" w:hAnsi="Lucida Calligraphy"/>
        </w:rPr>
      </w:pPr>
      <w:r w:rsidRPr="002F5FC4">
        <w:rPr>
          <w:rFonts w:ascii="Lucida Calligraphy" w:hAnsi="Lucida Calligraphy"/>
        </w:rPr>
        <w:t>Department: Law</w:t>
      </w:r>
    </w:p>
    <w:p w:rsidR="002E79F2" w:rsidRPr="002F5FC4" w:rsidRDefault="002E79F2">
      <w:pPr>
        <w:rPr>
          <w:rFonts w:ascii="Lucida Calligraphy" w:hAnsi="Lucida Calligraphy"/>
        </w:rPr>
      </w:pPr>
      <w:proofErr w:type="spellStart"/>
      <w:r w:rsidRPr="002F5FC4">
        <w:rPr>
          <w:rFonts w:ascii="Lucida Calligraphy" w:hAnsi="Lucida Calligraphy"/>
        </w:rPr>
        <w:t>Matric</w:t>
      </w:r>
      <w:proofErr w:type="spellEnd"/>
      <w:r w:rsidRPr="002F5FC4">
        <w:rPr>
          <w:rFonts w:ascii="Lucida Calligraphy" w:hAnsi="Lucida Calligraphy"/>
        </w:rPr>
        <w:t xml:space="preserve"> No: 19/law01/220</w:t>
      </w:r>
    </w:p>
    <w:p w:rsidR="002E79F2" w:rsidRPr="002F5FC4" w:rsidRDefault="002E79F2">
      <w:pPr>
        <w:rPr>
          <w:rFonts w:ascii="Lucida Calligraphy" w:hAnsi="Lucida Calligraphy"/>
        </w:rPr>
      </w:pPr>
      <w:r w:rsidRPr="002F5FC4">
        <w:rPr>
          <w:rFonts w:ascii="Lucida Calligraphy" w:hAnsi="Lucida Calligraphy"/>
        </w:rPr>
        <w:t>Assignment: Discuss secondary sources of Law in Nigeria</w:t>
      </w:r>
    </w:p>
    <w:p w:rsidR="002E79F2" w:rsidRPr="002F5FC4" w:rsidRDefault="002E79F2">
      <w:pPr>
        <w:rPr>
          <w:rFonts w:ascii="Times New Roman" w:hAnsi="Times New Roman" w:cs="Times New Roman"/>
          <w:sz w:val="28"/>
          <w:szCs w:val="28"/>
          <w:u w:val="single"/>
        </w:rPr>
      </w:pPr>
      <w:r w:rsidRPr="002F5FC4">
        <w:rPr>
          <w:rFonts w:ascii="Times New Roman" w:hAnsi="Times New Roman" w:cs="Times New Roman"/>
          <w:sz w:val="28"/>
          <w:szCs w:val="28"/>
        </w:rPr>
        <w:t xml:space="preserve">                                                    </w:t>
      </w:r>
      <w:r w:rsidRPr="002F5FC4">
        <w:rPr>
          <w:rFonts w:ascii="Times New Roman" w:hAnsi="Times New Roman" w:cs="Times New Roman"/>
          <w:sz w:val="28"/>
          <w:szCs w:val="28"/>
          <w:u w:val="single"/>
        </w:rPr>
        <w:t xml:space="preserve"> Discussion</w:t>
      </w:r>
    </w:p>
    <w:p w:rsidR="00B0021B" w:rsidRPr="00B0021B" w:rsidRDefault="00B0021B" w:rsidP="00B0021B">
      <w:pPr>
        <w:shd w:val="clear" w:color="auto" w:fill="FFFFFF"/>
        <w:spacing w:before="242" w:after="121" w:line="240" w:lineRule="auto"/>
        <w:jc w:val="both"/>
        <w:outlineLvl w:val="1"/>
        <w:rPr>
          <w:rFonts w:ascii="Georgia" w:eastAsia="Times New Roman" w:hAnsi="Georgia" w:cs="Times New Roman"/>
          <w:b/>
          <w:bCs/>
          <w:color w:val="111111"/>
          <w:sz w:val="36"/>
          <w:szCs w:val="36"/>
        </w:rPr>
      </w:pPr>
      <w:r w:rsidRPr="00B0021B">
        <w:rPr>
          <w:rFonts w:ascii="Georgia" w:eastAsia="Times New Roman" w:hAnsi="Georgia" w:cs="Times New Roman"/>
          <w:b/>
          <w:bCs/>
          <w:color w:val="111111"/>
          <w:sz w:val="36"/>
          <w:szCs w:val="36"/>
        </w:rPr>
        <w:t>What Are The Sources Of Nigerian Law?</w:t>
      </w:r>
    </w:p>
    <w:p w:rsidR="00B0021B" w:rsidRPr="002F5FC4" w:rsidRDefault="00B0021B" w:rsidP="00B0021B">
      <w:pPr>
        <w:shd w:val="clear" w:color="auto" w:fill="FFFFFF"/>
        <w:spacing w:after="339" w:line="240" w:lineRule="auto"/>
        <w:jc w:val="both"/>
        <w:rPr>
          <w:rFonts w:ascii="Times New Roman" w:eastAsia="Times New Roman" w:hAnsi="Times New Roman" w:cs="Times New Roman"/>
          <w:color w:val="111111"/>
          <w:sz w:val="24"/>
          <w:szCs w:val="24"/>
        </w:rPr>
      </w:pPr>
      <w:r w:rsidRPr="00B0021B">
        <w:rPr>
          <w:rFonts w:ascii="Times New Roman" w:eastAsia="Times New Roman" w:hAnsi="Times New Roman" w:cs="Times New Roman"/>
          <w:color w:val="111111"/>
          <w:sz w:val="24"/>
          <w:szCs w:val="24"/>
        </w:rPr>
        <w:t>The law is an abstract term. In order to know what comprises the law, you have to derive it from various places. These places from which the law is derived are aptly described</w:t>
      </w:r>
      <w:r w:rsidRPr="002F5FC4">
        <w:rPr>
          <w:rFonts w:ascii="Times New Roman" w:eastAsia="Times New Roman" w:hAnsi="Times New Roman" w:cs="Times New Roman"/>
          <w:color w:val="111111"/>
          <w:sz w:val="24"/>
          <w:szCs w:val="24"/>
        </w:rPr>
        <w:t xml:space="preserve"> as the sources of law. Sources </w:t>
      </w:r>
      <w:r w:rsidRPr="00B0021B">
        <w:rPr>
          <w:rFonts w:ascii="Times New Roman" w:eastAsia="Times New Roman" w:hAnsi="Times New Roman" w:cs="Times New Roman"/>
          <w:color w:val="111111"/>
          <w:sz w:val="24"/>
          <w:szCs w:val="24"/>
        </w:rPr>
        <w:t>of law can be defined</w:t>
      </w:r>
      <w:r w:rsidRPr="002F5FC4">
        <w:rPr>
          <w:rFonts w:ascii="Times New Roman" w:eastAsia="Times New Roman" w:hAnsi="Times New Roman" w:cs="Times New Roman"/>
          <w:color w:val="111111"/>
          <w:sz w:val="24"/>
          <w:szCs w:val="24"/>
        </w:rPr>
        <w:t xml:space="preserve"> </w:t>
      </w:r>
      <w:r w:rsidRPr="00B0021B">
        <w:rPr>
          <w:rFonts w:ascii="Times New Roman" w:eastAsia="Times New Roman" w:hAnsi="Times New Roman" w:cs="Times New Roman"/>
          <w:color w:val="111111"/>
          <w:sz w:val="24"/>
          <w:szCs w:val="24"/>
        </w:rPr>
        <w:t xml:space="preserve">as the places to which a legal practitioner or a judge turns to in order to answer a legal problem. They can be regarded as springboards from which law emanates. They are the various vehicles through which the law is carried. The sources </w:t>
      </w:r>
      <w:proofErr w:type="gramStart"/>
      <w:r w:rsidRPr="00B0021B">
        <w:rPr>
          <w:rFonts w:ascii="Times New Roman" w:eastAsia="Times New Roman" w:hAnsi="Times New Roman" w:cs="Times New Roman"/>
          <w:color w:val="111111"/>
          <w:sz w:val="24"/>
          <w:szCs w:val="24"/>
        </w:rPr>
        <w:t>of  Nigerian</w:t>
      </w:r>
      <w:proofErr w:type="gramEnd"/>
      <w:r w:rsidRPr="00B0021B">
        <w:rPr>
          <w:rFonts w:ascii="Times New Roman" w:eastAsia="Times New Roman" w:hAnsi="Times New Roman" w:cs="Times New Roman"/>
          <w:color w:val="111111"/>
          <w:sz w:val="24"/>
          <w:szCs w:val="24"/>
        </w:rPr>
        <w:t xml:space="preserve"> law can be divided into primary and secondary.</w:t>
      </w:r>
      <w:r w:rsidRPr="002F5FC4">
        <w:rPr>
          <w:rFonts w:ascii="Times New Roman" w:eastAsia="Times New Roman" w:hAnsi="Times New Roman" w:cs="Times New Roman"/>
          <w:color w:val="111111"/>
          <w:sz w:val="24"/>
          <w:szCs w:val="24"/>
        </w:rPr>
        <w:t xml:space="preserve"> In this context the secondary sources of law would be focused on.</w:t>
      </w:r>
    </w:p>
    <w:p w:rsidR="00B0021B" w:rsidRPr="002F5FC4" w:rsidRDefault="00B0021B" w:rsidP="00B0021B">
      <w:pPr>
        <w:shd w:val="clear" w:color="auto" w:fill="FFFFFF"/>
        <w:spacing w:after="339" w:line="240" w:lineRule="auto"/>
        <w:jc w:val="both"/>
        <w:rPr>
          <w:rFonts w:ascii="Times New Roman" w:eastAsia="Times New Roman" w:hAnsi="Times New Roman" w:cs="Times New Roman"/>
          <w:color w:val="111111"/>
          <w:sz w:val="24"/>
          <w:szCs w:val="24"/>
          <w:u w:val="single"/>
        </w:rPr>
      </w:pPr>
      <w:r w:rsidRPr="002F5FC4">
        <w:rPr>
          <w:rFonts w:ascii="Times New Roman" w:eastAsia="Times New Roman" w:hAnsi="Times New Roman" w:cs="Times New Roman"/>
          <w:color w:val="111111"/>
          <w:sz w:val="24"/>
          <w:szCs w:val="24"/>
        </w:rPr>
        <w:t xml:space="preserve">                                      </w:t>
      </w:r>
      <w:r w:rsidR="002F5FC4">
        <w:rPr>
          <w:rFonts w:ascii="Times New Roman" w:eastAsia="Times New Roman" w:hAnsi="Times New Roman" w:cs="Times New Roman"/>
          <w:color w:val="111111"/>
          <w:sz w:val="24"/>
          <w:szCs w:val="24"/>
        </w:rPr>
        <w:t xml:space="preserve">         </w:t>
      </w:r>
      <w:r w:rsidRPr="002F5FC4">
        <w:rPr>
          <w:rFonts w:ascii="Times New Roman" w:eastAsia="Times New Roman" w:hAnsi="Times New Roman" w:cs="Times New Roman"/>
          <w:color w:val="111111"/>
          <w:sz w:val="24"/>
          <w:szCs w:val="24"/>
          <w:u w:val="single"/>
        </w:rPr>
        <w:t>Secondary sources of law</w:t>
      </w:r>
    </w:p>
    <w:p w:rsidR="00B0021B" w:rsidRPr="002F5FC4" w:rsidRDefault="00B0021B" w:rsidP="00B0021B">
      <w:pPr>
        <w:shd w:val="clear" w:color="auto" w:fill="FFFFFF"/>
        <w:spacing w:after="339" w:line="240" w:lineRule="auto"/>
        <w:jc w:val="both"/>
        <w:rPr>
          <w:rFonts w:ascii="Times New Roman" w:eastAsia="Times New Roman" w:hAnsi="Times New Roman" w:cs="Times New Roman"/>
          <w:color w:val="111111"/>
          <w:sz w:val="24"/>
          <w:szCs w:val="24"/>
          <w:u w:val="single"/>
        </w:rPr>
      </w:pPr>
      <w:r w:rsidRPr="002F5FC4">
        <w:rPr>
          <w:rFonts w:ascii="Times New Roman" w:hAnsi="Times New Roman" w:cs="Times New Roman"/>
          <w:sz w:val="24"/>
          <w:szCs w:val="24"/>
        </w:rPr>
        <w:t>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p>
    <w:p w:rsidR="002D200B" w:rsidRPr="002D200B" w:rsidRDefault="00B0021B" w:rsidP="002D200B">
      <w:pPr>
        <w:numPr>
          <w:ilvl w:val="0"/>
          <w:numId w:val="1"/>
        </w:numPr>
        <w:spacing w:before="100" w:beforeAutospacing="1" w:after="100" w:afterAutospacing="1" w:line="240" w:lineRule="auto"/>
        <w:jc w:val="both"/>
        <w:rPr>
          <w:rFonts w:ascii="Times New Roman" w:hAnsi="Times New Roman" w:cs="Times New Roman"/>
          <w:sz w:val="24"/>
          <w:szCs w:val="24"/>
        </w:rPr>
      </w:pPr>
      <w:r w:rsidRPr="002F5FC4">
        <w:rPr>
          <w:rFonts w:ascii="Times New Roman" w:hAnsi="Times New Roman" w:cs="Times New Roman"/>
          <w:sz w:val="24"/>
          <w:szCs w:val="24"/>
        </w:rPr>
        <w:t>Law Reports</w:t>
      </w:r>
      <w:r w:rsidR="002D200B">
        <w:rPr>
          <w:rFonts w:ascii="Times New Roman" w:hAnsi="Times New Roman" w:cs="Times New Roman"/>
          <w:sz w:val="24"/>
          <w:szCs w:val="24"/>
        </w:rPr>
        <w:t>:</w:t>
      </w:r>
    </w:p>
    <w:p w:rsidR="002D200B" w:rsidRPr="00C305BB" w:rsidRDefault="00C305BB" w:rsidP="002D200B">
      <w:pPr>
        <w:spacing w:before="100" w:beforeAutospacing="1" w:after="100" w:afterAutospacing="1" w:line="240" w:lineRule="auto"/>
        <w:jc w:val="both"/>
        <w:rPr>
          <w:rFonts w:ascii="Times New Roman" w:hAnsi="Times New Roman" w:cs="Times New Roman"/>
          <w:sz w:val="24"/>
          <w:szCs w:val="24"/>
        </w:rPr>
      </w:pPr>
      <w:r w:rsidRPr="00C305BB">
        <w:rPr>
          <w:rFonts w:ascii="Times New Roman" w:hAnsi="Times New Roman" w:cs="Times New Roman"/>
          <w:sz w:val="24"/>
          <w:szCs w:val="24"/>
        </w:rPr>
        <w:t>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 The oldest species of law reports are the Year Books (1282-1537). They are regarded as the most comprehensive reports but are criticized to have been mere notes taken by students and practitioners of law for educational or professional purposes. The first form of law reports in Nigeria was the Nigerian Law Reports which emerged in 1916 but today they have become extinct. One regrettable trend in the law reporting system in Nigeria is the lack of sustainability. This has been the experience with most government and private initiatives in this regard. In Nigeria today, we have quite a number of law reports in circulation, among which are the following. (</w:t>
      </w:r>
      <w:proofErr w:type="spellStart"/>
      <w:r w:rsidRPr="00C305BB">
        <w:rPr>
          <w:rFonts w:ascii="Times New Roman" w:hAnsi="Times New Roman" w:cs="Times New Roman"/>
          <w:sz w:val="24"/>
          <w:szCs w:val="24"/>
        </w:rPr>
        <w:t>i</w:t>
      </w:r>
      <w:proofErr w:type="spellEnd"/>
      <w:r w:rsidRPr="00C305BB">
        <w:rPr>
          <w:rFonts w:ascii="Times New Roman" w:hAnsi="Times New Roman" w:cs="Times New Roman"/>
          <w:sz w:val="24"/>
          <w:szCs w:val="24"/>
        </w:rPr>
        <w:t>) Nigerian Weekly Law Reports (NWLR) published since 1985; (ii) Supreme Court of Nigeria Judgments (SCNJ); (iii) Law Reports of the Courts of Nigeria (LRCN); (iv) All Nigerian Law Reports (All NLR); and (v) Federation Weekly Law Report (FWRL) These and many others, are also serving as sources of Nigerian law..</w:t>
      </w:r>
    </w:p>
    <w:p w:rsidR="00C305BB" w:rsidRPr="00C305BB" w:rsidRDefault="00C305BB" w:rsidP="002D200B">
      <w:pPr>
        <w:spacing w:before="100" w:beforeAutospacing="1" w:after="100" w:afterAutospacing="1" w:line="240" w:lineRule="auto"/>
        <w:jc w:val="both"/>
        <w:rPr>
          <w:rFonts w:ascii="Times New Roman" w:hAnsi="Times New Roman" w:cs="Times New Roman"/>
          <w:sz w:val="24"/>
          <w:szCs w:val="24"/>
        </w:rPr>
      </w:pPr>
    </w:p>
    <w:p w:rsidR="00B0021B" w:rsidRDefault="00B0021B" w:rsidP="00B0021B">
      <w:pPr>
        <w:numPr>
          <w:ilvl w:val="0"/>
          <w:numId w:val="1"/>
        </w:numPr>
        <w:spacing w:before="100" w:beforeAutospacing="1" w:after="100" w:afterAutospacing="1" w:line="240" w:lineRule="auto"/>
        <w:jc w:val="both"/>
        <w:rPr>
          <w:rFonts w:ascii="Times New Roman" w:hAnsi="Times New Roman" w:cs="Times New Roman"/>
          <w:sz w:val="24"/>
          <w:szCs w:val="24"/>
        </w:rPr>
      </w:pPr>
      <w:r w:rsidRPr="002F5FC4">
        <w:rPr>
          <w:rFonts w:ascii="Times New Roman" w:hAnsi="Times New Roman" w:cs="Times New Roman"/>
          <w:sz w:val="24"/>
          <w:szCs w:val="24"/>
        </w:rPr>
        <w:t>Text Books and Treatises</w:t>
      </w:r>
    </w:p>
    <w:p w:rsidR="002D200B" w:rsidRPr="00C305BB" w:rsidRDefault="00C305BB" w:rsidP="002D200B">
      <w:pPr>
        <w:spacing w:before="100" w:beforeAutospacing="1" w:after="100" w:afterAutospacing="1" w:line="240" w:lineRule="auto"/>
        <w:jc w:val="both"/>
        <w:rPr>
          <w:rFonts w:ascii="Times New Roman" w:hAnsi="Times New Roman" w:cs="Times New Roman"/>
          <w:sz w:val="24"/>
          <w:szCs w:val="24"/>
        </w:rPr>
      </w:pPr>
      <w:r w:rsidRPr="00C305BB">
        <w:rPr>
          <w:rFonts w:ascii="Times New Roman" w:hAnsi="Times New Roman" w:cs="Times New Roman"/>
          <w:sz w:val="24"/>
          <w:szCs w:val="24"/>
        </w:rPr>
        <w:t xml:space="preserve">A textbook or treatise written by learned scholars and jurists, constitute a very important source of Nigerian law. It is the same experience in virtually all legal systems. Classical authors of outstanding textbooks on the English law include Braxton; Coke and Blackstone. Others like Dicey; Cheshire; Hood Phillips; Wade have continued to emerge over the years. In Nigeria, legal textbooks of reputable standards have been written by </w:t>
      </w:r>
      <w:proofErr w:type="spellStart"/>
      <w:r w:rsidRPr="00C305BB">
        <w:rPr>
          <w:rFonts w:ascii="Times New Roman" w:hAnsi="Times New Roman" w:cs="Times New Roman"/>
          <w:sz w:val="24"/>
          <w:szCs w:val="24"/>
        </w:rPr>
        <w:t>Obilade</w:t>
      </w:r>
      <w:proofErr w:type="spellEnd"/>
      <w:r w:rsidRPr="00C305BB">
        <w:rPr>
          <w:rFonts w:ascii="Times New Roman" w:hAnsi="Times New Roman" w:cs="Times New Roman"/>
          <w:sz w:val="24"/>
          <w:szCs w:val="24"/>
        </w:rPr>
        <w:t xml:space="preserve">; </w:t>
      </w:r>
      <w:proofErr w:type="spellStart"/>
      <w:r w:rsidRPr="00C305BB">
        <w:rPr>
          <w:rFonts w:ascii="Times New Roman" w:hAnsi="Times New Roman" w:cs="Times New Roman"/>
          <w:sz w:val="24"/>
          <w:szCs w:val="24"/>
        </w:rPr>
        <w:t>Nwogwugwu</w:t>
      </w:r>
      <w:proofErr w:type="spellEnd"/>
      <w:r w:rsidRPr="00C305BB">
        <w:rPr>
          <w:rFonts w:ascii="Times New Roman" w:hAnsi="Times New Roman" w:cs="Times New Roman"/>
          <w:sz w:val="24"/>
          <w:szCs w:val="24"/>
        </w:rPr>
        <w:t xml:space="preserve">; </w:t>
      </w:r>
      <w:proofErr w:type="spellStart"/>
      <w:r w:rsidRPr="00C305BB">
        <w:rPr>
          <w:rFonts w:ascii="Times New Roman" w:hAnsi="Times New Roman" w:cs="Times New Roman"/>
          <w:sz w:val="24"/>
          <w:szCs w:val="24"/>
        </w:rPr>
        <w:t>Okonkwo</w:t>
      </w:r>
      <w:proofErr w:type="spellEnd"/>
      <w:r w:rsidRPr="00C305BB">
        <w:rPr>
          <w:rFonts w:ascii="Times New Roman" w:hAnsi="Times New Roman" w:cs="Times New Roman"/>
          <w:sz w:val="24"/>
          <w:szCs w:val="24"/>
        </w:rPr>
        <w:t xml:space="preserve">; </w:t>
      </w:r>
      <w:proofErr w:type="spellStart"/>
      <w:r w:rsidRPr="00C305BB">
        <w:rPr>
          <w:rFonts w:ascii="Times New Roman" w:hAnsi="Times New Roman" w:cs="Times New Roman"/>
          <w:sz w:val="24"/>
          <w:szCs w:val="24"/>
        </w:rPr>
        <w:t>Kodilinye</w:t>
      </w:r>
      <w:proofErr w:type="spellEnd"/>
      <w:r w:rsidRPr="00C305BB">
        <w:rPr>
          <w:rFonts w:ascii="Times New Roman" w:hAnsi="Times New Roman" w:cs="Times New Roman"/>
          <w:sz w:val="24"/>
          <w:szCs w:val="24"/>
        </w:rPr>
        <w:t xml:space="preserve">; </w:t>
      </w:r>
      <w:proofErr w:type="spellStart"/>
      <w:r w:rsidRPr="00C305BB">
        <w:rPr>
          <w:rFonts w:ascii="Times New Roman" w:hAnsi="Times New Roman" w:cs="Times New Roman"/>
          <w:sz w:val="24"/>
          <w:szCs w:val="24"/>
        </w:rPr>
        <w:t>Aguda</w:t>
      </w:r>
      <w:proofErr w:type="spellEnd"/>
      <w:r w:rsidRPr="00C305BB">
        <w:rPr>
          <w:rFonts w:ascii="Times New Roman" w:hAnsi="Times New Roman" w:cs="Times New Roman"/>
          <w:sz w:val="24"/>
          <w:szCs w:val="24"/>
        </w:rPr>
        <w:t xml:space="preserve"> among many others. Professor </w:t>
      </w:r>
      <w:proofErr w:type="spellStart"/>
      <w:r w:rsidRPr="00C305BB">
        <w:rPr>
          <w:rFonts w:ascii="Times New Roman" w:hAnsi="Times New Roman" w:cs="Times New Roman"/>
          <w:sz w:val="24"/>
          <w:szCs w:val="24"/>
        </w:rPr>
        <w:t>Sagay</w:t>
      </w:r>
      <w:proofErr w:type="spellEnd"/>
      <w:r w:rsidRPr="00C305BB">
        <w:rPr>
          <w:rFonts w:ascii="Times New Roman" w:hAnsi="Times New Roman" w:cs="Times New Roman"/>
          <w:sz w:val="24"/>
          <w:szCs w:val="24"/>
        </w:rPr>
        <w:t xml:space="preserve"> has written extensively on international law. All these present a potent source of Nigerian law and can be authority where there is scanty or absence of judicial decisions, in which situation they could be of persuasive authorities. Where such works are cited, the weight to be attached to them will depend on the personality of the author and the Significance of the subject Covered.</w:t>
      </w:r>
    </w:p>
    <w:p w:rsidR="00C305BB" w:rsidRDefault="00B0021B" w:rsidP="00B0021B">
      <w:pPr>
        <w:numPr>
          <w:ilvl w:val="0"/>
          <w:numId w:val="1"/>
        </w:numPr>
        <w:spacing w:before="100" w:beforeAutospacing="1" w:after="100" w:afterAutospacing="1" w:line="240" w:lineRule="auto"/>
        <w:jc w:val="both"/>
        <w:rPr>
          <w:rFonts w:ascii="Times New Roman" w:hAnsi="Times New Roman" w:cs="Times New Roman"/>
          <w:sz w:val="24"/>
          <w:szCs w:val="24"/>
        </w:rPr>
      </w:pPr>
      <w:r w:rsidRPr="002F5FC4">
        <w:rPr>
          <w:rFonts w:ascii="Times New Roman" w:hAnsi="Times New Roman" w:cs="Times New Roman"/>
          <w:sz w:val="24"/>
          <w:szCs w:val="24"/>
        </w:rPr>
        <w:t>Per</w:t>
      </w:r>
      <w:r w:rsidR="00C305BB">
        <w:rPr>
          <w:rFonts w:ascii="Times New Roman" w:hAnsi="Times New Roman" w:cs="Times New Roman"/>
          <w:sz w:val="24"/>
          <w:szCs w:val="24"/>
        </w:rPr>
        <w:t>i</w:t>
      </w:r>
      <w:r w:rsidR="00C305BB" w:rsidRPr="002F5FC4">
        <w:rPr>
          <w:rFonts w:ascii="Times New Roman" w:hAnsi="Times New Roman" w:cs="Times New Roman"/>
          <w:sz w:val="24"/>
          <w:szCs w:val="24"/>
        </w:rPr>
        <w:t>odicals, Journals, and Legal Digests</w:t>
      </w:r>
      <w:r w:rsidR="00C305BB">
        <w:rPr>
          <w:rFonts w:ascii="Times New Roman" w:hAnsi="Times New Roman" w:cs="Times New Roman"/>
          <w:sz w:val="24"/>
          <w:szCs w:val="24"/>
        </w:rPr>
        <w:t xml:space="preserve">; </w:t>
      </w:r>
    </w:p>
    <w:p w:rsidR="00272DEE" w:rsidRPr="00C305BB" w:rsidRDefault="00C305BB" w:rsidP="00272DEE">
      <w:pPr>
        <w:spacing w:before="100" w:beforeAutospacing="1" w:after="100" w:afterAutospacing="1" w:line="240" w:lineRule="auto"/>
        <w:ind w:left="360"/>
        <w:jc w:val="both"/>
        <w:rPr>
          <w:rFonts w:ascii="Times New Roman" w:hAnsi="Times New Roman" w:cs="Times New Roman"/>
          <w:sz w:val="24"/>
          <w:szCs w:val="24"/>
        </w:rPr>
      </w:pPr>
      <w:r w:rsidRPr="00C305BB">
        <w:rPr>
          <w:rFonts w:ascii="Times New Roman" w:hAnsi="Times New Roman" w:cs="Times New Roman"/>
          <w:sz w:val="24"/>
          <w:szCs w:val="24"/>
        </w:rPr>
        <w:t xml:space="preserve">These are produced in various forms and </w:t>
      </w:r>
      <w:proofErr w:type="spellStart"/>
      <w:r w:rsidRPr="00C305BB">
        <w:rPr>
          <w:rFonts w:ascii="Times New Roman" w:hAnsi="Times New Roman" w:cs="Times New Roman"/>
          <w:sz w:val="24"/>
          <w:szCs w:val="24"/>
        </w:rPr>
        <w:t>colours</w:t>
      </w:r>
      <w:proofErr w:type="spellEnd"/>
      <w:r w:rsidRPr="00C305BB">
        <w:rPr>
          <w:rFonts w:ascii="Times New Roman" w:hAnsi="Times New Roman" w:cs="Times New Roman"/>
          <w:sz w:val="24"/>
          <w:szCs w:val="24"/>
        </w:rPr>
        <w:t xml:space="preserve"> in Nigeria. Some are professional while some are academic, and yet some are a mixture of both. For instance, in Nigeria, there exist learned journals published by different law faculties as well as private law </w:t>
      </w:r>
      <w:proofErr w:type="gramStart"/>
      <w:r w:rsidRPr="00C305BB">
        <w:rPr>
          <w:rFonts w:ascii="Times New Roman" w:hAnsi="Times New Roman" w:cs="Times New Roman"/>
          <w:sz w:val="24"/>
          <w:szCs w:val="24"/>
        </w:rPr>
        <w:t>publishers</w:t>
      </w:r>
      <w:proofErr w:type="gramEnd"/>
      <w:r w:rsidRPr="00C305BB">
        <w:rPr>
          <w:rFonts w:ascii="Times New Roman" w:hAnsi="Times New Roman" w:cs="Times New Roman"/>
          <w:sz w:val="24"/>
          <w:szCs w:val="24"/>
        </w:rPr>
        <w:t xml:space="preserve">. Digests are equally available for example, the Digest of Supreme Court Cases. Digests are abridgements of cases, that is, they are useful summaries of the facts, issues, arguments and decisions in judicial proceedings. Some foreign legal dictionaries are also available in Nigeria. Some of these are </w:t>
      </w:r>
      <w:proofErr w:type="spellStart"/>
      <w:r w:rsidRPr="00C305BB">
        <w:rPr>
          <w:rFonts w:ascii="Times New Roman" w:hAnsi="Times New Roman" w:cs="Times New Roman"/>
          <w:sz w:val="24"/>
          <w:szCs w:val="24"/>
        </w:rPr>
        <w:t>Jowitt’s</w:t>
      </w:r>
      <w:proofErr w:type="spellEnd"/>
      <w:r w:rsidRPr="00C305BB">
        <w:rPr>
          <w:rFonts w:ascii="Times New Roman" w:hAnsi="Times New Roman" w:cs="Times New Roman"/>
          <w:sz w:val="24"/>
          <w:szCs w:val="24"/>
        </w:rPr>
        <w:t xml:space="preserve"> Dictionary of English Law, Stroud’s Judicial Dictionary, etc. All the above provide helpful guidanc</w:t>
      </w:r>
      <w:r w:rsidR="00272DEE">
        <w:rPr>
          <w:rFonts w:ascii="Times New Roman" w:hAnsi="Times New Roman" w:cs="Times New Roman"/>
          <w:sz w:val="24"/>
          <w:szCs w:val="24"/>
        </w:rPr>
        <w:t>e in interpreting Nigerian law.</w:t>
      </w:r>
    </w:p>
    <w:p w:rsidR="00C305BB" w:rsidRPr="002F5FC4" w:rsidRDefault="00C305BB" w:rsidP="00C305BB">
      <w:pPr>
        <w:spacing w:before="100" w:beforeAutospacing="1" w:after="100" w:afterAutospacing="1" w:line="240" w:lineRule="auto"/>
        <w:jc w:val="both"/>
        <w:rPr>
          <w:rFonts w:ascii="Times New Roman" w:hAnsi="Times New Roman" w:cs="Times New Roman"/>
          <w:sz w:val="24"/>
          <w:szCs w:val="24"/>
        </w:rPr>
      </w:pPr>
    </w:p>
    <w:p w:rsidR="00B0021B" w:rsidRPr="002F5FC4" w:rsidRDefault="00B0021B" w:rsidP="00B0021B">
      <w:pPr>
        <w:numPr>
          <w:ilvl w:val="0"/>
          <w:numId w:val="1"/>
        </w:numPr>
        <w:spacing w:before="100" w:beforeAutospacing="1" w:after="100" w:afterAutospacing="1" w:line="240" w:lineRule="auto"/>
        <w:jc w:val="both"/>
        <w:rPr>
          <w:rFonts w:ascii="Times New Roman" w:hAnsi="Times New Roman" w:cs="Times New Roman"/>
          <w:sz w:val="24"/>
          <w:szCs w:val="24"/>
        </w:rPr>
      </w:pPr>
      <w:r w:rsidRPr="002F5FC4">
        <w:rPr>
          <w:rFonts w:ascii="Times New Roman" w:hAnsi="Times New Roman" w:cs="Times New Roman"/>
          <w:sz w:val="24"/>
          <w:szCs w:val="24"/>
        </w:rPr>
        <w:t>Casebooks</w:t>
      </w:r>
    </w:p>
    <w:p w:rsidR="00B0021B" w:rsidRPr="002F5FC4" w:rsidRDefault="00B0021B" w:rsidP="00B0021B">
      <w:pPr>
        <w:numPr>
          <w:ilvl w:val="0"/>
          <w:numId w:val="1"/>
        </w:numPr>
        <w:spacing w:before="100" w:beforeAutospacing="1" w:after="100" w:afterAutospacing="1" w:line="240" w:lineRule="auto"/>
        <w:jc w:val="both"/>
        <w:rPr>
          <w:rFonts w:ascii="Times New Roman" w:hAnsi="Times New Roman" w:cs="Times New Roman"/>
          <w:sz w:val="24"/>
          <w:szCs w:val="24"/>
        </w:rPr>
      </w:pPr>
      <w:r w:rsidRPr="002F5FC4">
        <w:rPr>
          <w:rFonts w:ascii="Times New Roman" w:hAnsi="Times New Roman" w:cs="Times New Roman"/>
          <w:sz w:val="24"/>
          <w:szCs w:val="24"/>
        </w:rPr>
        <w:t>Legal Dictionaries</w:t>
      </w:r>
    </w:p>
    <w:p w:rsidR="00B0021B" w:rsidRPr="002F5FC4" w:rsidRDefault="00B0021B" w:rsidP="00B0021B">
      <w:pPr>
        <w:numPr>
          <w:ilvl w:val="0"/>
          <w:numId w:val="1"/>
        </w:numPr>
        <w:spacing w:before="100" w:beforeAutospacing="1" w:after="100" w:afterAutospacing="1" w:line="240" w:lineRule="auto"/>
        <w:jc w:val="both"/>
        <w:rPr>
          <w:rFonts w:ascii="Times New Roman" w:hAnsi="Times New Roman" w:cs="Times New Roman"/>
          <w:sz w:val="24"/>
          <w:szCs w:val="24"/>
        </w:rPr>
      </w:pPr>
      <w:r w:rsidRPr="002F5FC4">
        <w:rPr>
          <w:rFonts w:ascii="Times New Roman" w:hAnsi="Times New Roman" w:cs="Times New Roman"/>
          <w:sz w:val="24"/>
          <w:szCs w:val="24"/>
        </w:rPr>
        <w:t>Newspapers</w:t>
      </w:r>
    </w:p>
    <w:p w:rsidR="00B0021B" w:rsidRPr="002F5FC4" w:rsidRDefault="00B0021B" w:rsidP="00B0021B">
      <w:pPr>
        <w:pStyle w:val="NormalWeb"/>
        <w:spacing w:before="0" w:beforeAutospacing="0" w:after="339" w:afterAutospacing="0"/>
        <w:jc w:val="both"/>
      </w:pPr>
      <w:r w:rsidRPr="002F5FC4">
        <w:t>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w:t>
      </w:r>
      <w:r w:rsidR="002F5FC4">
        <w:t>e of justice would tilt in favo</w:t>
      </w:r>
      <w:r w:rsidRPr="002F5FC4">
        <w:t>r of the person who presents primary sources of law.</w:t>
      </w:r>
    </w:p>
    <w:p w:rsidR="00B0021B" w:rsidRPr="002F5FC4" w:rsidRDefault="00B0021B" w:rsidP="00B0021B">
      <w:pPr>
        <w:pStyle w:val="NormalWeb"/>
        <w:spacing w:before="0" w:beforeAutospacing="0" w:after="339" w:afterAutospacing="0"/>
        <w:jc w:val="both"/>
      </w:pPr>
      <w:r w:rsidRPr="002F5FC4">
        <w:t>Secondary sources of law are only made use of whenever there are no primary sources of law to fall back on.</w:t>
      </w:r>
      <w:r w:rsidR="002F5FC4">
        <w:t xml:space="preserve"> </w:t>
      </w:r>
    </w:p>
    <w:p w:rsidR="00B0021B" w:rsidRDefault="00B0021B" w:rsidP="00B0021B">
      <w:pPr>
        <w:pStyle w:val="NormalWeb"/>
        <w:spacing w:before="0" w:beforeAutospacing="0" w:after="339" w:afterAutospacing="0"/>
        <w:rPr>
          <w:color w:val="333333"/>
          <w:shd w:val="clear" w:color="auto" w:fill="FFFFFF"/>
        </w:rPr>
      </w:pPr>
      <w:r w:rsidRPr="002F5FC4">
        <w:rPr>
          <w:rStyle w:val="e24kjd"/>
          <w:bCs/>
          <w:color w:val="222222"/>
          <w:shd w:val="clear" w:color="auto" w:fill="FFFFFF"/>
        </w:rPr>
        <w:t>Secondary legal sources</w:t>
      </w:r>
      <w:r w:rsidRPr="002F5FC4">
        <w:rPr>
          <w:rStyle w:val="e24kjd"/>
          <w:color w:val="222222"/>
          <w:shd w:val="clear" w:color="auto" w:fill="FFFFFF"/>
        </w:rPr>
        <w:t> may restate the </w:t>
      </w:r>
      <w:r w:rsidRPr="002F5FC4">
        <w:rPr>
          <w:rStyle w:val="e24kjd"/>
          <w:bCs/>
          <w:color w:val="222222"/>
          <w:shd w:val="clear" w:color="auto" w:fill="FFFFFF"/>
        </w:rPr>
        <w:t>law</w:t>
      </w:r>
      <w:r w:rsidRPr="002F5FC4">
        <w:rPr>
          <w:rStyle w:val="e24kjd"/>
          <w:color w:val="222222"/>
          <w:shd w:val="clear" w:color="auto" w:fill="FFFFFF"/>
        </w:rPr>
        <w:t>, but they also discuss, analyze, describe, explain, or critique it as well. </w:t>
      </w:r>
      <w:r w:rsidRPr="002F5FC4">
        <w:rPr>
          <w:rStyle w:val="e24kjd"/>
          <w:bCs/>
          <w:color w:val="222222"/>
          <w:shd w:val="clear" w:color="auto" w:fill="FFFFFF"/>
        </w:rPr>
        <w:t>Secondary sources</w:t>
      </w:r>
      <w:r w:rsidRPr="002F5FC4">
        <w:rPr>
          <w:rStyle w:val="e24kjd"/>
          <w:color w:val="222222"/>
          <w:shd w:val="clear" w:color="auto" w:fill="FFFFFF"/>
        </w:rPr>
        <w:t> are used to help locate primary </w:t>
      </w:r>
      <w:r w:rsidRPr="002F5FC4">
        <w:rPr>
          <w:rStyle w:val="e24kjd"/>
          <w:bCs/>
          <w:color w:val="222222"/>
          <w:shd w:val="clear" w:color="auto" w:fill="FFFFFF"/>
        </w:rPr>
        <w:t>sources of law</w:t>
      </w:r>
      <w:r w:rsidRPr="002F5FC4">
        <w:rPr>
          <w:rStyle w:val="e24kjd"/>
          <w:color w:val="222222"/>
          <w:shd w:val="clear" w:color="auto" w:fill="FFFFFF"/>
        </w:rPr>
        <w:t>, define </w:t>
      </w:r>
      <w:r w:rsidRPr="002F5FC4">
        <w:rPr>
          <w:rStyle w:val="e24kjd"/>
          <w:bCs/>
          <w:color w:val="222222"/>
          <w:shd w:val="clear" w:color="auto" w:fill="FFFFFF"/>
        </w:rPr>
        <w:t>legal</w:t>
      </w:r>
      <w:r w:rsidRPr="002F5FC4">
        <w:rPr>
          <w:rStyle w:val="e24kjd"/>
          <w:color w:val="222222"/>
          <w:shd w:val="clear" w:color="auto" w:fill="FFFFFF"/>
        </w:rPr>
        <w:t> words and phrases, or help in </w:t>
      </w:r>
      <w:r w:rsidRPr="002F5FC4">
        <w:rPr>
          <w:rStyle w:val="e24kjd"/>
          <w:bCs/>
          <w:color w:val="222222"/>
          <w:shd w:val="clear" w:color="auto" w:fill="FFFFFF"/>
        </w:rPr>
        <w:t>legal research</w:t>
      </w:r>
      <w:r w:rsidRPr="002F5FC4">
        <w:rPr>
          <w:rStyle w:val="e24kjd"/>
          <w:b/>
          <w:bCs/>
          <w:color w:val="222222"/>
          <w:shd w:val="clear" w:color="auto" w:fill="FFFFFF"/>
        </w:rPr>
        <w:t>.</w:t>
      </w:r>
      <w:r w:rsidR="00272DEE">
        <w:rPr>
          <w:color w:val="333333"/>
          <w:shd w:val="clear" w:color="auto" w:fill="FFFFFF"/>
        </w:rPr>
        <w:t xml:space="preserve"> S</w:t>
      </w:r>
      <w:r w:rsidR="002F5FC4" w:rsidRPr="002F5FC4">
        <w:rPr>
          <w:color w:val="333333"/>
          <w:shd w:val="clear" w:color="auto" w:fill="FFFFFF"/>
        </w:rPr>
        <w:t>econdary sources are a good way to start research and often have citations to primary sources</w:t>
      </w:r>
      <w:r w:rsidR="006F28BE">
        <w:rPr>
          <w:color w:val="333333"/>
          <w:shd w:val="clear" w:color="auto" w:fill="FFFFFF"/>
        </w:rPr>
        <w:t>. Secondary sources of law are particularly useful for;</w:t>
      </w:r>
    </w:p>
    <w:p w:rsidR="006F28BE" w:rsidRDefault="006F28BE" w:rsidP="006F28BE">
      <w:pPr>
        <w:pStyle w:val="NormalWeb"/>
        <w:numPr>
          <w:ilvl w:val="0"/>
          <w:numId w:val="4"/>
        </w:numPr>
        <w:spacing w:before="0" w:beforeAutospacing="0" w:after="339" w:afterAutospacing="0"/>
        <w:rPr>
          <w:color w:val="333333"/>
          <w:shd w:val="clear" w:color="auto" w:fill="FFFFFF"/>
        </w:rPr>
      </w:pPr>
      <w:r>
        <w:rPr>
          <w:color w:val="333333"/>
          <w:shd w:val="clear" w:color="auto" w:fill="FFFFFF"/>
        </w:rPr>
        <w:lastRenderedPageBreak/>
        <w:t>Learning the basics of a particular area of law</w:t>
      </w:r>
    </w:p>
    <w:p w:rsidR="006F28BE" w:rsidRDefault="006F28BE" w:rsidP="006F28BE">
      <w:pPr>
        <w:pStyle w:val="NormalWeb"/>
        <w:numPr>
          <w:ilvl w:val="0"/>
          <w:numId w:val="4"/>
        </w:numPr>
        <w:spacing w:before="0" w:beforeAutospacing="0" w:after="339" w:afterAutospacing="0"/>
        <w:rPr>
          <w:color w:val="333333"/>
          <w:shd w:val="clear" w:color="auto" w:fill="FFFFFF"/>
        </w:rPr>
      </w:pPr>
      <w:r>
        <w:rPr>
          <w:color w:val="333333"/>
          <w:shd w:val="clear" w:color="auto" w:fill="FFFFFF"/>
        </w:rPr>
        <w:t>Understanding key terms of art in an area</w:t>
      </w:r>
    </w:p>
    <w:p w:rsidR="006F28BE" w:rsidRPr="002F5FC4" w:rsidRDefault="006F28BE" w:rsidP="006F28BE">
      <w:pPr>
        <w:pStyle w:val="NormalWeb"/>
        <w:numPr>
          <w:ilvl w:val="0"/>
          <w:numId w:val="4"/>
        </w:numPr>
        <w:spacing w:before="0" w:beforeAutospacing="0" w:after="339" w:afterAutospacing="0"/>
        <w:rPr>
          <w:rStyle w:val="e24kjd"/>
          <w:b/>
          <w:bCs/>
          <w:color w:val="222222"/>
          <w:shd w:val="clear" w:color="auto" w:fill="FFFFFF"/>
        </w:rPr>
      </w:pPr>
      <w:r>
        <w:rPr>
          <w:color w:val="333333"/>
          <w:shd w:val="clear" w:color="auto" w:fill="FFFFFF"/>
        </w:rPr>
        <w:t>Identifying essential cases and statutes</w:t>
      </w:r>
    </w:p>
    <w:p w:rsidR="00B0021B" w:rsidRPr="00B0021B" w:rsidRDefault="002F5FC4" w:rsidP="00B0021B">
      <w:pPr>
        <w:shd w:val="clear" w:color="auto" w:fill="FFFFFF"/>
        <w:spacing w:after="182" w:line="240" w:lineRule="auto"/>
        <w:rPr>
          <w:rFonts w:ascii="Times New Roman" w:eastAsia="Times New Roman" w:hAnsi="Times New Roman" w:cs="Times New Roman"/>
          <w:color w:val="222222"/>
          <w:sz w:val="24"/>
          <w:szCs w:val="24"/>
        </w:rPr>
      </w:pPr>
      <w:r w:rsidRPr="002F5FC4">
        <w:rPr>
          <w:rFonts w:ascii="Times New Roman" w:eastAsia="Times New Roman" w:hAnsi="Times New Roman" w:cs="Times New Roman"/>
          <w:b/>
          <w:bCs/>
          <w:color w:val="222222"/>
          <w:sz w:val="24"/>
          <w:szCs w:val="24"/>
        </w:rPr>
        <w:t>Other examples of secondary sources of law may include:</w:t>
      </w:r>
    </w:p>
    <w:p w:rsidR="00B0021B" w:rsidRPr="00B0021B" w:rsidRDefault="00B0021B" w:rsidP="00272DEE">
      <w:pPr>
        <w:numPr>
          <w:ilvl w:val="0"/>
          <w:numId w:val="6"/>
        </w:numPr>
        <w:shd w:val="clear" w:color="auto" w:fill="FFFFFF"/>
        <w:spacing w:after="48" w:line="240" w:lineRule="auto"/>
        <w:rPr>
          <w:rFonts w:ascii="Times New Roman" w:eastAsia="Times New Roman" w:hAnsi="Times New Roman" w:cs="Times New Roman"/>
          <w:color w:val="222222"/>
          <w:sz w:val="24"/>
          <w:szCs w:val="24"/>
        </w:rPr>
      </w:pPr>
      <w:r w:rsidRPr="00B0021B">
        <w:rPr>
          <w:rFonts w:ascii="Times New Roman" w:eastAsia="Times New Roman" w:hAnsi="Times New Roman" w:cs="Times New Roman"/>
          <w:color w:val="222222"/>
          <w:sz w:val="24"/>
          <w:szCs w:val="24"/>
        </w:rPr>
        <w:t>works that focus on specific events or topics,</w:t>
      </w:r>
    </w:p>
    <w:p w:rsidR="00272DEE" w:rsidRPr="00B0021B" w:rsidRDefault="00272DEE" w:rsidP="00272DEE">
      <w:pPr>
        <w:numPr>
          <w:ilvl w:val="0"/>
          <w:numId w:val="6"/>
        </w:numPr>
        <w:shd w:val="clear" w:color="auto" w:fill="FFFFFF"/>
        <w:spacing w:after="48" w:line="240" w:lineRule="auto"/>
        <w:rPr>
          <w:rFonts w:ascii="Times New Roman" w:eastAsia="Times New Roman" w:hAnsi="Times New Roman" w:cs="Times New Roman"/>
          <w:color w:val="222222"/>
          <w:sz w:val="24"/>
          <w:szCs w:val="24"/>
        </w:rPr>
      </w:pPr>
      <w:r w:rsidRPr="00B0021B">
        <w:rPr>
          <w:rFonts w:ascii="Times New Roman" w:eastAsia="Times New Roman" w:hAnsi="Times New Roman" w:cs="Times New Roman"/>
          <w:color w:val="222222"/>
          <w:sz w:val="24"/>
          <w:szCs w:val="24"/>
        </w:rPr>
        <w:t>surveys of broad historical periods,</w:t>
      </w:r>
    </w:p>
    <w:p w:rsidR="00272DEE" w:rsidRPr="00272DEE" w:rsidRDefault="00B0021B" w:rsidP="00272DEE">
      <w:pPr>
        <w:pStyle w:val="ListParagraph"/>
        <w:numPr>
          <w:ilvl w:val="0"/>
          <w:numId w:val="6"/>
        </w:numPr>
        <w:rPr>
          <w:rFonts w:ascii="Times New Roman" w:eastAsia="Times New Roman" w:hAnsi="Times New Roman" w:cs="Times New Roman"/>
          <w:color w:val="222222"/>
          <w:sz w:val="24"/>
          <w:szCs w:val="24"/>
        </w:rPr>
      </w:pPr>
      <w:r w:rsidRPr="00272DEE">
        <w:rPr>
          <w:rFonts w:ascii="Times New Roman" w:eastAsia="Times New Roman" w:hAnsi="Times New Roman" w:cs="Times New Roman"/>
          <w:color w:val="222222"/>
          <w:sz w:val="24"/>
          <w:szCs w:val="24"/>
        </w:rPr>
        <w:t>literary and</w:t>
      </w:r>
      <w:r w:rsidR="00272DEE" w:rsidRPr="00272DEE">
        <w:rPr>
          <w:rFonts w:ascii="Times New Roman" w:eastAsia="Times New Roman" w:hAnsi="Times New Roman" w:cs="Times New Roman"/>
          <w:color w:val="222222"/>
          <w:sz w:val="24"/>
          <w:szCs w:val="24"/>
        </w:rPr>
        <w:t xml:space="preserve"> cultural criticism,</w:t>
      </w:r>
    </w:p>
    <w:p w:rsidR="00272DEE" w:rsidRPr="00272DEE" w:rsidRDefault="00272DEE" w:rsidP="00272DEE">
      <w:pPr>
        <w:pStyle w:val="ListParagraph"/>
        <w:numPr>
          <w:ilvl w:val="0"/>
          <w:numId w:val="6"/>
        </w:numPr>
        <w:rPr>
          <w:rFonts w:ascii="Times New Roman" w:eastAsia="Times New Roman" w:hAnsi="Times New Roman" w:cs="Times New Roman"/>
          <w:color w:val="222222"/>
          <w:sz w:val="24"/>
          <w:szCs w:val="24"/>
        </w:rPr>
      </w:pPr>
      <w:proofErr w:type="gramStart"/>
      <w:r w:rsidRPr="00272DEE">
        <w:rPr>
          <w:rFonts w:ascii="Times New Roman" w:eastAsia="Times New Roman" w:hAnsi="Times New Roman" w:cs="Times New Roman"/>
          <w:color w:val="222222"/>
          <w:sz w:val="24"/>
          <w:szCs w:val="24"/>
        </w:rPr>
        <w:t>and</w:t>
      </w:r>
      <w:proofErr w:type="gramEnd"/>
      <w:r w:rsidRPr="00272DEE">
        <w:rPr>
          <w:rFonts w:ascii="Times New Roman" w:eastAsia="Times New Roman" w:hAnsi="Times New Roman" w:cs="Times New Roman"/>
          <w:color w:val="222222"/>
          <w:sz w:val="24"/>
          <w:szCs w:val="24"/>
        </w:rPr>
        <w:t xml:space="preserve"> works on theory and methodology.</w:t>
      </w:r>
    </w:p>
    <w:p w:rsidR="00272DEE" w:rsidRPr="00272DEE" w:rsidRDefault="00272DEE" w:rsidP="00272DEE">
      <w:pPr>
        <w:spacing w:line="240" w:lineRule="auto"/>
        <w:rPr>
          <w:rStyle w:val="Hyperlink"/>
          <w:rFonts w:ascii="Times New Roman" w:hAnsi="Times New Roman" w:cs="Times New Roman"/>
          <w:color w:val="660099"/>
          <w:sz w:val="24"/>
          <w:szCs w:val="24"/>
          <w:u w:val="none"/>
        </w:rPr>
      </w:pPr>
      <w:r>
        <w:rPr>
          <w:rFonts w:ascii="Arial" w:eastAsia="Times New Roman" w:hAnsi="Arial" w:cs="Arial"/>
          <w:sz w:val="24"/>
          <w:szCs w:val="24"/>
        </w:rPr>
        <w:t>REFERNCES</w:t>
      </w:r>
      <w:r w:rsidRPr="00272DEE">
        <w:t xml:space="preserve"> </w:t>
      </w:r>
      <w:r w:rsidRPr="00272DEE">
        <w:rPr>
          <w:rFonts w:ascii="Times New Roman" w:hAnsi="Times New Roman" w:cs="Times New Roman"/>
          <w:sz w:val="24"/>
          <w:szCs w:val="24"/>
        </w:rPr>
        <w:fldChar w:fldCharType="begin"/>
      </w:r>
      <w:r w:rsidRPr="00272DEE">
        <w:rPr>
          <w:rFonts w:ascii="Times New Roman" w:hAnsi="Times New Roman" w:cs="Times New Roman"/>
          <w:sz w:val="24"/>
          <w:szCs w:val="24"/>
        </w:rPr>
        <w:instrText xml:space="preserve"> HYPERLINK "https://www.edouniversity.edu.ng/oerrepository/articles/legal_method_ii_note.pdf" </w:instrText>
      </w:r>
      <w:r w:rsidRPr="00272DEE">
        <w:rPr>
          <w:rFonts w:ascii="Times New Roman" w:hAnsi="Times New Roman" w:cs="Times New Roman"/>
          <w:sz w:val="24"/>
          <w:szCs w:val="24"/>
        </w:rPr>
        <w:fldChar w:fldCharType="separate"/>
      </w:r>
      <w:r w:rsidRPr="00272DEE">
        <w:rPr>
          <w:rFonts w:ascii="Times New Roman" w:hAnsi="Times New Roman" w:cs="Times New Roman"/>
          <w:color w:val="660099"/>
          <w:sz w:val="24"/>
          <w:szCs w:val="24"/>
        </w:rPr>
        <w:br/>
      </w:r>
    </w:p>
    <w:p w:rsidR="00272DEE" w:rsidRPr="00272DEE" w:rsidRDefault="00272DEE" w:rsidP="00272DEE">
      <w:pPr>
        <w:pStyle w:val="Heading3"/>
        <w:spacing w:before="0" w:after="36" w:line="240" w:lineRule="auto"/>
        <w:rPr>
          <w:rFonts w:ascii="Times New Roman" w:hAnsi="Times New Roman" w:cs="Times New Roman"/>
          <w:b w:val="0"/>
          <w:bCs w:val="0"/>
          <w:sz w:val="24"/>
          <w:szCs w:val="24"/>
        </w:rPr>
      </w:pPr>
      <w:r w:rsidRPr="00272DEE">
        <w:rPr>
          <w:rFonts w:ascii="Times New Roman" w:hAnsi="Times New Roman" w:cs="Times New Roman"/>
          <w:b w:val="0"/>
          <w:bCs w:val="0"/>
          <w:color w:val="660099"/>
          <w:sz w:val="24"/>
          <w:szCs w:val="24"/>
        </w:rPr>
        <w:t xml:space="preserve">EDO UNIVERSITY IYAMHO Faculty of Law Legal Methods </w:t>
      </w:r>
      <w:proofErr w:type="gramStart"/>
      <w:r w:rsidRPr="00272DEE">
        <w:rPr>
          <w:rFonts w:ascii="Times New Roman" w:hAnsi="Times New Roman" w:cs="Times New Roman"/>
          <w:b w:val="0"/>
          <w:bCs w:val="0"/>
          <w:color w:val="660099"/>
          <w:sz w:val="24"/>
          <w:szCs w:val="24"/>
        </w:rPr>
        <w:t>II ..</w:t>
      </w:r>
      <w:proofErr w:type="gramEnd"/>
      <w:r w:rsidRPr="00272DEE">
        <w:rPr>
          <w:rFonts w:ascii="Times New Roman" w:hAnsi="Times New Roman" w:cs="Times New Roman"/>
          <w:b w:val="0"/>
          <w:bCs w:val="0"/>
          <w:color w:val="660099"/>
          <w:sz w:val="24"/>
          <w:szCs w:val="24"/>
        </w:rPr>
        <w:t>.</w:t>
      </w:r>
    </w:p>
    <w:p w:rsidR="00272DEE" w:rsidRPr="00272DEE" w:rsidRDefault="00272DEE" w:rsidP="00272DEE">
      <w:pPr>
        <w:spacing w:line="240" w:lineRule="auto"/>
        <w:rPr>
          <w:rFonts w:ascii="Times New Roman" w:hAnsi="Times New Roman" w:cs="Times New Roman"/>
          <w:b/>
          <w:color w:val="660099"/>
          <w:sz w:val="24"/>
          <w:szCs w:val="24"/>
        </w:rPr>
      </w:pPr>
      <w:r w:rsidRPr="00272DEE">
        <w:rPr>
          <w:rStyle w:val="HTMLCite"/>
          <w:rFonts w:ascii="Times New Roman" w:hAnsi="Times New Roman" w:cs="Times New Roman"/>
          <w:b/>
          <w:i w:val="0"/>
          <w:iCs w:val="0"/>
          <w:color w:val="3C4043"/>
          <w:sz w:val="24"/>
          <w:szCs w:val="24"/>
        </w:rPr>
        <w:t xml:space="preserve">www.edouniversity.edu.ng › articles › </w:t>
      </w:r>
      <w:proofErr w:type="spellStart"/>
      <w:r w:rsidRPr="00272DEE">
        <w:rPr>
          <w:rStyle w:val="HTMLCite"/>
          <w:rFonts w:ascii="Times New Roman" w:hAnsi="Times New Roman" w:cs="Times New Roman"/>
          <w:b/>
          <w:i w:val="0"/>
          <w:iCs w:val="0"/>
          <w:color w:val="3C4043"/>
          <w:sz w:val="24"/>
          <w:szCs w:val="24"/>
        </w:rPr>
        <w:t>legal_method_ii_note</w:t>
      </w:r>
      <w:proofErr w:type="spellEnd"/>
    </w:p>
    <w:p w:rsidR="00272DEE" w:rsidRPr="00272DEE" w:rsidRDefault="00272DEE" w:rsidP="00272DEE">
      <w:pPr>
        <w:spacing w:line="240" w:lineRule="auto"/>
        <w:rPr>
          <w:rStyle w:val="Hyperlink"/>
          <w:rFonts w:ascii="Times New Roman" w:hAnsi="Times New Roman" w:cs="Times New Roman"/>
          <w:color w:val="660099"/>
          <w:sz w:val="24"/>
          <w:szCs w:val="24"/>
          <w:u w:val="none"/>
          <w:shd w:val="clear" w:color="auto" w:fill="FFFFFF"/>
        </w:rPr>
      </w:pPr>
      <w:r w:rsidRPr="00272DEE">
        <w:rPr>
          <w:rFonts w:ascii="Times New Roman" w:hAnsi="Times New Roman" w:cs="Times New Roman"/>
          <w:sz w:val="24"/>
          <w:szCs w:val="24"/>
        </w:rPr>
        <w:fldChar w:fldCharType="end"/>
      </w:r>
      <w:r w:rsidRPr="00272DEE">
        <w:rPr>
          <w:rFonts w:ascii="Times New Roman" w:hAnsi="Times New Roman" w:cs="Times New Roman"/>
          <w:sz w:val="24"/>
          <w:szCs w:val="24"/>
        </w:rPr>
        <w:t xml:space="preserve"> </w:t>
      </w:r>
      <w:r w:rsidRPr="00272DEE">
        <w:rPr>
          <w:rFonts w:ascii="Times New Roman" w:hAnsi="Times New Roman" w:cs="Times New Roman"/>
          <w:sz w:val="24"/>
          <w:szCs w:val="24"/>
        </w:rPr>
        <w:fldChar w:fldCharType="begin"/>
      </w:r>
      <w:r w:rsidRPr="00272DEE">
        <w:rPr>
          <w:rFonts w:ascii="Times New Roman" w:hAnsi="Times New Roman" w:cs="Times New Roman"/>
          <w:sz w:val="24"/>
          <w:szCs w:val="24"/>
        </w:rPr>
        <w:instrText xml:space="preserve"> HYPERLINK "https://www.google.com/url?sa=t&amp;rct=j&amp;q=&amp;esrc=s&amp;source=web&amp;cd=3&amp;ved=2ahUKEwi0vfrriNroAhVH3IUKHfI0B-sQFjACegQICxAG&amp;url=https%3A%2F%2Fdjetlawyer.com%2Fsources-of-nigerian-law%2F&amp;usg=AOvVaw39iqXM5ErLfzOiNrw3OAne" </w:instrText>
      </w:r>
      <w:r w:rsidRPr="00272DEE">
        <w:rPr>
          <w:rFonts w:ascii="Times New Roman" w:hAnsi="Times New Roman" w:cs="Times New Roman"/>
          <w:sz w:val="24"/>
          <w:szCs w:val="24"/>
        </w:rPr>
        <w:fldChar w:fldCharType="separate"/>
      </w:r>
      <w:r w:rsidRPr="00272DEE">
        <w:rPr>
          <w:rFonts w:ascii="Times New Roman" w:hAnsi="Times New Roman" w:cs="Times New Roman"/>
          <w:color w:val="660099"/>
          <w:sz w:val="24"/>
          <w:szCs w:val="24"/>
          <w:shd w:val="clear" w:color="auto" w:fill="FFFFFF"/>
        </w:rPr>
        <w:br/>
      </w:r>
    </w:p>
    <w:p w:rsidR="00272DEE" w:rsidRPr="00272DEE" w:rsidRDefault="00272DEE" w:rsidP="00272DEE">
      <w:pPr>
        <w:pStyle w:val="Heading3"/>
        <w:spacing w:before="0" w:after="36" w:line="240" w:lineRule="auto"/>
        <w:rPr>
          <w:rFonts w:ascii="Times New Roman" w:hAnsi="Times New Roman" w:cs="Times New Roman"/>
          <w:b w:val="0"/>
          <w:bCs w:val="0"/>
          <w:sz w:val="24"/>
          <w:szCs w:val="24"/>
        </w:rPr>
      </w:pPr>
      <w:r w:rsidRPr="00272DEE">
        <w:rPr>
          <w:rFonts w:ascii="Times New Roman" w:hAnsi="Times New Roman" w:cs="Times New Roman"/>
          <w:b w:val="0"/>
          <w:bCs w:val="0"/>
          <w:color w:val="660099"/>
          <w:sz w:val="24"/>
          <w:szCs w:val="24"/>
          <w:shd w:val="clear" w:color="auto" w:fill="FFFFFF"/>
        </w:rPr>
        <w:t>SOURCES OF NIGERIAN LAW - The Jet Lawyer</w:t>
      </w:r>
    </w:p>
    <w:p w:rsidR="00272DEE" w:rsidRPr="00272DEE" w:rsidRDefault="00272DEE" w:rsidP="00272DEE">
      <w:pPr>
        <w:spacing w:line="240" w:lineRule="auto"/>
        <w:rPr>
          <w:rFonts w:ascii="Times New Roman" w:hAnsi="Times New Roman" w:cs="Times New Roman"/>
          <w:color w:val="660099"/>
          <w:sz w:val="24"/>
          <w:szCs w:val="24"/>
          <w:shd w:val="clear" w:color="auto" w:fill="FFFFFF"/>
        </w:rPr>
      </w:pPr>
      <w:r w:rsidRPr="00272DEE">
        <w:rPr>
          <w:rStyle w:val="HTMLCite"/>
          <w:rFonts w:ascii="Times New Roman" w:hAnsi="Times New Roman" w:cs="Times New Roman"/>
          <w:i w:val="0"/>
          <w:iCs w:val="0"/>
          <w:color w:val="3C4043"/>
          <w:sz w:val="24"/>
          <w:szCs w:val="24"/>
          <w:shd w:val="clear" w:color="auto" w:fill="FFFFFF"/>
        </w:rPr>
        <w:t>djetlawyer.com › sources-of-</w:t>
      </w:r>
      <w:proofErr w:type="spellStart"/>
      <w:r w:rsidRPr="00272DEE">
        <w:rPr>
          <w:rStyle w:val="HTMLCite"/>
          <w:rFonts w:ascii="Times New Roman" w:hAnsi="Times New Roman" w:cs="Times New Roman"/>
          <w:i w:val="0"/>
          <w:iCs w:val="0"/>
          <w:color w:val="3C4043"/>
          <w:sz w:val="24"/>
          <w:szCs w:val="24"/>
          <w:shd w:val="clear" w:color="auto" w:fill="FFFFFF"/>
        </w:rPr>
        <w:t>nigerian</w:t>
      </w:r>
      <w:proofErr w:type="spellEnd"/>
      <w:r w:rsidRPr="00272DEE">
        <w:rPr>
          <w:rStyle w:val="HTMLCite"/>
          <w:rFonts w:ascii="Times New Roman" w:hAnsi="Times New Roman" w:cs="Times New Roman"/>
          <w:i w:val="0"/>
          <w:iCs w:val="0"/>
          <w:color w:val="3C4043"/>
          <w:sz w:val="24"/>
          <w:szCs w:val="24"/>
          <w:shd w:val="clear" w:color="auto" w:fill="FFFFFF"/>
        </w:rPr>
        <w:t>-law</w:t>
      </w:r>
    </w:p>
    <w:p w:rsidR="00272DEE" w:rsidRPr="00D3353B" w:rsidRDefault="00272DEE" w:rsidP="00272DEE">
      <w:pPr>
        <w:spacing w:line="240" w:lineRule="auto"/>
        <w:rPr>
          <w:rFonts w:ascii="Times New Roman" w:eastAsia="Times New Roman" w:hAnsi="Times New Roman" w:cs="Times New Roman"/>
          <w:sz w:val="24"/>
          <w:szCs w:val="24"/>
        </w:rPr>
      </w:pPr>
      <w:r w:rsidRPr="00272DEE">
        <w:rPr>
          <w:rFonts w:ascii="Times New Roman" w:hAnsi="Times New Roman" w:cs="Times New Roman"/>
          <w:sz w:val="24"/>
          <w:szCs w:val="24"/>
        </w:rPr>
        <w:fldChar w:fldCharType="end"/>
      </w:r>
    </w:p>
    <w:p w:rsidR="00D3353B" w:rsidRPr="00D3353B" w:rsidRDefault="00D3353B" w:rsidP="00272DEE">
      <w:pPr>
        <w:spacing w:after="0" w:line="240" w:lineRule="auto"/>
        <w:rPr>
          <w:rFonts w:ascii="Times New Roman" w:eastAsia="Times New Roman" w:hAnsi="Times New Roman" w:cs="Times New Roman"/>
          <w:sz w:val="24"/>
          <w:szCs w:val="24"/>
        </w:rPr>
      </w:pPr>
    </w:p>
    <w:p w:rsidR="00D3353B" w:rsidRPr="00D3353B" w:rsidRDefault="00D3353B" w:rsidP="00D3353B">
      <w:pPr>
        <w:shd w:val="clear" w:color="auto" w:fill="FFFFFF"/>
        <w:spacing w:after="0" w:line="240" w:lineRule="auto"/>
        <w:textAlignment w:val="center"/>
        <w:rPr>
          <w:rFonts w:ascii="Arial" w:eastAsia="Times New Roman" w:hAnsi="Arial" w:cs="Arial"/>
          <w:sz w:val="16"/>
          <w:szCs w:val="16"/>
        </w:rPr>
      </w:pPr>
    </w:p>
    <w:p w:rsidR="00B0021B" w:rsidRPr="002F5FC4" w:rsidRDefault="00B0021B" w:rsidP="00B0021B">
      <w:pPr>
        <w:pStyle w:val="NormalWeb"/>
        <w:spacing w:before="0" w:beforeAutospacing="0" w:after="339" w:afterAutospacing="0"/>
      </w:pPr>
    </w:p>
    <w:p w:rsidR="002E79F2" w:rsidRPr="002F5FC4" w:rsidRDefault="002E79F2">
      <w:pPr>
        <w:rPr>
          <w:rFonts w:ascii="Times New Roman" w:hAnsi="Times New Roman" w:cs="Times New Roman"/>
          <w:sz w:val="24"/>
          <w:szCs w:val="24"/>
          <w:u w:val="single"/>
        </w:rPr>
      </w:pPr>
    </w:p>
    <w:sectPr w:rsidR="002E79F2" w:rsidRPr="002F5FC4" w:rsidSect="00FB5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4788"/>
    <w:multiLevelType w:val="multilevel"/>
    <w:tmpl w:val="A0A08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00A4F"/>
    <w:multiLevelType w:val="multilevel"/>
    <w:tmpl w:val="3C3A0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90BF1"/>
    <w:multiLevelType w:val="hybridMultilevel"/>
    <w:tmpl w:val="77D4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078EE"/>
    <w:multiLevelType w:val="hybridMultilevel"/>
    <w:tmpl w:val="2054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B4C82"/>
    <w:multiLevelType w:val="multilevel"/>
    <w:tmpl w:val="D6E46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FA6201"/>
    <w:multiLevelType w:val="multilevel"/>
    <w:tmpl w:val="12D27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E79F2"/>
    <w:rsid w:val="00272DEE"/>
    <w:rsid w:val="002D200B"/>
    <w:rsid w:val="002E79F2"/>
    <w:rsid w:val="002F5FC4"/>
    <w:rsid w:val="006F28BE"/>
    <w:rsid w:val="00997136"/>
    <w:rsid w:val="00B0021B"/>
    <w:rsid w:val="00C305BB"/>
    <w:rsid w:val="00D3353B"/>
    <w:rsid w:val="00E06AF5"/>
    <w:rsid w:val="00FB5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F6"/>
  </w:style>
  <w:style w:type="paragraph" w:styleId="Heading2">
    <w:name w:val="heading 2"/>
    <w:basedOn w:val="Normal"/>
    <w:link w:val="Heading2Char"/>
    <w:uiPriority w:val="9"/>
    <w:qFormat/>
    <w:rsid w:val="00B00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2D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02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21B"/>
    <w:rPr>
      <w:rFonts w:ascii="Times New Roman" w:eastAsia="Times New Roman" w:hAnsi="Times New Roman" w:cs="Times New Roman"/>
      <w:b/>
      <w:bCs/>
      <w:sz w:val="36"/>
      <w:szCs w:val="36"/>
    </w:rPr>
  </w:style>
  <w:style w:type="character" w:styleId="Strong">
    <w:name w:val="Strong"/>
    <w:basedOn w:val="DefaultParagraphFont"/>
    <w:uiPriority w:val="22"/>
    <w:qFormat/>
    <w:rsid w:val="00B0021B"/>
    <w:rPr>
      <w:b/>
      <w:bCs/>
    </w:rPr>
  </w:style>
  <w:style w:type="paragraph" w:styleId="NormalWeb">
    <w:name w:val="Normal (Web)"/>
    <w:basedOn w:val="Normal"/>
    <w:uiPriority w:val="99"/>
    <w:semiHidden/>
    <w:unhideWhenUsed/>
    <w:rsid w:val="00B0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0021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0021B"/>
    <w:rPr>
      <w:color w:val="0000FF"/>
      <w:u w:val="single"/>
    </w:rPr>
  </w:style>
  <w:style w:type="character" w:customStyle="1" w:styleId="previous-post">
    <w:name w:val="previous-post"/>
    <w:basedOn w:val="DefaultParagraphFont"/>
    <w:rsid w:val="00B0021B"/>
  </w:style>
  <w:style w:type="paragraph" w:styleId="BalloonText">
    <w:name w:val="Balloon Text"/>
    <w:basedOn w:val="Normal"/>
    <w:link w:val="BalloonTextChar"/>
    <w:uiPriority w:val="99"/>
    <w:semiHidden/>
    <w:unhideWhenUsed/>
    <w:rsid w:val="00B00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21B"/>
    <w:rPr>
      <w:rFonts w:ascii="Tahoma" w:hAnsi="Tahoma" w:cs="Tahoma"/>
      <w:sz w:val="16"/>
      <w:szCs w:val="16"/>
    </w:rPr>
  </w:style>
  <w:style w:type="character" w:customStyle="1" w:styleId="e24kjd">
    <w:name w:val="e24kjd"/>
    <w:basedOn w:val="DefaultParagraphFont"/>
    <w:rsid w:val="00B0021B"/>
  </w:style>
  <w:style w:type="character" w:customStyle="1" w:styleId="kx21rb">
    <w:name w:val="kx21rb"/>
    <w:basedOn w:val="DefaultParagraphFont"/>
    <w:rsid w:val="00B0021B"/>
  </w:style>
  <w:style w:type="character" w:styleId="HTMLCite">
    <w:name w:val="HTML Cite"/>
    <w:basedOn w:val="DefaultParagraphFont"/>
    <w:uiPriority w:val="99"/>
    <w:semiHidden/>
    <w:unhideWhenUsed/>
    <w:rsid w:val="00D3353B"/>
    <w:rPr>
      <w:i/>
      <w:iCs/>
    </w:rPr>
  </w:style>
  <w:style w:type="character" w:customStyle="1" w:styleId="Heading3Char">
    <w:name w:val="Heading 3 Char"/>
    <w:basedOn w:val="DefaultParagraphFont"/>
    <w:link w:val="Heading3"/>
    <w:uiPriority w:val="9"/>
    <w:semiHidden/>
    <w:rsid w:val="00272DE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72DEE"/>
    <w:pPr>
      <w:ind w:left="720"/>
      <w:contextualSpacing/>
    </w:pPr>
  </w:style>
</w:styles>
</file>

<file path=word/webSettings.xml><?xml version="1.0" encoding="utf-8"?>
<w:webSettings xmlns:r="http://schemas.openxmlformats.org/officeDocument/2006/relationships" xmlns:w="http://schemas.openxmlformats.org/wordprocessingml/2006/main">
  <w:divs>
    <w:div w:id="130635742">
      <w:bodyDiv w:val="1"/>
      <w:marLeft w:val="0"/>
      <w:marRight w:val="0"/>
      <w:marTop w:val="0"/>
      <w:marBottom w:val="0"/>
      <w:divBdr>
        <w:top w:val="none" w:sz="0" w:space="0" w:color="auto"/>
        <w:left w:val="none" w:sz="0" w:space="0" w:color="auto"/>
        <w:bottom w:val="none" w:sz="0" w:space="0" w:color="auto"/>
        <w:right w:val="none" w:sz="0" w:space="0" w:color="auto"/>
      </w:divBdr>
      <w:divsChild>
        <w:div w:id="964579524">
          <w:marLeft w:val="0"/>
          <w:marRight w:val="0"/>
          <w:marTop w:val="0"/>
          <w:marBottom w:val="0"/>
          <w:divBdr>
            <w:top w:val="none" w:sz="0" w:space="0" w:color="auto"/>
            <w:left w:val="none" w:sz="0" w:space="0" w:color="auto"/>
            <w:bottom w:val="none" w:sz="0" w:space="0" w:color="auto"/>
            <w:right w:val="none" w:sz="0" w:space="0" w:color="auto"/>
          </w:divBdr>
        </w:div>
      </w:divsChild>
    </w:div>
    <w:div w:id="460928531">
      <w:bodyDiv w:val="1"/>
      <w:marLeft w:val="0"/>
      <w:marRight w:val="0"/>
      <w:marTop w:val="0"/>
      <w:marBottom w:val="0"/>
      <w:divBdr>
        <w:top w:val="none" w:sz="0" w:space="0" w:color="auto"/>
        <w:left w:val="none" w:sz="0" w:space="0" w:color="auto"/>
        <w:bottom w:val="none" w:sz="0" w:space="0" w:color="auto"/>
        <w:right w:val="none" w:sz="0" w:space="0" w:color="auto"/>
      </w:divBdr>
      <w:divsChild>
        <w:div w:id="764376609">
          <w:marLeft w:val="0"/>
          <w:marRight w:val="0"/>
          <w:marTop w:val="0"/>
          <w:marBottom w:val="0"/>
          <w:divBdr>
            <w:top w:val="none" w:sz="0" w:space="0" w:color="auto"/>
            <w:left w:val="none" w:sz="0" w:space="0" w:color="auto"/>
            <w:bottom w:val="none" w:sz="0" w:space="0" w:color="auto"/>
            <w:right w:val="none" w:sz="0" w:space="0" w:color="auto"/>
          </w:divBdr>
          <w:divsChild>
            <w:div w:id="1774282400">
              <w:marLeft w:val="0"/>
              <w:marRight w:val="0"/>
              <w:marTop w:val="0"/>
              <w:marBottom w:val="0"/>
              <w:divBdr>
                <w:top w:val="single" w:sz="4" w:space="9" w:color="E1E1E1"/>
                <w:left w:val="single" w:sz="4" w:space="9" w:color="E1E1E1"/>
                <w:bottom w:val="single" w:sz="4" w:space="9" w:color="E1E1E1"/>
                <w:right w:val="single" w:sz="4" w:space="9" w:color="E1E1E1"/>
              </w:divBdr>
              <w:divsChild>
                <w:div w:id="1251545678">
                  <w:marLeft w:val="0"/>
                  <w:marRight w:val="121"/>
                  <w:marTop w:val="0"/>
                  <w:marBottom w:val="0"/>
                  <w:divBdr>
                    <w:top w:val="none" w:sz="0" w:space="0" w:color="auto"/>
                    <w:left w:val="none" w:sz="0" w:space="0" w:color="auto"/>
                    <w:bottom w:val="none" w:sz="0" w:space="0" w:color="auto"/>
                    <w:right w:val="none" w:sz="0" w:space="0" w:color="auto"/>
                  </w:divBdr>
                </w:div>
                <w:div w:id="1323700660">
                  <w:marLeft w:val="0"/>
                  <w:marRight w:val="0"/>
                  <w:marTop w:val="0"/>
                  <w:marBottom w:val="0"/>
                  <w:divBdr>
                    <w:top w:val="none" w:sz="0" w:space="0" w:color="auto"/>
                    <w:left w:val="none" w:sz="0" w:space="0" w:color="auto"/>
                    <w:bottom w:val="none" w:sz="0" w:space="0" w:color="auto"/>
                    <w:right w:val="none" w:sz="0" w:space="0" w:color="auto"/>
                  </w:divBdr>
                </w:div>
                <w:div w:id="5458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0206">
          <w:marLeft w:val="0"/>
          <w:marRight w:val="0"/>
          <w:marTop w:val="545"/>
          <w:marBottom w:val="242"/>
          <w:divBdr>
            <w:top w:val="none" w:sz="0" w:space="0" w:color="auto"/>
            <w:left w:val="none" w:sz="0" w:space="0" w:color="auto"/>
            <w:bottom w:val="none" w:sz="0" w:space="0" w:color="auto"/>
            <w:right w:val="none" w:sz="0" w:space="0" w:color="auto"/>
          </w:divBdr>
        </w:div>
      </w:divsChild>
    </w:div>
    <w:div w:id="1460418048">
      <w:bodyDiv w:val="1"/>
      <w:marLeft w:val="0"/>
      <w:marRight w:val="0"/>
      <w:marTop w:val="0"/>
      <w:marBottom w:val="0"/>
      <w:divBdr>
        <w:top w:val="none" w:sz="0" w:space="0" w:color="auto"/>
        <w:left w:val="none" w:sz="0" w:space="0" w:color="auto"/>
        <w:bottom w:val="none" w:sz="0" w:space="0" w:color="auto"/>
        <w:right w:val="none" w:sz="0" w:space="0" w:color="auto"/>
      </w:divBdr>
    </w:div>
    <w:div w:id="1473517617">
      <w:bodyDiv w:val="1"/>
      <w:marLeft w:val="0"/>
      <w:marRight w:val="0"/>
      <w:marTop w:val="0"/>
      <w:marBottom w:val="0"/>
      <w:divBdr>
        <w:top w:val="none" w:sz="0" w:space="0" w:color="auto"/>
        <w:left w:val="none" w:sz="0" w:space="0" w:color="auto"/>
        <w:bottom w:val="none" w:sz="0" w:space="0" w:color="auto"/>
        <w:right w:val="none" w:sz="0" w:space="0" w:color="auto"/>
      </w:divBdr>
      <w:divsChild>
        <w:div w:id="1798445970">
          <w:marLeft w:val="0"/>
          <w:marRight w:val="0"/>
          <w:marTop w:val="0"/>
          <w:marBottom w:val="182"/>
          <w:divBdr>
            <w:top w:val="none" w:sz="0" w:space="0" w:color="auto"/>
            <w:left w:val="none" w:sz="0" w:space="0" w:color="auto"/>
            <w:bottom w:val="none" w:sz="0" w:space="0" w:color="auto"/>
            <w:right w:val="none" w:sz="0" w:space="0" w:color="auto"/>
          </w:divBdr>
        </w:div>
      </w:divsChild>
    </w:div>
    <w:div w:id="2011567366">
      <w:bodyDiv w:val="1"/>
      <w:marLeft w:val="0"/>
      <w:marRight w:val="0"/>
      <w:marTop w:val="0"/>
      <w:marBottom w:val="0"/>
      <w:divBdr>
        <w:top w:val="none" w:sz="0" w:space="0" w:color="auto"/>
        <w:left w:val="none" w:sz="0" w:space="0" w:color="auto"/>
        <w:bottom w:val="none" w:sz="0" w:space="0" w:color="auto"/>
        <w:right w:val="none" w:sz="0" w:space="0" w:color="auto"/>
      </w:divBdr>
      <w:divsChild>
        <w:div w:id="618074918">
          <w:marLeft w:val="0"/>
          <w:marRight w:val="0"/>
          <w:marTop w:val="0"/>
          <w:marBottom w:val="0"/>
          <w:divBdr>
            <w:top w:val="single" w:sz="4" w:space="0" w:color="DFE1E5"/>
            <w:left w:val="single" w:sz="4" w:space="0" w:color="DFE1E5"/>
            <w:bottom w:val="single" w:sz="4" w:space="0" w:color="DFE1E5"/>
            <w:right w:val="single" w:sz="4" w:space="0" w:color="DFE1E5"/>
          </w:divBdr>
          <w:divsChild>
            <w:div w:id="1873685545">
              <w:marLeft w:val="0"/>
              <w:marRight w:val="0"/>
              <w:marTop w:val="0"/>
              <w:marBottom w:val="0"/>
              <w:divBdr>
                <w:top w:val="none" w:sz="0" w:space="0" w:color="auto"/>
                <w:left w:val="none" w:sz="0" w:space="0" w:color="auto"/>
                <w:bottom w:val="none" w:sz="0" w:space="0" w:color="auto"/>
                <w:right w:val="none" w:sz="0" w:space="0" w:color="auto"/>
              </w:divBdr>
              <w:divsChild>
                <w:div w:id="2143963077">
                  <w:marLeft w:val="0"/>
                  <w:marRight w:val="0"/>
                  <w:marTop w:val="0"/>
                  <w:marBottom w:val="0"/>
                  <w:divBdr>
                    <w:top w:val="none" w:sz="0" w:space="0" w:color="auto"/>
                    <w:left w:val="none" w:sz="0" w:space="0" w:color="auto"/>
                    <w:bottom w:val="none" w:sz="0" w:space="0" w:color="auto"/>
                    <w:right w:val="none" w:sz="0" w:space="0" w:color="auto"/>
                  </w:divBdr>
                  <w:divsChild>
                    <w:div w:id="1072848235">
                      <w:marLeft w:val="0"/>
                      <w:marRight w:val="0"/>
                      <w:marTop w:val="0"/>
                      <w:marBottom w:val="0"/>
                      <w:divBdr>
                        <w:top w:val="none" w:sz="0" w:space="0" w:color="auto"/>
                        <w:left w:val="none" w:sz="0" w:space="0" w:color="auto"/>
                        <w:bottom w:val="none" w:sz="0" w:space="0" w:color="auto"/>
                        <w:right w:val="none" w:sz="0" w:space="0" w:color="auto"/>
                      </w:divBdr>
                      <w:divsChild>
                        <w:div w:id="23597966">
                          <w:marLeft w:val="0"/>
                          <w:marRight w:val="0"/>
                          <w:marTop w:val="0"/>
                          <w:marBottom w:val="0"/>
                          <w:divBdr>
                            <w:top w:val="none" w:sz="0" w:space="0" w:color="auto"/>
                            <w:left w:val="none" w:sz="0" w:space="0" w:color="auto"/>
                            <w:bottom w:val="none" w:sz="0" w:space="0" w:color="auto"/>
                            <w:right w:val="none" w:sz="0" w:space="0" w:color="auto"/>
                          </w:divBdr>
                          <w:divsChild>
                            <w:div w:id="972172718">
                              <w:marLeft w:val="0"/>
                              <w:marRight w:val="0"/>
                              <w:marTop w:val="0"/>
                              <w:marBottom w:val="0"/>
                              <w:divBdr>
                                <w:top w:val="none" w:sz="0" w:space="0" w:color="auto"/>
                                <w:left w:val="none" w:sz="0" w:space="0" w:color="auto"/>
                                <w:bottom w:val="none" w:sz="0" w:space="0" w:color="auto"/>
                                <w:right w:val="none" w:sz="0" w:space="0" w:color="auto"/>
                              </w:divBdr>
                              <w:divsChild>
                                <w:div w:id="1408770741">
                                  <w:marLeft w:val="0"/>
                                  <w:marRight w:val="0"/>
                                  <w:marTop w:val="0"/>
                                  <w:marBottom w:val="0"/>
                                  <w:divBdr>
                                    <w:top w:val="none" w:sz="0" w:space="0" w:color="auto"/>
                                    <w:left w:val="none" w:sz="0" w:space="0" w:color="auto"/>
                                    <w:bottom w:val="none" w:sz="0" w:space="0" w:color="auto"/>
                                    <w:right w:val="none" w:sz="0" w:space="0" w:color="auto"/>
                                  </w:divBdr>
                                </w:div>
                                <w:div w:id="580876518">
                                  <w:marLeft w:val="0"/>
                                  <w:marRight w:val="0"/>
                                  <w:marTop w:val="0"/>
                                  <w:marBottom w:val="0"/>
                                  <w:divBdr>
                                    <w:top w:val="none" w:sz="0" w:space="0" w:color="auto"/>
                                    <w:left w:val="none" w:sz="0" w:space="0" w:color="auto"/>
                                    <w:bottom w:val="none" w:sz="0" w:space="0" w:color="auto"/>
                                    <w:right w:val="none" w:sz="0" w:space="0" w:color="auto"/>
                                  </w:divBdr>
                                  <w:divsChild>
                                    <w:div w:id="501748234">
                                      <w:marLeft w:val="0"/>
                                      <w:marRight w:val="0"/>
                                      <w:marTop w:val="0"/>
                                      <w:marBottom w:val="0"/>
                                      <w:divBdr>
                                        <w:top w:val="none" w:sz="0" w:space="0" w:color="auto"/>
                                        <w:left w:val="none" w:sz="0" w:space="0" w:color="auto"/>
                                        <w:bottom w:val="none" w:sz="0" w:space="0" w:color="auto"/>
                                        <w:right w:val="none" w:sz="0" w:space="0" w:color="auto"/>
                                      </w:divBdr>
                                      <w:divsChild>
                                        <w:div w:id="578752360">
                                          <w:marLeft w:val="36"/>
                                          <w:marRight w:val="36"/>
                                          <w:marTop w:val="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77682">
      <w:bodyDiv w:val="1"/>
      <w:marLeft w:val="0"/>
      <w:marRight w:val="0"/>
      <w:marTop w:val="0"/>
      <w:marBottom w:val="0"/>
      <w:divBdr>
        <w:top w:val="none" w:sz="0" w:space="0" w:color="auto"/>
        <w:left w:val="none" w:sz="0" w:space="0" w:color="auto"/>
        <w:bottom w:val="none" w:sz="0" w:space="0" w:color="auto"/>
        <w:right w:val="none" w:sz="0" w:space="0" w:color="auto"/>
      </w:divBdr>
      <w:divsChild>
        <w:div w:id="1132527752">
          <w:marLeft w:val="0"/>
          <w:marRight w:val="0"/>
          <w:marTop w:val="0"/>
          <w:marBottom w:val="0"/>
          <w:divBdr>
            <w:top w:val="none" w:sz="0" w:space="0" w:color="auto"/>
            <w:left w:val="none" w:sz="0" w:space="0" w:color="auto"/>
            <w:bottom w:val="none" w:sz="0" w:space="0" w:color="auto"/>
            <w:right w:val="none" w:sz="0" w:space="0" w:color="auto"/>
          </w:divBdr>
        </w:div>
        <w:div w:id="1363507228">
          <w:marLeft w:val="0"/>
          <w:marRight w:val="0"/>
          <w:marTop w:val="0"/>
          <w:marBottom w:val="0"/>
          <w:divBdr>
            <w:top w:val="none" w:sz="0" w:space="0" w:color="auto"/>
            <w:left w:val="none" w:sz="0" w:space="0" w:color="auto"/>
            <w:bottom w:val="none" w:sz="0" w:space="0" w:color="auto"/>
            <w:right w:val="none" w:sz="0" w:space="0" w:color="auto"/>
          </w:divBdr>
          <w:divsChild>
            <w:div w:id="1629050658">
              <w:marLeft w:val="0"/>
              <w:marRight w:val="0"/>
              <w:marTop w:val="0"/>
              <w:marBottom w:val="0"/>
              <w:divBdr>
                <w:top w:val="none" w:sz="0" w:space="0" w:color="auto"/>
                <w:left w:val="none" w:sz="0" w:space="0" w:color="auto"/>
                <w:bottom w:val="none" w:sz="0" w:space="0" w:color="auto"/>
                <w:right w:val="none" w:sz="0" w:space="0" w:color="auto"/>
              </w:divBdr>
              <w:divsChild>
                <w:div w:id="502084984">
                  <w:marLeft w:val="36"/>
                  <w:marRight w:val="36"/>
                  <w:marTop w:val="12"/>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2020-04-09T07:32:00Z</dcterms:created>
  <dcterms:modified xsi:type="dcterms:W3CDTF">2020-04-09T08:14:00Z</dcterms:modified>
</cp:coreProperties>
</file>