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3D8" w:rsidRDefault="001133D8">
      <w:pPr>
        <w:rPr>
          <w:b/>
        </w:rPr>
      </w:pPr>
      <w:r>
        <w:rPr>
          <w:b/>
        </w:rPr>
        <w:t xml:space="preserve">AGENDA SETTING IN PUBLIC POLICY </w:t>
      </w:r>
    </w:p>
    <w:p w:rsidR="001133D8" w:rsidRDefault="001133D8">
      <w:pPr>
        <w:rPr>
          <w:b/>
        </w:rPr>
      </w:pPr>
      <w:r>
        <w:rPr>
          <w:b/>
        </w:rPr>
        <w:t xml:space="preserve">A WORK DONE BY GROUP TWO </w:t>
      </w:r>
    </w:p>
    <w:p w:rsidR="001133D8" w:rsidRDefault="001133D8">
      <w:pPr>
        <w:rPr>
          <w:b/>
        </w:rPr>
      </w:pPr>
      <w:r>
        <w:rPr>
          <w:b/>
        </w:rPr>
        <w:t xml:space="preserve">SUBMITTED TO DR DEMOLA AKINYOADE </w:t>
      </w:r>
    </w:p>
    <w:p w:rsidR="001133D8" w:rsidRDefault="001133D8">
      <w:pPr>
        <w:rPr>
          <w:b/>
        </w:rPr>
      </w:pPr>
      <w:r>
        <w:rPr>
          <w:b/>
        </w:rPr>
        <w:t xml:space="preserve">DEPARTMENT OF PEACE AND CONFLICT STUDIES </w:t>
      </w:r>
    </w:p>
    <w:p w:rsidR="001133D8" w:rsidRDefault="001133D8">
      <w:pPr>
        <w:rPr>
          <w:b/>
        </w:rPr>
      </w:pPr>
      <w:r>
        <w:rPr>
          <w:b/>
        </w:rPr>
        <w:t>GROUP MEMBERS: OPURUM IJEOMA</w:t>
      </w:r>
    </w:p>
    <w:p w:rsidR="001133D8" w:rsidRDefault="001133D8">
      <w:pPr>
        <w:rPr>
          <w:b/>
        </w:rPr>
      </w:pPr>
      <w:r>
        <w:rPr>
          <w:b/>
        </w:rPr>
        <w:t xml:space="preserve">                                    SALAMIS RHEMA </w:t>
      </w:r>
    </w:p>
    <w:p w:rsidR="001133D8" w:rsidRDefault="001133D8">
      <w:pPr>
        <w:rPr>
          <w:b/>
        </w:rPr>
      </w:pPr>
      <w:r>
        <w:rPr>
          <w:b/>
        </w:rPr>
        <w:t xml:space="preserve">                                    JULIUS EZE </w:t>
      </w:r>
    </w:p>
    <w:p w:rsidR="001133D8" w:rsidRDefault="001133D8">
      <w:pPr>
        <w:rPr>
          <w:b/>
        </w:rPr>
      </w:pPr>
      <w:r>
        <w:rPr>
          <w:b/>
        </w:rPr>
        <w:t xml:space="preserve">                                    AKIRI DAVID </w:t>
      </w:r>
    </w:p>
    <w:p w:rsidR="001133D8" w:rsidRDefault="001133D8">
      <w:pPr>
        <w:rPr>
          <w:b/>
        </w:rPr>
      </w:pPr>
    </w:p>
    <w:p w:rsidR="001133D8" w:rsidRDefault="001133D8">
      <w:pPr>
        <w:rPr>
          <w:b/>
        </w:rPr>
      </w:pPr>
    </w:p>
    <w:p w:rsidR="001133D8" w:rsidRDefault="001133D8">
      <w:pPr>
        <w:rPr>
          <w:b/>
        </w:rPr>
      </w:pPr>
    </w:p>
    <w:p w:rsidR="001133D8" w:rsidRDefault="001133D8">
      <w:pPr>
        <w:rPr>
          <w:b/>
        </w:rPr>
      </w:pPr>
    </w:p>
    <w:p w:rsidR="001133D8" w:rsidRDefault="001133D8">
      <w:pPr>
        <w:rPr>
          <w:b/>
        </w:rPr>
      </w:pPr>
    </w:p>
    <w:p w:rsidR="001133D8" w:rsidRDefault="001133D8">
      <w:pPr>
        <w:rPr>
          <w:b/>
        </w:rPr>
      </w:pPr>
    </w:p>
    <w:p w:rsidR="001133D8" w:rsidRDefault="001133D8">
      <w:pPr>
        <w:rPr>
          <w:b/>
        </w:rPr>
      </w:pPr>
    </w:p>
    <w:p w:rsidR="001133D8" w:rsidRDefault="001133D8">
      <w:pPr>
        <w:rPr>
          <w:b/>
        </w:rPr>
      </w:pPr>
    </w:p>
    <w:p w:rsidR="001133D8" w:rsidRDefault="001133D8">
      <w:pPr>
        <w:rPr>
          <w:b/>
        </w:rPr>
      </w:pPr>
    </w:p>
    <w:p w:rsidR="001133D8" w:rsidRDefault="001133D8">
      <w:pPr>
        <w:rPr>
          <w:b/>
        </w:rPr>
      </w:pPr>
    </w:p>
    <w:p w:rsidR="001133D8" w:rsidRDefault="001133D8">
      <w:pPr>
        <w:rPr>
          <w:b/>
        </w:rPr>
      </w:pPr>
    </w:p>
    <w:p w:rsidR="001133D8" w:rsidRDefault="001133D8">
      <w:pPr>
        <w:rPr>
          <w:b/>
        </w:rPr>
      </w:pPr>
    </w:p>
    <w:p w:rsidR="001133D8" w:rsidRDefault="001133D8">
      <w:pPr>
        <w:rPr>
          <w:b/>
        </w:rPr>
      </w:pPr>
    </w:p>
    <w:p w:rsidR="001133D8" w:rsidRDefault="001133D8">
      <w:pPr>
        <w:rPr>
          <w:b/>
        </w:rPr>
      </w:pPr>
    </w:p>
    <w:p w:rsidR="001133D8" w:rsidRDefault="001133D8">
      <w:pPr>
        <w:rPr>
          <w:b/>
        </w:rPr>
      </w:pPr>
    </w:p>
    <w:p w:rsidR="001133D8" w:rsidRDefault="001133D8">
      <w:pPr>
        <w:rPr>
          <w:b/>
        </w:rPr>
      </w:pPr>
    </w:p>
    <w:p w:rsidR="001133D8" w:rsidRDefault="001133D8">
      <w:pPr>
        <w:rPr>
          <w:b/>
        </w:rPr>
      </w:pPr>
    </w:p>
    <w:p w:rsidR="001133D8" w:rsidRDefault="001133D8">
      <w:pPr>
        <w:rPr>
          <w:b/>
        </w:rPr>
      </w:pPr>
    </w:p>
    <w:p w:rsidR="001133D8" w:rsidRDefault="001133D8">
      <w:pPr>
        <w:rPr>
          <w:b/>
        </w:rPr>
      </w:pPr>
    </w:p>
    <w:p w:rsidR="001133D8" w:rsidRDefault="001133D8">
      <w:pPr>
        <w:rPr>
          <w:b/>
        </w:rPr>
      </w:pPr>
    </w:p>
    <w:p w:rsidR="001133D8" w:rsidRDefault="001133D8">
      <w:pPr>
        <w:rPr>
          <w:b/>
        </w:rPr>
      </w:pPr>
    </w:p>
    <w:p w:rsidR="001133D8" w:rsidRDefault="001133D8">
      <w:pPr>
        <w:rPr>
          <w:b/>
        </w:rPr>
      </w:pPr>
    </w:p>
    <w:p w:rsidR="001133D8" w:rsidRDefault="001133D8">
      <w:pPr>
        <w:rPr>
          <w:b/>
        </w:rPr>
      </w:pPr>
    </w:p>
    <w:p w:rsidR="001133D8" w:rsidRDefault="00191D25" w:rsidP="006C0E7A">
      <w:pPr>
        <w:jc w:val="both"/>
      </w:pPr>
      <w:r>
        <w:lastRenderedPageBreak/>
        <w:t xml:space="preserve">Agenda setting is the process by which problems </w:t>
      </w:r>
      <w:r w:rsidR="00412B63">
        <w:t xml:space="preserve">and alternative solutions, gain or loose public or elite attention. </w:t>
      </w:r>
      <w:r w:rsidR="00E959F0">
        <w:t xml:space="preserve"> Group completion to set AGENDA is fierce because no </w:t>
      </w:r>
      <w:r w:rsidR="00793F8D">
        <w:t>society or political institutions have the capacity to address all agenda</w:t>
      </w:r>
      <w:r w:rsidR="006C0E7A">
        <w:t xml:space="preserve">, or possible alternatives for possible problems that may arise </w:t>
      </w:r>
      <w:r w:rsidR="00992F49">
        <w:t>within a society</w:t>
      </w:r>
      <w:r w:rsidR="002D654F">
        <w:t xml:space="preserve"> (</w:t>
      </w:r>
      <w:proofErr w:type="spellStart"/>
      <w:r w:rsidR="002D654F">
        <w:t>Hilgartner</w:t>
      </w:r>
      <w:proofErr w:type="spellEnd"/>
      <w:r w:rsidR="002D654F">
        <w:t xml:space="preserve"> and </w:t>
      </w:r>
      <w:proofErr w:type="spellStart"/>
      <w:r w:rsidR="002D654F">
        <w:t>Bosk</w:t>
      </w:r>
      <w:proofErr w:type="spellEnd"/>
      <w:r w:rsidR="002D654F">
        <w:t xml:space="preserve"> </w:t>
      </w:r>
      <w:r w:rsidR="000A0801">
        <w:t>1988)</w:t>
      </w:r>
      <w:r w:rsidR="008E2017">
        <w:t xml:space="preserve">. </w:t>
      </w:r>
    </w:p>
    <w:p w:rsidR="008E2017" w:rsidRDefault="00D64F4F" w:rsidP="006C0E7A">
      <w:pPr>
        <w:jc w:val="both"/>
      </w:pPr>
      <w:r>
        <w:t xml:space="preserve">It is essential to understand the term “agenda" in order to understand what agenda setting is all about. AGENDA can be defined as </w:t>
      </w:r>
      <w:r w:rsidR="00801626">
        <w:t xml:space="preserve">a collection of problems, understanding of causes, </w:t>
      </w:r>
      <w:r w:rsidR="00CA6FAD">
        <w:t xml:space="preserve">symbols, solutions </w:t>
      </w:r>
      <w:r w:rsidR="00C75627">
        <w:t xml:space="preserve">and other </w:t>
      </w:r>
      <w:r w:rsidR="002F0C1D">
        <w:t xml:space="preserve">elements of public problems that may come to the attention of the </w:t>
      </w:r>
      <w:r w:rsidR="00641CFB">
        <w:t xml:space="preserve">members of the public and their government officials. </w:t>
      </w:r>
    </w:p>
    <w:p w:rsidR="00E04FC5" w:rsidRDefault="00E04FC5" w:rsidP="00D42EB0">
      <w:pPr>
        <w:jc w:val="both"/>
      </w:pPr>
      <w:r>
        <w:t xml:space="preserve">Agendas exist in </w:t>
      </w:r>
      <w:r w:rsidR="004B28EE">
        <w:t>levels of government</w:t>
      </w:r>
      <w:r w:rsidR="000102B0">
        <w:t xml:space="preserve">. Every community and every government body have a collection of problems </w:t>
      </w:r>
      <w:r w:rsidR="00D42EB0">
        <w:t xml:space="preserve">that </w:t>
      </w:r>
      <w:r w:rsidR="007C3D84">
        <w:t xml:space="preserve">are available for discussion or </w:t>
      </w:r>
      <w:r w:rsidR="00C97B3B">
        <w:t xml:space="preserve">that are being actively considered. </w:t>
      </w:r>
    </w:p>
    <w:p w:rsidR="00FA694B" w:rsidRDefault="00FA694B" w:rsidP="00D42EB0">
      <w:pPr>
        <w:jc w:val="both"/>
      </w:pPr>
      <w:r>
        <w:t>The largest level in agenda setting is the agenda universe</w:t>
      </w:r>
      <w:r w:rsidR="00795677">
        <w:t xml:space="preserve">, which contains </w:t>
      </w:r>
      <w:r w:rsidR="00644861">
        <w:t xml:space="preserve">all ideas that could possibly </w:t>
      </w:r>
      <w:r w:rsidR="00E7001C">
        <w:t xml:space="preserve">be brought up or discussed at a political or social system. </w:t>
      </w:r>
    </w:p>
    <w:p w:rsidR="00AD3C25" w:rsidRDefault="00AD3C25" w:rsidP="00D42EB0">
      <w:pPr>
        <w:jc w:val="both"/>
        <w:rPr>
          <w:b/>
        </w:rPr>
      </w:pPr>
      <w:r>
        <w:t xml:space="preserve"> </w:t>
      </w:r>
      <w:r>
        <w:rPr>
          <w:b/>
        </w:rPr>
        <w:t xml:space="preserve">POLITICAL POWER IN AGENDA SETTING </w:t>
      </w:r>
    </w:p>
    <w:p w:rsidR="006E220D" w:rsidRDefault="006E220D" w:rsidP="00D42EB0">
      <w:pPr>
        <w:jc w:val="both"/>
      </w:pPr>
      <w:r>
        <w:t xml:space="preserve">The ability of groups </w:t>
      </w:r>
      <w:r w:rsidR="00462E02">
        <w:t xml:space="preserve">to-do whether acting collectively in a coalition with other groups, or acting individually- to influence a </w:t>
      </w:r>
      <w:r w:rsidR="00207C3B">
        <w:t xml:space="preserve">policy is not simply a </w:t>
      </w:r>
      <w:r w:rsidR="00AA78BB">
        <w:t xml:space="preserve">function of who makes the most persuasive </w:t>
      </w:r>
      <w:r w:rsidR="00690480">
        <w:t xml:space="preserve">argument either from a rhetorical or empirical perspective. </w:t>
      </w:r>
    </w:p>
    <w:p w:rsidR="00690480" w:rsidRDefault="009159BF" w:rsidP="00D42EB0">
      <w:pPr>
        <w:jc w:val="both"/>
      </w:pPr>
      <w:r>
        <w:t xml:space="preserve">It is a well known fact that some groups or more influential than other </w:t>
      </w:r>
      <w:proofErr w:type="spellStart"/>
      <w:r>
        <w:t>other</w:t>
      </w:r>
      <w:proofErr w:type="spellEnd"/>
      <w:r>
        <w:t xml:space="preserve"> groups.</w:t>
      </w:r>
      <w:r w:rsidR="00AF4815">
        <w:t xml:space="preserve"> In the sense that they are able to influence the outcome of policy </w:t>
      </w:r>
      <w:r w:rsidR="00F24C4E">
        <w:t xml:space="preserve">debates. When we think </w:t>
      </w:r>
      <w:r w:rsidR="004D1D90">
        <w:t xml:space="preserve">of power, </w:t>
      </w:r>
      <w:r w:rsidR="00D14D7A">
        <w:t>We might initially</w:t>
      </w:r>
      <w:r w:rsidR="003C794C">
        <w:t xml:space="preserve"> think of how people, groups, government </w:t>
      </w:r>
      <w:r w:rsidR="004E1AC8">
        <w:t xml:space="preserve">in a society can compel people to do </w:t>
      </w:r>
      <w:r w:rsidR="009956E4">
        <w:t>things, often against their will.</w:t>
      </w:r>
    </w:p>
    <w:p w:rsidR="00040BA4" w:rsidRDefault="00040BA4" w:rsidP="00D42EB0">
      <w:pPr>
        <w:jc w:val="both"/>
      </w:pPr>
      <w:r>
        <w:t>In a classic article The American</w:t>
      </w:r>
      <w:r w:rsidR="00EB139F">
        <w:t xml:space="preserve"> Political Science Review; </w:t>
      </w:r>
      <w:r w:rsidR="007C7986">
        <w:t xml:space="preserve">Peter </w:t>
      </w:r>
      <w:proofErr w:type="spellStart"/>
      <w:r w:rsidR="00BA4F3D">
        <w:t>Bachrach</w:t>
      </w:r>
      <w:proofErr w:type="spellEnd"/>
      <w:r w:rsidR="00BA4F3D">
        <w:t xml:space="preserve"> and </w:t>
      </w:r>
      <w:r w:rsidR="00755334">
        <w:t xml:space="preserve">Morton </w:t>
      </w:r>
      <w:proofErr w:type="spellStart"/>
      <w:r w:rsidR="00755334">
        <w:t>Baratz</w:t>
      </w:r>
      <w:proofErr w:type="spellEnd"/>
      <w:r w:rsidR="00EA4E8F">
        <w:t xml:space="preserve">, argue that this sort of </w:t>
      </w:r>
      <w:r w:rsidR="009C1B05">
        <w:t xml:space="preserve">power-the ability of actor A to cause actor B to do things- </w:t>
      </w:r>
      <w:r w:rsidR="00F32D0E">
        <w:t xml:space="preserve">is one of two faces of power. The first </w:t>
      </w:r>
      <w:r w:rsidR="00D17F92">
        <w:t>is the ability of keeping a person from doing what he/ she wants to do</w:t>
      </w:r>
      <w:r w:rsidR="00F03407">
        <w:t>, instead of a coercive power. The second face is known as blocking power.</w:t>
      </w:r>
    </w:p>
    <w:p w:rsidR="00800A15" w:rsidRDefault="00800A15" w:rsidP="00D42EB0">
      <w:pPr>
        <w:jc w:val="both"/>
      </w:pPr>
      <w:r>
        <w:t xml:space="preserve">All forms of </w:t>
      </w:r>
      <w:r w:rsidR="00EA0156">
        <w:t xml:space="preserve">Political organization have a bias in favour of exploitation </w:t>
      </w:r>
      <w:r w:rsidR="00CA36C5">
        <w:t xml:space="preserve">of some kinds of conflict and suppression of </w:t>
      </w:r>
      <w:r w:rsidR="00E76439">
        <w:t xml:space="preserve">others because “organization is the mobilisation of bias".  </w:t>
      </w:r>
      <w:r w:rsidR="0082261D">
        <w:t>So me issues are organised into politics while others are organised out (</w:t>
      </w:r>
      <w:proofErr w:type="spellStart"/>
      <w:r w:rsidR="005D19EF">
        <w:t>Schattshneider</w:t>
      </w:r>
      <w:proofErr w:type="spellEnd"/>
      <w:r w:rsidR="005D19EF">
        <w:t xml:space="preserve">, </w:t>
      </w:r>
      <w:r w:rsidR="00181A9A">
        <w:t xml:space="preserve">1960/1975). </w:t>
      </w:r>
      <w:r w:rsidR="00463D41">
        <w:t>In other words, some issues are likely to reach agenda because of the bias of Political organization that allow them to be raised</w:t>
      </w:r>
      <w:r w:rsidR="00E86287">
        <w:t>, while others do not reach the agenda because they are considered unfit to be raised or discussed.</w:t>
      </w:r>
    </w:p>
    <w:p w:rsidR="00AD3C25" w:rsidRDefault="00743529" w:rsidP="00D42EB0">
      <w:pPr>
        <w:jc w:val="both"/>
      </w:pPr>
      <w:r>
        <w:t xml:space="preserve">In the first face of power, A participates in </w:t>
      </w:r>
      <w:r w:rsidR="00417D95">
        <w:t xml:space="preserve">the making of decisions that will affect participant B, even if </w:t>
      </w:r>
      <w:r w:rsidR="00550AB8">
        <w:t>does not like the decision  or its consequences</w:t>
      </w:r>
      <w:r w:rsidR="002976D3">
        <w:t xml:space="preserve">. This </w:t>
      </w:r>
      <w:r w:rsidR="001E19E5">
        <w:t>is the classic sort of power that we see in an authoritative or totalitarian system of government.</w:t>
      </w:r>
      <w:r w:rsidR="002976D3">
        <w:t xml:space="preserve"> But this sort if government can also been seen in the United States and other democracies, because</w:t>
      </w:r>
      <w:r w:rsidR="0018311F">
        <w:t xml:space="preserve"> there are many groups that have little power to influence the </w:t>
      </w:r>
      <w:r w:rsidR="00A626EF">
        <w:t xml:space="preserve">decisions made or their behalf or even </w:t>
      </w:r>
      <w:r w:rsidR="00BB6D8D">
        <w:t>against their interest.</w:t>
      </w:r>
    </w:p>
    <w:p w:rsidR="00BB6D8D" w:rsidRDefault="001F72CC" w:rsidP="00D42EB0">
      <w:pPr>
        <w:jc w:val="both"/>
      </w:pPr>
      <w:r>
        <w:t xml:space="preserve">In the second face of power, A prevents B's issues from getting to the agenda </w:t>
      </w:r>
      <w:r w:rsidR="00334CA1">
        <w:t xml:space="preserve">or becoming a policy, even when actor B really wants the issue to be raised. </w:t>
      </w:r>
      <w:r w:rsidR="007A5378">
        <w:t xml:space="preserve">For instance, environmentalism was not particularly an important issue, until the late 1960s and early 1970s. </w:t>
      </w:r>
      <w:r w:rsidR="004439C6">
        <w:t xml:space="preserve">And groups that discussed environmentalism </w:t>
      </w:r>
      <w:r w:rsidR="00554BF0">
        <w:t>found that their issue was not raised or even reached the agenda</w:t>
      </w:r>
      <w:r w:rsidR="00CA3F24">
        <w:t xml:space="preserve">, because such issues were in no way of interest to the economic and political </w:t>
      </w:r>
      <w:r w:rsidR="008C3E63">
        <w:t>forces that dominated decision making.</w:t>
      </w:r>
    </w:p>
    <w:p w:rsidR="001E054D" w:rsidRDefault="001E054D" w:rsidP="00D42EB0">
      <w:pPr>
        <w:jc w:val="both"/>
      </w:pPr>
      <w:r>
        <w:t xml:space="preserve">It wasn’t until the </w:t>
      </w:r>
      <w:r w:rsidR="006B4CF9">
        <w:t xml:space="preserve">emergence of high profile environmental issues such as the </w:t>
      </w:r>
      <w:r w:rsidR="00086520">
        <w:t xml:space="preserve">revelation is the problems with pesticides </w:t>
      </w:r>
      <w:r w:rsidR="00945991">
        <w:t xml:space="preserve">DDT or the Santa Barbara Oil </w:t>
      </w:r>
      <w:r w:rsidR="008F19B7">
        <w:t xml:space="preserve">spill of </w:t>
      </w:r>
      <w:r w:rsidR="00B15CF1">
        <w:t xml:space="preserve">1969, were these problems </w:t>
      </w:r>
      <w:r w:rsidR="00146331">
        <w:t xml:space="preserve">coupled </w:t>
      </w:r>
      <w:r w:rsidR="00146331">
        <w:lastRenderedPageBreak/>
        <w:t xml:space="preserve">with broad-based group mobilisation, and elevated to the </w:t>
      </w:r>
      <w:r w:rsidR="009E2A08">
        <w:t xml:space="preserve">point </w:t>
      </w:r>
      <w:r w:rsidR="00146331">
        <w:t xml:space="preserve">that </w:t>
      </w:r>
      <w:r w:rsidR="00903313">
        <w:t>mainstream actors paid attention to it.</w:t>
      </w:r>
    </w:p>
    <w:p w:rsidR="00903313" w:rsidRDefault="008734C2" w:rsidP="00D42EB0">
      <w:pPr>
        <w:jc w:val="both"/>
      </w:pPr>
      <w:r>
        <w:t>Even then, one can argue that actor A which is</w:t>
      </w:r>
      <w:r w:rsidR="007C074D">
        <w:t xml:space="preserve"> representing the business and industrial sector bent but did not break because of the </w:t>
      </w:r>
      <w:r w:rsidR="00EE04A0">
        <w:t xml:space="preserve">environmental issue and is still trying to prevent actor B which is representing </w:t>
      </w:r>
      <w:r w:rsidR="003C2DC6">
        <w:t xml:space="preserve">environmentalism </w:t>
      </w:r>
      <w:r w:rsidR="006C6837">
        <w:t xml:space="preserve">from advancing broader ideas </w:t>
      </w:r>
      <w:r w:rsidR="00A27A32">
        <w:t xml:space="preserve">that could have a profound impact </w:t>
      </w:r>
      <w:r w:rsidR="003C0D6E">
        <w:t xml:space="preserve">on the environment. </w:t>
      </w:r>
    </w:p>
    <w:p w:rsidR="003C0D6E" w:rsidRDefault="00AF7857" w:rsidP="00D42EB0">
      <w:pPr>
        <w:jc w:val="both"/>
      </w:pPr>
      <w:r>
        <w:t>Scholars have conceived of a third face of power</w:t>
      </w:r>
      <w:r w:rsidR="009D335F">
        <w:t xml:space="preserve">, which differs substantially from the second face of power </w:t>
      </w:r>
      <w:r w:rsidR="00FC1C01">
        <w:t xml:space="preserve">in that large groups of people who claim </w:t>
      </w:r>
      <w:r w:rsidR="000B254E">
        <w:t>that they are at a disadvantage remain</w:t>
      </w:r>
      <w:r w:rsidR="003C4A36">
        <w:t xml:space="preserve"> inactive</w:t>
      </w:r>
      <w:r w:rsidR="001315A9">
        <w:t xml:space="preserve">, and fail to exert their </w:t>
      </w:r>
      <w:r w:rsidR="00C3043B">
        <w:t>influence, however small on policy making and politics (</w:t>
      </w:r>
      <w:r w:rsidR="00CF15DA">
        <w:t xml:space="preserve">John </w:t>
      </w:r>
      <w:proofErr w:type="spellStart"/>
      <w:r w:rsidR="00CF15DA">
        <w:t>Gaventa</w:t>
      </w:r>
      <w:proofErr w:type="spellEnd"/>
      <w:r w:rsidR="00CF15DA">
        <w:t>, 1980).</w:t>
      </w:r>
    </w:p>
    <w:p w:rsidR="00CF15DA" w:rsidRDefault="002C09A6" w:rsidP="00D42EB0">
      <w:pPr>
        <w:jc w:val="both"/>
        <w:rPr>
          <w:b/>
        </w:rPr>
      </w:pPr>
      <w:r>
        <w:rPr>
          <w:b/>
        </w:rPr>
        <w:t xml:space="preserve"> SOCIAL CONSTRUCTION OF PROBLEMS AND ISSUES </w:t>
      </w:r>
    </w:p>
    <w:p w:rsidR="002C09A6" w:rsidRDefault="00024E63" w:rsidP="00D42EB0">
      <w:pPr>
        <w:jc w:val="both"/>
      </w:pPr>
      <w:r>
        <w:t xml:space="preserve">Problems can be defined and depicted in many different ways, depending o the goal of the proponent of the depiction of a particular problem </w:t>
      </w:r>
      <w:r w:rsidR="00AC37D4">
        <w:t>and the nature of the problem and the political debate.</w:t>
      </w:r>
    </w:p>
    <w:p w:rsidR="00AC37D4" w:rsidRDefault="00AC37D4" w:rsidP="00D42EB0">
      <w:pPr>
        <w:jc w:val="both"/>
      </w:pPr>
      <w:r>
        <w:t xml:space="preserve">SOCIAL </w:t>
      </w:r>
      <w:r w:rsidR="00C96437">
        <w:t xml:space="preserve">construction </w:t>
      </w:r>
      <w:r>
        <w:t xml:space="preserve"> refers </w:t>
      </w:r>
      <w:r w:rsidR="00C96437">
        <w:t xml:space="preserve"> to the ways in which we as a society </w:t>
      </w:r>
      <w:r w:rsidR="00183CBC">
        <w:t xml:space="preserve">and the different </w:t>
      </w:r>
      <w:r w:rsidR="007A58E9">
        <w:t xml:space="preserve">conflicts of interest within the structure and tell stories of how problems cone to be the way they are. </w:t>
      </w:r>
      <w:r w:rsidR="00BE33D2">
        <w:t xml:space="preserve">A group that can </w:t>
      </w:r>
      <w:proofErr w:type="spellStart"/>
      <w:r w:rsidR="00BE33D2">
        <w:t>creat</w:t>
      </w:r>
      <w:proofErr w:type="spellEnd"/>
      <w:r w:rsidR="00BE33D2">
        <w:t xml:space="preserve"> a depiction of a problem have an advantage </w:t>
      </w:r>
      <w:r w:rsidR="008C6919">
        <w:t xml:space="preserve"> over what, if </w:t>
      </w:r>
      <w:r w:rsidR="00772420">
        <w:t xml:space="preserve">anything, will be done about a problem. </w:t>
      </w:r>
    </w:p>
    <w:p w:rsidR="00772420" w:rsidRDefault="00772420" w:rsidP="00D42EB0">
      <w:pPr>
        <w:jc w:val="both"/>
      </w:pPr>
      <w:r>
        <w:t xml:space="preserve">The way a problem is defined is essential </w:t>
      </w:r>
      <w:r w:rsidR="00905E36">
        <w:t>part in the persuasive process and us important in the choice of solutions.</w:t>
      </w:r>
      <w:r w:rsidR="00326FC7">
        <w:t xml:space="preserve"> The social construction of a problem is linked to the social, political and ideological structures at the time. </w:t>
      </w:r>
      <w:r w:rsidR="006053D1">
        <w:t xml:space="preserve"> Americans value individual initiative and responsibility, therefore </w:t>
      </w:r>
      <w:r w:rsidR="00630708">
        <w:t xml:space="preserve">making Sri king and driving a matter of personal and social responsibility. </w:t>
      </w:r>
    </w:p>
    <w:p w:rsidR="00630708" w:rsidRDefault="00AA774F" w:rsidP="00D42EB0">
      <w:pPr>
        <w:jc w:val="both"/>
      </w:pPr>
      <w:r>
        <w:t xml:space="preserve">The sane values of self reliance and individual initiative is behind many public policies, dealing with free </w:t>
      </w:r>
      <w:r w:rsidR="00B76864">
        <w:t xml:space="preserve">enterprise, welfare and o The economic policies. These values differentiate one nation's culture from the cultures of other nations where the community or the state takes on important role. In those countries, </w:t>
      </w:r>
      <w:r w:rsidR="00AD36F6">
        <w:t xml:space="preserve">problems are likely to be constructed differently and the </w:t>
      </w:r>
      <w:r w:rsidR="00361328">
        <w:t xml:space="preserve">different policies are the result. </w:t>
      </w:r>
    </w:p>
    <w:p w:rsidR="00361328" w:rsidRDefault="00361328" w:rsidP="00D42EB0">
      <w:pPr>
        <w:jc w:val="both"/>
        <w:rPr>
          <w:b/>
        </w:rPr>
      </w:pPr>
      <w:r>
        <w:rPr>
          <w:b/>
        </w:rPr>
        <w:t>MEASURING AGENDA STATUS OF ISSUES</w:t>
      </w:r>
    </w:p>
    <w:p w:rsidR="00361328" w:rsidRDefault="00620ECA" w:rsidP="00D42EB0">
      <w:pPr>
        <w:jc w:val="both"/>
      </w:pPr>
      <w:r>
        <w:t xml:space="preserve">There is a level if importance to understanding how to measure and analyse the status of issues in agenda. It can be done both qualitatively and quantitatively. </w:t>
      </w:r>
      <w:r w:rsidR="00DD564D">
        <w:t>And the approach to the analysis is clearly dependent and influenced by the questions asked.</w:t>
      </w:r>
      <w:r w:rsidR="00B031B9">
        <w:t xml:space="preserve"> The two basic categories if questions are; What is in the agenda? What is the agenda status?.</w:t>
      </w:r>
    </w:p>
    <w:p w:rsidR="00B031B9" w:rsidRDefault="004C27FC" w:rsidP="00D42EB0">
      <w:pPr>
        <w:jc w:val="both"/>
      </w:pPr>
      <w:r>
        <w:t xml:space="preserve">It is easier to measure issues on the national institutional agenda </w:t>
      </w:r>
      <w:r w:rsidR="00E1688D">
        <w:t xml:space="preserve">, because the Congress and executive branch have kept good record </w:t>
      </w:r>
      <w:r w:rsidR="00042723">
        <w:t xml:space="preserve"> and because these records have been put into databases that are easy to search. </w:t>
      </w:r>
    </w:p>
    <w:p w:rsidR="00042723" w:rsidRDefault="00CD36F7" w:rsidP="00D42EB0">
      <w:pPr>
        <w:jc w:val="both"/>
      </w:pPr>
      <w:r>
        <w:t>The study if agenda setting is a fruitful way to begin to understand how groups,</w:t>
      </w:r>
      <w:r w:rsidR="003F61C8">
        <w:t xml:space="preserve"> power and the agenda interact  to set the boundaries of Political policy debates. </w:t>
      </w:r>
      <w:r w:rsidR="00075BA9">
        <w:t xml:space="preserve">AGENDA SETTING love all policy process does not occur in a vacuum. </w:t>
      </w:r>
      <w:r w:rsidR="005636BA">
        <w:t xml:space="preserve"> The likelihood that an issue will rise on the agenda is the function of the issue itself</w:t>
      </w:r>
      <w:r w:rsidR="00CA062E">
        <w:t xml:space="preserve">, the actors that get involved, institutional relationships, and </w:t>
      </w:r>
      <w:r w:rsidR="00771AB4">
        <w:t xml:space="preserve">often </w:t>
      </w:r>
      <w:r w:rsidR="00CA062E">
        <w:t>random</w:t>
      </w:r>
      <w:r w:rsidR="00771AB4">
        <w:t xml:space="preserve"> social and political factors</w:t>
      </w:r>
      <w:r w:rsidR="00FD563D">
        <w:t xml:space="preserve"> that can be explained but not replicated or predicted.</w:t>
      </w:r>
    </w:p>
    <w:p w:rsidR="00676BAA" w:rsidRPr="00361328" w:rsidRDefault="00676BAA" w:rsidP="00D42EB0">
      <w:pPr>
        <w:jc w:val="both"/>
      </w:pPr>
      <w:r>
        <w:t xml:space="preserve">However, theories of agenda setting are enabling researchers understand why and under what circumstance that policy change is likely to occur. </w:t>
      </w:r>
      <w:bookmarkStart w:id="0" w:name="_GoBack"/>
      <w:bookmarkEnd w:id="0"/>
    </w:p>
    <w:sectPr w:rsidR="00676BAA" w:rsidRPr="003613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78A" w:rsidRDefault="00DC178A" w:rsidP="00553224">
      <w:pPr>
        <w:spacing w:after="0" w:line="240" w:lineRule="auto"/>
      </w:pPr>
      <w:r>
        <w:separator/>
      </w:r>
    </w:p>
  </w:endnote>
  <w:endnote w:type="continuationSeparator" w:id="0">
    <w:p w:rsidR="00DC178A" w:rsidRDefault="00DC178A" w:rsidP="0055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224" w:rsidRDefault="005532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224" w:rsidRDefault="005532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224" w:rsidRDefault="005532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78A" w:rsidRDefault="00DC178A" w:rsidP="00553224">
      <w:pPr>
        <w:spacing w:after="0" w:line="240" w:lineRule="auto"/>
      </w:pPr>
      <w:r>
        <w:separator/>
      </w:r>
    </w:p>
  </w:footnote>
  <w:footnote w:type="continuationSeparator" w:id="0">
    <w:p w:rsidR="00DC178A" w:rsidRDefault="00DC178A" w:rsidP="0055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224" w:rsidRDefault="005532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224" w:rsidRDefault="005532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224" w:rsidRDefault="005532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D8"/>
    <w:rsid w:val="000102B0"/>
    <w:rsid w:val="00024E63"/>
    <w:rsid w:val="00040BA4"/>
    <w:rsid w:val="00042723"/>
    <w:rsid w:val="00075BA9"/>
    <w:rsid w:val="00086520"/>
    <w:rsid w:val="000A0801"/>
    <w:rsid w:val="000B254E"/>
    <w:rsid w:val="001133D8"/>
    <w:rsid w:val="001315A9"/>
    <w:rsid w:val="00146331"/>
    <w:rsid w:val="00181A9A"/>
    <w:rsid w:val="0018311F"/>
    <w:rsid w:val="00183CBC"/>
    <w:rsid w:val="00191D25"/>
    <w:rsid w:val="001E054D"/>
    <w:rsid w:val="001E19E5"/>
    <w:rsid w:val="001F72CC"/>
    <w:rsid w:val="00207C3B"/>
    <w:rsid w:val="0022327A"/>
    <w:rsid w:val="002976D3"/>
    <w:rsid w:val="002C09A6"/>
    <w:rsid w:val="002D654F"/>
    <w:rsid w:val="002F0C1D"/>
    <w:rsid w:val="00303F90"/>
    <w:rsid w:val="00326FC7"/>
    <w:rsid w:val="00334CA1"/>
    <w:rsid w:val="00361328"/>
    <w:rsid w:val="003C0D6E"/>
    <w:rsid w:val="003C2DC6"/>
    <w:rsid w:val="003C4A36"/>
    <w:rsid w:val="003C794C"/>
    <w:rsid w:val="003F61C8"/>
    <w:rsid w:val="00412B63"/>
    <w:rsid w:val="00417D95"/>
    <w:rsid w:val="004439C6"/>
    <w:rsid w:val="00462E02"/>
    <w:rsid w:val="00463D41"/>
    <w:rsid w:val="004B28EE"/>
    <w:rsid w:val="004C27FC"/>
    <w:rsid w:val="004D1D90"/>
    <w:rsid w:val="004E1AC8"/>
    <w:rsid w:val="00550AB8"/>
    <w:rsid w:val="00553224"/>
    <w:rsid w:val="00554BF0"/>
    <w:rsid w:val="005636BA"/>
    <w:rsid w:val="005D19EF"/>
    <w:rsid w:val="006053D1"/>
    <w:rsid w:val="00620ECA"/>
    <w:rsid w:val="00630708"/>
    <w:rsid w:val="00641CFB"/>
    <w:rsid w:val="00644861"/>
    <w:rsid w:val="00676BAA"/>
    <w:rsid w:val="00690480"/>
    <w:rsid w:val="006B4CF9"/>
    <w:rsid w:val="006C0E7A"/>
    <w:rsid w:val="006C6837"/>
    <w:rsid w:val="006E220D"/>
    <w:rsid w:val="00743529"/>
    <w:rsid w:val="00755334"/>
    <w:rsid w:val="00771AB4"/>
    <w:rsid w:val="00772420"/>
    <w:rsid w:val="00793F8D"/>
    <w:rsid w:val="00795677"/>
    <w:rsid w:val="007A5378"/>
    <w:rsid w:val="007A58E9"/>
    <w:rsid w:val="007C074D"/>
    <w:rsid w:val="007C3D84"/>
    <w:rsid w:val="007C7986"/>
    <w:rsid w:val="00800A15"/>
    <w:rsid w:val="00801626"/>
    <w:rsid w:val="0082261D"/>
    <w:rsid w:val="008734C2"/>
    <w:rsid w:val="008C3E63"/>
    <w:rsid w:val="008C6919"/>
    <w:rsid w:val="008E2017"/>
    <w:rsid w:val="008F19B7"/>
    <w:rsid w:val="00903313"/>
    <w:rsid w:val="00905E36"/>
    <w:rsid w:val="009159BF"/>
    <w:rsid w:val="00945991"/>
    <w:rsid w:val="00992F49"/>
    <w:rsid w:val="009956E4"/>
    <w:rsid w:val="009C1B05"/>
    <w:rsid w:val="009D335F"/>
    <w:rsid w:val="009E2A08"/>
    <w:rsid w:val="00A27A32"/>
    <w:rsid w:val="00A626EF"/>
    <w:rsid w:val="00A9157D"/>
    <w:rsid w:val="00AA774F"/>
    <w:rsid w:val="00AA78BB"/>
    <w:rsid w:val="00AC37D4"/>
    <w:rsid w:val="00AD36F6"/>
    <w:rsid w:val="00AD3C25"/>
    <w:rsid w:val="00AF4815"/>
    <w:rsid w:val="00AF7857"/>
    <w:rsid w:val="00B031B9"/>
    <w:rsid w:val="00B15CF1"/>
    <w:rsid w:val="00B76864"/>
    <w:rsid w:val="00BA4F3D"/>
    <w:rsid w:val="00BB6D8D"/>
    <w:rsid w:val="00BE33D2"/>
    <w:rsid w:val="00C3043B"/>
    <w:rsid w:val="00C75627"/>
    <w:rsid w:val="00C96437"/>
    <w:rsid w:val="00C97B3B"/>
    <w:rsid w:val="00CA062E"/>
    <w:rsid w:val="00CA36C5"/>
    <w:rsid w:val="00CA3F24"/>
    <w:rsid w:val="00CA6FAD"/>
    <w:rsid w:val="00CD36F7"/>
    <w:rsid w:val="00CF15DA"/>
    <w:rsid w:val="00D14D7A"/>
    <w:rsid w:val="00D17F92"/>
    <w:rsid w:val="00D42EB0"/>
    <w:rsid w:val="00D64F4F"/>
    <w:rsid w:val="00DC178A"/>
    <w:rsid w:val="00DD564D"/>
    <w:rsid w:val="00E04FC5"/>
    <w:rsid w:val="00E1688D"/>
    <w:rsid w:val="00E7001C"/>
    <w:rsid w:val="00E76439"/>
    <w:rsid w:val="00E86287"/>
    <w:rsid w:val="00E959F0"/>
    <w:rsid w:val="00EA0156"/>
    <w:rsid w:val="00EA4E8F"/>
    <w:rsid w:val="00EB139F"/>
    <w:rsid w:val="00EE04A0"/>
    <w:rsid w:val="00F03407"/>
    <w:rsid w:val="00F24C4E"/>
    <w:rsid w:val="00F32D0E"/>
    <w:rsid w:val="00FA694B"/>
    <w:rsid w:val="00FC1C01"/>
    <w:rsid w:val="00FD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F92A1B"/>
  <w15:chartTrackingRefBased/>
  <w15:docId w15:val="{E5175288-D7D0-034D-A0BC-A1512E18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224"/>
  </w:style>
  <w:style w:type="paragraph" w:styleId="Footer">
    <w:name w:val="footer"/>
    <w:basedOn w:val="Normal"/>
    <w:link w:val="FooterChar"/>
    <w:uiPriority w:val="99"/>
    <w:unhideWhenUsed/>
    <w:rsid w:val="00553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1090</Words>
  <Characters>6215</Characters>
  <Application>Microsoft Office Word</Application>
  <DocSecurity>0</DocSecurity>
  <Lines>51</Lines>
  <Paragraphs>14</Paragraphs>
  <ScaleCrop>false</ScaleCrop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2348167108909</dc:creator>
  <cp:keywords/>
  <dc:description/>
  <cp:lastModifiedBy>2348167108909</cp:lastModifiedBy>
  <cp:revision>126</cp:revision>
  <dcterms:created xsi:type="dcterms:W3CDTF">2020-04-09T10:04:00Z</dcterms:created>
  <dcterms:modified xsi:type="dcterms:W3CDTF">2020-04-09T11:25:00Z</dcterms:modified>
</cp:coreProperties>
</file>