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032" w:rsidRPr="00226564" w:rsidRDefault="00BC2032" w:rsidP="00226564">
      <w:pPr>
        <w:pStyle w:val="NormalWeb"/>
        <w:spacing w:before="105" w:beforeAutospacing="0" w:after="105" w:afterAutospacing="0" w:line="276" w:lineRule="auto"/>
        <w:jc w:val="both"/>
        <w:rPr>
          <w:color w:val="0D0D0D" w:themeColor="text1" w:themeTint="F2"/>
        </w:rPr>
      </w:pPr>
      <w:r w:rsidRPr="00226564">
        <w:rPr>
          <w:bCs/>
          <w:color w:val="0D0D0D" w:themeColor="text1" w:themeTint="F2"/>
        </w:rPr>
        <w:t>Coronavirus disease 2019</w:t>
      </w:r>
      <w:r w:rsidRPr="00226564">
        <w:rPr>
          <w:color w:val="0D0D0D" w:themeColor="text1" w:themeTint="F2"/>
        </w:rPr>
        <w:t xml:space="preserve"> (</w:t>
      </w:r>
      <w:r w:rsidRPr="00226564">
        <w:rPr>
          <w:bCs/>
          <w:color w:val="0D0D0D" w:themeColor="text1" w:themeTint="F2"/>
        </w:rPr>
        <w:t>COVID-19</w:t>
      </w:r>
      <w:r w:rsidRPr="00226564">
        <w:rPr>
          <w:color w:val="0D0D0D" w:themeColor="text1" w:themeTint="F2"/>
        </w:rPr>
        <w:t xml:space="preserve">) is an </w:t>
      </w:r>
      <w:hyperlink r:id="rId4" w:tooltip="Infectious disease" w:history="1">
        <w:r w:rsidRPr="00226564">
          <w:rPr>
            <w:rStyle w:val="Hyperlink"/>
            <w:rFonts w:eastAsiaTheme="majorEastAsia"/>
            <w:color w:val="0D0D0D" w:themeColor="text1" w:themeTint="F2"/>
            <w:u w:val="none"/>
          </w:rPr>
          <w:t>infectious disease</w:t>
        </w:r>
      </w:hyperlink>
      <w:r w:rsidRPr="00226564">
        <w:rPr>
          <w:color w:val="0D0D0D" w:themeColor="text1" w:themeTint="F2"/>
        </w:rPr>
        <w:t xml:space="preserve"> caused by </w:t>
      </w:r>
      <w:hyperlink r:id="rId5" w:tooltip="Severe acute respiratory syndrome coronavirus 2" w:history="1">
        <w:r w:rsidRPr="00226564">
          <w:rPr>
            <w:rStyle w:val="Hyperlink"/>
            <w:rFonts w:eastAsiaTheme="majorEastAsia"/>
            <w:color w:val="0D0D0D" w:themeColor="text1" w:themeTint="F2"/>
            <w:u w:val="none"/>
          </w:rPr>
          <w:t>severe acute respiratory syndrome coronavirus 2</w:t>
        </w:r>
      </w:hyperlink>
      <w:r w:rsidRPr="00226564">
        <w:rPr>
          <w:color w:val="0D0D0D" w:themeColor="text1" w:themeTint="F2"/>
        </w:rPr>
        <w:t xml:space="preserve"> (SARS-CoV-2)</w:t>
      </w:r>
      <w:r w:rsidR="00226564" w:rsidRPr="00226564">
        <w:rPr>
          <w:color w:val="0D0D0D" w:themeColor="text1" w:themeTint="F2"/>
        </w:rPr>
        <w:t>.</w:t>
      </w:r>
      <w:r w:rsidRPr="00226564">
        <w:rPr>
          <w:color w:val="0D0D0D" w:themeColor="text1" w:themeTint="F2"/>
        </w:rPr>
        <w:t xml:space="preserve"> The disease was first identified in December 2019 in </w:t>
      </w:r>
      <w:hyperlink r:id="rId6" w:tooltip="Wuhan" w:history="1">
        <w:r w:rsidRPr="00226564">
          <w:rPr>
            <w:rStyle w:val="Hyperlink"/>
            <w:rFonts w:eastAsiaTheme="majorEastAsia"/>
            <w:color w:val="0D0D0D" w:themeColor="text1" w:themeTint="F2"/>
            <w:u w:val="none"/>
          </w:rPr>
          <w:t>Wuhan</w:t>
        </w:r>
      </w:hyperlink>
      <w:r w:rsidRPr="00226564">
        <w:rPr>
          <w:color w:val="0D0D0D" w:themeColor="text1" w:themeTint="F2"/>
        </w:rPr>
        <w:t xml:space="preserve">, the capital of China's </w:t>
      </w:r>
      <w:hyperlink r:id="rId7" w:tooltip="Hubei" w:history="1">
        <w:r w:rsidRPr="00226564">
          <w:rPr>
            <w:rStyle w:val="Hyperlink"/>
            <w:rFonts w:eastAsiaTheme="majorEastAsia"/>
            <w:color w:val="0D0D0D" w:themeColor="text1" w:themeTint="F2"/>
            <w:u w:val="none"/>
          </w:rPr>
          <w:t>Hubei</w:t>
        </w:r>
      </w:hyperlink>
      <w:r w:rsidRPr="00226564">
        <w:rPr>
          <w:color w:val="0D0D0D" w:themeColor="text1" w:themeTint="F2"/>
        </w:rPr>
        <w:t xml:space="preserve"> province, and has since spread globally, resulting in the ongoing </w:t>
      </w:r>
      <w:hyperlink r:id="rId8" w:tooltip="2019–20 coronavirus pandemic" w:history="1">
        <w:r w:rsidRPr="00226564">
          <w:rPr>
            <w:rStyle w:val="Hyperlink"/>
            <w:rFonts w:eastAsiaTheme="majorEastAsia"/>
            <w:color w:val="0D0D0D" w:themeColor="text1" w:themeTint="F2"/>
            <w:u w:val="none"/>
          </w:rPr>
          <w:t>2019–20 coronavirus pandemic</w:t>
        </w:r>
      </w:hyperlink>
      <w:r w:rsidRPr="00226564">
        <w:rPr>
          <w:color w:val="0D0D0D" w:themeColor="text1" w:themeTint="F2"/>
        </w:rPr>
        <w:t xml:space="preserve"> </w:t>
      </w:r>
      <w:r w:rsidR="00CE3009" w:rsidRPr="00226564">
        <w:rPr>
          <w:color w:val="0D0D0D" w:themeColor="text1" w:themeTint="F2"/>
        </w:rPr>
        <w:t xml:space="preserve">(Hui </w:t>
      </w:r>
      <w:r w:rsidR="00CE3009" w:rsidRPr="00226564">
        <w:rPr>
          <w:i/>
          <w:color w:val="0D0D0D" w:themeColor="text1" w:themeTint="F2"/>
        </w:rPr>
        <w:t>et al.,</w:t>
      </w:r>
      <w:r w:rsidR="00CE3009" w:rsidRPr="00226564">
        <w:rPr>
          <w:color w:val="0D0D0D" w:themeColor="text1" w:themeTint="F2"/>
        </w:rPr>
        <w:t xml:space="preserve">2020) </w:t>
      </w:r>
      <w:r w:rsidRPr="00226564">
        <w:rPr>
          <w:color w:val="0D0D0D" w:themeColor="text1" w:themeTint="F2"/>
        </w:rPr>
        <w:t xml:space="preserve">Common </w:t>
      </w:r>
      <w:hyperlink r:id="rId9" w:tooltip="Symptom" w:history="1">
        <w:r w:rsidRPr="00226564">
          <w:rPr>
            <w:rStyle w:val="Hyperlink"/>
            <w:rFonts w:eastAsiaTheme="majorEastAsia"/>
            <w:color w:val="0D0D0D" w:themeColor="text1" w:themeTint="F2"/>
            <w:u w:val="none"/>
          </w:rPr>
          <w:t>symptoms</w:t>
        </w:r>
      </w:hyperlink>
      <w:r w:rsidRPr="00226564">
        <w:rPr>
          <w:color w:val="0D0D0D" w:themeColor="text1" w:themeTint="F2"/>
        </w:rPr>
        <w:t xml:space="preserve"> include </w:t>
      </w:r>
      <w:hyperlink r:id="rId10" w:tooltip="Fever" w:history="1">
        <w:r w:rsidRPr="00226564">
          <w:rPr>
            <w:rStyle w:val="Hyperlink"/>
            <w:rFonts w:eastAsiaTheme="majorEastAsia"/>
            <w:color w:val="0D0D0D" w:themeColor="text1" w:themeTint="F2"/>
            <w:u w:val="none"/>
          </w:rPr>
          <w:t>fever</w:t>
        </w:r>
      </w:hyperlink>
      <w:r w:rsidRPr="00226564">
        <w:rPr>
          <w:color w:val="0D0D0D" w:themeColor="text1" w:themeTint="F2"/>
        </w:rPr>
        <w:t xml:space="preserve">, </w:t>
      </w:r>
      <w:hyperlink r:id="rId11" w:tooltip="Cough" w:history="1">
        <w:r w:rsidRPr="00226564">
          <w:rPr>
            <w:rStyle w:val="Hyperlink"/>
            <w:rFonts w:eastAsiaTheme="majorEastAsia"/>
            <w:color w:val="0D0D0D" w:themeColor="text1" w:themeTint="F2"/>
            <w:u w:val="none"/>
          </w:rPr>
          <w:t>cough</w:t>
        </w:r>
      </w:hyperlink>
      <w:r w:rsidRPr="00226564">
        <w:rPr>
          <w:color w:val="0D0D0D" w:themeColor="text1" w:themeTint="F2"/>
        </w:rPr>
        <w:t xml:space="preserve"> and </w:t>
      </w:r>
      <w:hyperlink r:id="rId12" w:tooltip="Shortness of breath" w:history="1">
        <w:r w:rsidRPr="00226564">
          <w:rPr>
            <w:rStyle w:val="Hyperlink"/>
            <w:rFonts w:eastAsiaTheme="majorEastAsia"/>
            <w:color w:val="0D0D0D" w:themeColor="text1" w:themeTint="F2"/>
            <w:u w:val="none"/>
          </w:rPr>
          <w:t>shortness of breath</w:t>
        </w:r>
      </w:hyperlink>
      <w:r w:rsidR="00226564" w:rsidRPr="00226564">
        <w:rPr>
          <w:color w:val="0D0D0D" w:themeColor="text1" w:themeTint="F2"/>
        </w:rPr>
        <w:t xml:space="preserve">.  </w:t>
      </w:r>
      <w:r w:rsidRPr="00226564">
        <w:rPr>
          <w:color w:val="0D0D0D" w:themeColor="text1" w:themeTint="F2"/>
        </w:rPr>
        <w:t xml:space="preserve">Other symptoms may include fatigue, </w:t>
      </w:r>
      <w:hyperlink r:id="rId13" w:tooltip="Myalgia" w:history="1">
        <w:r w:rsidRPr="00226564">
          <w:rPr>
            <w:rStyle w:val="Hyperlink"/>
            <w:rFonts w:eastAsiaTheme="majorEastAsia"/>
            <w:color w:val="0D0D0D" w:themeColor="text1" w:themeTint="F2"/>
            <w:u w:val="none"/>
          </w:rPr>
          <w:t>muscle pain</w:t>
        </w:r>
      </w:hyperlink>
      <w:r w:rsidRPr="00226564">
        <w:rPr>
          <w:color w:val="0D0D0D" w:themeColor="text1" w:themeTint="F2"/>
        </w:rPr>
        <w:t xml:space="preserve">, </w:t>
      </w:r>
      <w:hyperlink r:id="rId14" w:tooltip="Diarrhea" w:history="1">
        <w:r w:rsidRPr="00226564">
          <w:rPr>
            <w:rStyle w:val="Hyperlink"/>
            <w:rFonts w:eastAsiaTheme="majorEastAsia"/>
            <w:color w:val="0D0D0D" w:themeColor="text1" w:themeTint="F2"/>
            <w:u w:val="none"/>
          </w:rPr>
          <w:t>diarrhea</w:t>
        </w:r>
      </w:hyperlink>
      <w:r w:rsidRPr="00226564">
        <w:rPr>
          <w:color w:val="0D0D0D" w:themeColor="text1" w:themeTint="F2"/>
        </w:rPr>
        <w:t xml:space="preserve">, </w:t>
      </w:r>
      <w:hyperlink r:id="rId15" w:tooltip="Sore throat" w:history="1">
        <w:r w:rsidRPr="00226564">
          <w:rPr>
            <w:rStyle w:val="Hyperlink"/>
            <w:rFonts w:eastAsiaTheme="majorEastAsia"/>
            <w:color w:val="0D0D0D" w:themeColor="text1" w:themeTint="F2"/>
            <w:u w:val="none"/>
          </w:rPr>
          <w:t>sore throat</w:t>
        </w:r>
      </w:hyperlink>
      <w:r w:rsidRPr="00226564">
        <w:rPr>
          <w:color w:val="0D0D0D" w:themeColor="text1" w:themeTint="F2"/>
        </w:rPr>
        <w:t xml:space="preserve">, </w:t>
      </w:r>
      <w:hyperlink r:id="rId16" w:tooltip="Loss of smell" w:history="1">
        <w:r w:rsidRPr="00226564">
          <w:rPr>
            <w:rStyle w:val="Hyperlink"/>
            <w:rFonts w:eastAsiaTheme="majorEastAsia"/>
            <w:color w:val="0D0D0D" w:themeColor="text1" w:themeTint="F2"/>
            <w:u w:val="none"/>
          </w:rPr>
          <w:t>loss of smell</w:t>
        </w:r>
      </w:hyperlink>
      <w:r w:rsidRPr="00226564">
        <w:rPr>
          <w:color w:val="0D0D0D" w:themeColor="text1" w:themeTint="F2"/>
        </w:rPr>
        <w:t xml:space="preserve"> and abdominal pain</w:t>
      </w:r>
      <w:r w:rsidR="00CE3009" w:rsidRPr="00226564">
        <w:rPr>
          <w:color w:val="0D0D0D" w:themeColor="text1" w:themeTint="F2"/>
        </w:rPr>
        <w:t xml:space="preserve"> (</w:t>
      </w:r>
      <w:r w:rsidR="00CE3009" w:rsidRPr="00226564">
        <w:rPr>
          <w:rStyle w:val="HTMLCite"/>
          <w:i w:val="0"/>
          <w:iCs w:val="0"/>
          <w:color w:val="0D0D0D" w:themeColor="text1" w:themeTint="F2"/>
        </w:rPr>
        <w:t>Hopkins</w:t>
      </w:r>
      <w:r w:rsidR="00CE3009" w:rsidRPr="00226564">
        <w:rPr>
          <w:rStyle w:val="HTMLCite"/>
          <w:i w:val="0"/>
          <w:iCs w:val="0"/>
          <w:color w:val="0D0D0D" w:themeColor="text1" w:themeTint="F2"/>
        </w:rPr>
        <w:t>, 2020)</w:t>
      </w:r>
      <w:r w:rsidRPr="00226564">
        <w:rPr>
          <w:color w:val="0D0D0D" w:themeColor="text1" w:themeTint="F2"/>
        </w:rPr>
        <w:t xml:space="preserve"> The </w:t>
      </w:r>
      <w:hyperlink r:id="rId17" w:tooltip="Incubation period" w:history="1">
        <w:r w:rsidRPr="00226564">
          <w:rPr>
            <w:rStyle w:val="Hyperlink"/>
            <w:rFonts w:eastAsiaTheme="majorEastAsia"/>
            <w:color w:val="0D0D0D" w:themeColor="text1" w:themeTint="F2"/>
            <w:u w:val="none"/>
          </w:rPr>
          <w:t>time from exposure to onset of symptoms</w:t>
        </w:r>
      </w:hyperlink>
      <w:r w:rsidRPr="00226564">
        <w:rPr>
          <w:color w:val="0D0D0D" w:themeColor="text1" w:themeTint="F2"/>
        </w:rPr>
        <w:t xml:space="preserve"> is typically around five days, but may range from two to 14 days</w:t>
      </w:r>
      <w:r w:rsidR="00CE3009" w:rsidRPr="00226564">
        <w:rPr>
          <w:color w:val="0D0D0D" w:themeColor="text1" w:themeTint="F2"/>
        </w:rPr>
        <w:t xml:space="preserve"> (</w:t>
      </w:r>
      <w:r w:rsidR="00CE3009" w:rsidRPr="00226564">
        <w:rPr>
          <w:rStyle w:val="HTMLCite"/>
          <w:rFonts w:eastAsiaTheme="majorEastAsia"/>
          <w:i w:val="0"/>
          <w:iCs w:val="0"/>
          <w:color w:val="0D0D0D" w:themeColor="text1" w:themeTint="F2"/>
        </w:rPr>
        <w:t>Velavan</w:t>
      </w:r>
      <w:r w:rsidR="00CE3009" w:rsidRPr="00226564">
        <w:rPr>
          <w:rStyle w:val="HTMLCite"/>
          <w:rFonts w:eastAsiaTheme="majorEastAsia"/>
          <w:i w:val="0"/>
          <w:iCs w:val="0"/>
          <w:color w:val="0D0D0D" w:themeColor="text1" w:themeTint="F2"/>
        </w:rPr>
        <w:t xml:space="preserve"> </w:t>
      </w:r>
      <w:r w:rsidR="00CE3009" w:rsidRPr="00226564">
        <w:rPr>
          <w:rStyle w:val="HTMLCite"/>
          <w:rFonts w:eastAsiaTheme="majorEastAsia"/>
          <w:iCs w:val="0"/>
          <w:color w:val="0D0D0D" w:themeColor="text1" w:themeTint="F2"/>
        </w:rPr>
        <w:t>et al.,</w:t>
      </w:r>
      <w:r w:rsidR="00CE3009" w:rsidRPr="00226564">
        <w:rPr>
          <w:rStyle w:val="HTMLCite"/>
          <w:rFonts w:eastAsiaTheme="majorEastAsia"/>
          <w:i w:val="0"/>
          <w:iCs w:val="0"/>
          <w:color w:val="0D0D0D" w:themeColor="text1" w:themeTint="F2"/>
        </w:rPr>
        <w:t>2020)</w:t>
      </w:r>
      <w:r w:rsidRPr="00226564">
        <w:rPr>
          <w:color w:val="0D0D0D" w:themeColor="text1" w:themeTint="F2"/>
        </w:rPr>
        <w:t xml:space="preserve"> While the majority of cases result in mild symptoms, some progress to viral </w:t>
      </w:r>
      <w:hyperlink r:id="rId18" w:tooltip="Pneumonia" w:history="1">
        <w:r w:rsidRPr="00226564">
          <w:rPr>
            <w:rStyle w:val="Hyperlink"/>
            <w:rFonts w:eastAsiaTheme="majorEastAsia"/>
            <w:color w:val="0D0D0D" w:themeColor="text1" w:themeTint="F2"/>
            <w:u w:val="none"/>
          </w:rPr>
          <w:t>pneumonia</w:t>
        </w:r>
      </w:hyperlink>
      <w:r w:rsidRPr="00226564">
        <w:rPr>
          <w:color w:val="0D0D0D" w:themeColor="text1" w:themeTint="F2"/>
        </w:rPr>
        <w:t xml:space="preserve"> and </w:t>
      </w:r>
      <w:hyperlink r:id="rId19" w:tooltip="Multi-organ failure" w:history="1">
        <w:r w:rsidRPr="00226564">
          <w:rPr>
            <w:rStyle w:val="Hyperlink"/>
            <w:rFonts w:eastAsiaTheme="majorEastAsia"/>
            <w:color w:val="0D0D0D" w:themeColor="text1" w:themeTint="F2"/>
            <w:u w:val="none"/>
          </w:rPr>
          <w:t>multi-organ failure</w:t>
        </w:r>
      </w:hyperlink>
      <w:r w:rsidRPr="00226564">
        <w:rPr>
          <w:color w:val="0D0D0D" w:themeColor="text1" w:themeTint="F2"/>
        </w:rPr>
        <w:t>.</w:t>
      </w:r>
      <w:r w:rsidR="00CE3009" w:rsidRPr="00226564">
        <w:rPr>
          <w:color w:val="0D0D0D" w:themeColor="text1" w:themeTint="F2"/>
        </w:rPr>
        <w:t xml:space="preserve"> </w:t>
      </w:r>
      <w:r w:rsidRPr="00226564">
        <w:rPr>
          <w:color w:val="0D0D0D" w:themeColor="text1" w:themeTint="F2"/>
        </w:rPr>
        <w:t>As of 9 April 2020, more than 1.5 million</w:t>
      </w:r>
      <w:r w:rsidR="00CE3009" w:rsidRPr="00226564">
        <w:rPr>
          <w:color w:val="0D0D0D" w:themeColor="text1" w:themeTint="F2"/>
          <w:vertAlign w:val="superscript"/>
        </w:rPr>
        <w:t xml:space="preserve"> </w:t>
      </w:r>
      <w:hyperlink r:id="rId20" w:tooltip="2019–20 coronavirus pandemic cases/WHO situation reports" w:history="1">
        <w:r w:rsidRPr="00226564">
          <w:rPr>
            <w:rStyle w:val="Hyperlink"/>
            <w:rFonts w:eastAsiaTheme="majorEastAsia"/>
            <w:color w:val="0D0D0D" w:themeColor="text1" w:themeTint="F2"/>
            <w:u w:val="none"/>
          </w:rPr>
          <w:t>cases</w:t>
        </w:r>
      </w:hyperlink>
      <w:r w:rsidRPr="00226564">
        <w:rPr>
          <w:color w:val="0D0D0D" w:themeColor="text1" w:themeTint="F2"/>
        </w:rPr>
        <w:t xml:space="preserve"> have been reported in more than 200 countries and territories,</w:t>
      </w:r>
      <w:r w:rsidR="00CE3009" w:rsidRPr="00226564">
        <w:rPr>
          <w:color w:val="0D0D0D" w:themeColor="text1" w:themeTint="F2"/>
        </w:rPr>
        <w:t xml:space="preserve"> </w:t>
      </w:r>
      <w:r w:rsidRPr="00226564">
        <w:rPr>
          <w:color w:val="0D0D0D" w:themeColor="text1" w:themeTint="F2"/>
        </w:rPr>
        <w:t xml:space="preserve">resulting in more than 90,000 </w:t>
      </w:r>
      <w:hyperlink r:id="rId21" w:tooltip="2019–20 coronavirus pandemic deaths/WHO situation reports" w:history="1">
        <w:r w:rsidRPr="00226564">
          <w:rPr>
            <w:rStyle w:val="Hyperlink"/>
            <w:rFonts w:eastAsiaTheme="majorEastAsia"/>
            <w:color w:val="0D0D0D" w:themeColor="text1" w:themeTint="F2"/>
            <w:u w:val="none"/>
          </w:rPr>
          <w:t>deaths</w:t>
        </w:r>
      </w:hyperlink>
      <w:r w:rsidR="00226564" w:rsidRPr="00226564">
        <w:rPr>
          <w:color w:val="0D0D0D" w:themeColor="text1" w:themeTint="F2"/>
        </w:rPr>
        <w:t xml:space="preserve">. </w:t>
      </w:r>
      <w:r w:rsidRPr="00226564">
        <w:rPr>
          <w:color w:val="0D0D0D" w:themeColor="text1" w:themeTint="F2"/>
        </w:rPr>
        <w:t xml:space="preserve"> More than 340,000 people have recovered.</w:t>
      </w:r>
      <w:r w:rsidR="00CE3009" w:rsidRPr="00226564">
        <w:rPr>
          <w:color w:val="0D0D0D" w:themeColor="text1" w:themeTint="F2"/>
        </w:rPr>
        <w:t xml:space="preserve"> </w:t>
      </w:r>
    </w:p>
    <w:p w:rsidR="00BC2032" w:rsidRPr="00226564" w:rsidRDefault="00BC2032" w:rsidP="00226564">
      <w:pPr>
        <w:pStyle w:val="NormalWeb"/>
        <w:spacing w:before="105" w:beforeAutospacing="0" w:after="105" w:afterAutospacing="0" w:line="276" w:lineRule="auto"/>
        <w:jc w:val="both"/>
        <w:rPr>
          <w:color w:val="0D0D0D" w:themeColor="text1" w:themeTint="F2"/>
        </w:rPr>
      </w:pPr>
      <w:r w:rsidRPr="00226564">
        <w:rPr>
          <w:color w:val="0D0D0D" w:themeColor="text1" w:themeTint="F2"/>
        </w:rPr>
        <w:t xml:space="preserve">The virus is mainly </w:t>
      </w:r>
      <w:hyperlink r:id="rId22" w:tooltip="Transmission (medicine)" w:history="1">
        <w:r w:rsidRPr="00226564">
          <w:rPr>
            <w:rStyle w:val="Hyperlink"/>
            <w:rFonts w:eastAsiaTheme="majorEastAsia"/>
            <w:color w:val="0D0D0D" w:themeColor="text1" w:themeTint="F2"/>
            <w:u w:val="none"/>
          </w:rPr>
          <w:t>spread</w:t>
        </w:r>
      </w:hyperlink>
      <w:r w:rsidRPr="00226564">
        <w:rPr>
          <w:color w:val="0D0D0D" w:themeColor="text1" w:themeTint="F2"/>
        </w:rPr>
        <w:t xml:space="preserve"> between people during close contact, often via </w:t>
      </w:r>
      <w:hyperlink r:id="rId23" w:tooltip="Respiratory droplet" w:history="1">
        <w:r w:rsidRPr="00226564">
          <w:rPr>
            <w:rStyle w:val="Hyperlink"/>
            <w:rFonts w:eastAsiaTheme="majorEastAsia"/>
            <w:color w:val="0D0D0D" w:themeColor="text1" w:themeTint="F2"/>
            <w:u w:val="none"/>
          </w:rPr>
          <w:t>small droplets</w:t>
        </w:r>
      </w:hyperlink>
      <w:r w:rsidRPr="00226564">
        <w:rPr>
          <w:color w:val="0D0D0D" w:themeColor="text1" w:themeTint="F2"/>
        </w:rPr>
        <w:t xml:space="preserve"> produced during cough, sneeze, or talk. While these droplets are produced when breathing out, they usually fall to the ground or surfaces rather than </w:t>
      </w:r>
      <w:hyperlink r:id="rId24" w:tooltip="Airborne disease" w:history="1">
        <w:r w:rsidRPr="00226564">
          <w:rPr>
            <w:rStyle w:val="Hyperlink"/>
            <w:rFonts w:eastAsiaTheme="majorEastAsia"/>
            <w:color w:val="0D0D0D" w:themeColor="text1" w:themeTint="F2"/>
            <w:u w:val="none"/>
          </w:rPr>
          <w:t>being infectious in the air over large distances</w:t>
        </w:r>
      </w:hyperlink>
      <w:r w:rsidRPr="00226564">
        <w:rPr>
          <w:color w:val="0D0D0D" w:themeColor="text1" w:themeTint="F2"/>
        </w:rPr>
        <w:t>.</w:t>
      </w:r>
      <w:r w:rsidR="006B1A39" w:rsidRPr="00226564">
        <w:rPr>
          <w:color w:val="0D0D0D" w:themeColor="text1" w:themeTint="F2"/>
        </w:rPr>
        <w:t xml:space="preserve"> </w:t>
      </w:r>
      <w:r w:rsidRPr="00226564">
        <w:rPr>
          <w:color w:val="0D0D0D" w:themeColor="text1" w:themeTint="F2"/>
        </w:rPr>
        <w:t>People may also become infected by touching a contaminated surface and then their face.</w:t>
      </w:r>
      <w:r w:rsidR="006B1A39" w:rsidRPr="00226564">
        <w:rPr>
          <w:color w:val="0D0D0D" w:themeColor="text1" w:themeTint="F2"/>
        </w:rPr>
        <w:t xml:space="preserve"> </w:t>
      </w:r>
      <w:r w:rsidRPr="00226564">
        <w:rPr>
          <w:color w:val="0D0D0D" w:themeColor="text1" w:themeTint="F2"/>
        </w:rPr>
        <w:t>The virus can survive on surfaces for up to 72 hours.</w:t>
      </w:r>
      <w:r w:rsidR="006B1A39" w:rsidRPr="00226564">
        <w:rPr>
          <w:color w:val="0D0D0D" w:themeColor="text1" w:themeTint="F2"/>
        </w:rPr>
        <w:t xml:space="preserve"> </w:t>
      </w:r>
      <w:r w:rsidRPr="00226564">
        <w:rPr>
          <w:color w:val="0D0D0D" w:themeColor="text1" w:themeTint="F2"/>
        </w:rPr>
        <w:t>Coronavirus is most contagious during the first three days after onset of symptoms, although spread may be possible before symptoms appear and in later stages of the disease.</w:t>
      </w:r>
      <w:r w:rsidR="006B1A39" w:rsidRPr="00226564">
        <w:rPr>
          <w:color w:val="0D0D0D" w:themeColor="text1" w:themeTint="F2"/>
        </w:rPr>
        <w:t xml:space="preserve"> </w:t>
      </w:r>
    </w:p>
    <w:p w:rsidR="00BC2032" w:rsidRPr="00226564" w:rsidRDefault="00BC2032" w:rsidP="00226564">
      <w:pPr>
        <w:pStyle w:val="NormalWeb"/>
        <w:spacing w:before="105" w:beforeAutospacing="0" w:after="105" w:afterAutospacing="0" w:line="276" w:lineRule="auto"/>
        <w:jc w:val="both"/>
        <w:rPr>
          <w:color w:val="0D0D0D" w:themeColor="text1" w:themeTint="F2"/>
        </w:rPr>
      </w:pPr>
      <w:r w:rsidRPr="00226564">
        <w:rPr>
          <w:color w:val="0D0D0D" w:themeColor="text1" w:themeTint="F2"/>
        </w:rPr>
        <w:t xml:space="preserve">The standard method of </w:t>
      </w:r>
      <w:hyperlink r:id="rId25" w:tooltip="Diagnosis" w:history="1">
        <w:r w:rsidRPr="00226564">
          <w:rPr>
            <w:rStyle w:val="Hyperlink"/>
            <w:rFonts w:eastAsiaTheme="majorEastAsia"/>
            <w:color w:val="0D0D0D" w:themeColor="text1" w:themeTint="F2"/>
            <w:u w:val="none"/>
          </w:rPr>
          <w:t>diagnosis</w:t>
        </w:r>
      </w:hyperlink>
      <w:r w:rsidRPr="00226564">
        <w:rPr>
          <w:color w:val="0D0D0D" w:themeColor="text1" w:themeTint="F2"/>
        </w:rPr>
        <w:t xml:space="preserve"> is by </w:t>
      </w:r>
      <w:hyperlink r:id="rId26" w:tooltip="Real-time reverse transcription polymerase chain reaction" w:history="1">
        <w:r w:rsidRPr="00226564">
          <w:rPr>
            <w:rStyle w:val="Hyperlink"/>
            <w:rFonts w:eastAsiaTheme="majorEastAsia"/>
            <w:color w:val="0D0D0D" w:themeColor="text1" w:themeTint="F2"/>
            <w:u w:val="none"/>
          </w:rPr>
          <w:t>real-time reverse transcription polymerase chain reaction</w:t>
        </w:r>
      </w:hyperlink>
      <w:r w:rsidRPr="00226564">
        <w:rPr>
          <w:color w:val="0D0D0D" w:themeColor="text1" w:themeTint="F2"/>
        </w:rPr>
        <w:t xml:space="preserve"> (rRT-PCR) from a </w:t>
      </w:r>
      <w:hyperlink r:id="rId27" w:tooltip="Nasopharyngeal swab" w:history="1">
        <w:r w:rsidRPr="00226564">
          <w:rPr>
            <w:rStyle w:val="Hyperlink"/>
            <w:rFonts w:eastAsiaTheme="majorEastAsia"/>
            <w:color w:val="0D0D0D" w:themeColor="text1" w:themeTint="F2"/>
            <w:u w:val="none"/>
          </w:rPr>
          <w:t>nasopharyngeal swab</w:t>
        </w:r>
      </w:hyperlink>
      <w:r w:rsidR="00226564" w:rsidRPr="00226564">
        <w:rPr>
          <w:color w:val="0D0D0D" w:themeColor="text1" w:themeTint="F2"/>
        </w:rPr>
        <w:t xml:space="preserve">.  </w:t>
      </w:r>
      <w:r w:rsidRPr="00226564">
        <w:rPr>
          <w:color w:val="0D0D0D" w:themeColor="text1" w:themeTint="F2"/>
        </w:rPr>
        <w:t xml:space="preserve">The infection can also be diagnosed from a combination of symptoms, </w:t>
      </w:r>
      <w:hyperlink r:id="rId28" w:tooltip="Risk factor" w:history="1">
        <w:r w:rsidRPr="00226564">
          <w:rPr>
            <w:rStyle w:val="Hyperlink"/>
            <w:rFonts w:eastAsiaTheme="majorEastAsia"/>
            <w:color w:val="0D0D0D" w:themeColor="text1" w:themeTint="F2"/>
            <w:u w:val="none"/>
          </w:rPr>
          <w:t>risk factors</w:t>
        </w:r>
      </w:hyperlink>
      <w:r w:rsidRPr="00226564">
        <w:rPr>
          <w:color w:val="0D0D0D" w:themeColor="text1" w:themeTint="F2"/>
        </w:rPr>
        <w:t xml:space="preserve"> and a chest </w:t>
      </w:r>
      <w:hyperlink r:id="rId29" w:tooltip="CT scan" w:history="1">
        <w:r w:rsidRPr="00226564">
          <w:rPr>
            <w:rStyle w:val="Hyperlink"/>
            <w:rFonts w:eastAsiaTheme="majorEastAsia"/>
            <w:color w:val="0D0D0D" w:themeColor="text1" w:themeTint="F2"/>
            <w:u w:val="none"/>
          </w:rPr>
          <w:t>CT scan</w:t>
        </w:r>
      </w:hyperlink>
      <w:r w:rsidRPr="00226564">
        <w:rPr>
          <w:color w:val="0D0D0D" w:themeColor="text1" w:themeTint="F2"/>
        </w:rPr>
        <w:t xml:space="preserve"> showing features of pneumonia</w:t>
      </w:r>
      <w:r w:rsidR="006B1A39" w:rsidRPr="00226564">
        <w:rPr>
          <w:color w:val="0D0D0D" w:themeColor="text1" w:themeTint="F2"/>
        </w:rPr>
        <w:t xml:space="preserve"> ( Jin </w:t>
      </w:r>
      <w:r w:rsidR="006B1A39" w:rsidRPr="00226564">
        <w:rPr>
          <w:i/>
          <w:color w:val="0D0D0D" w:themeColor="text1" w:themeTint="F2"/>
        </w:rPr>
        <w:t>et al</w:t>
      </w:r>
      <w:r w:rsidR="006B1A39" w:rsidRPr="00226564">
        <w:rPr>
          <w:color w:val="0D0D0D" w:themeColor="text1" w:themeTint="F2"/>
        </w:rPr>
        <w:t xml:space="preserve">.,2020) </w:t>
      </w:r>
    </w:p>
    <w:p w:rsidR="006B1A39" w:rsidRPr="00226564" w:rsidRDefault="006B1A39" w:rsidP="00226564">
      <w:pPr>
        <w:pStyle w:val="NormalWeb"/>
        <w:spacing w:before="105" w:beforeAutospacing="0" w:after="105" w:afterAutospacing="0" w:line="276" w:lineRule="auto"/>
        <w:jc w:val="both"/>
        <w:rPr>
          <w:color w:val="0D0D0D" w:themeColor="text1" w:themeTint="F2"/>
        </w:rPr>
      </w:pPr>
    </w:p>
    <w:p w:rsidR="00BC2032" w:rsidRPr="00226564" w:rsidRDefault="00BC2032" w:rsidP="00226564">
      <w:pPr>
        <w:pStyle w:val="NormalWeb"/>
        <w:spacing w:before="105" w:beforeAutospacing="0" w:after="105" w:afterAutospacing="0" w:line="276" w:lineRule="auto"/>
        <w:jc w:val="both"/>
        <w:rPr>
          <w:color w:val="0D0D0D" w:themeColor="text1" w:themeTint="F2"/>
        </w:rPr>
      </w:pPr>
      <w:r w:rsidRPr="00226564">
        <w:rPr>
          <w:color w:val="0D0D0D" w:themeColor="text1" w:themeTint="F2"/>
        </w:rPr>
        <w:t>VIROLOGY</w:t>
      </w:r>
    </w:p>
    <w:p w:rsidR="00BC2032" w:rsidRPr="00226564" w:rsidRDefault="00BC2032" w:rsidP="00226564">
      <w:pPr>
        <w:pStyle w:val="NormalWeb"/>
        <w:spacing w:before="105" w:beforeAutospacing="0" w:after="105" w:afterAutospacing="0" w:line="276" w:lineRule="auto"/>
        <w:jc w:val="both"/>
        <w:rPr>
          <w:color w:val="0D0D0D" w:themeColor="text1" w:themeTint="F2"/>
        </w:rPr>
      </w:pPr>
      <w:r w:rsidRPr="00226564">
        <w:rPr>
          <w:color w:val="0D0D0D" w:themeColor="text1" w:themeTint="F2"/>
        </w:rPr>
        <w:t xml:space="preserve">The </w:t>
      </w:r>
      <w:hyperlink r:id="rId30" w:tooltip="World Health Organization" w:history="1">
        <w:r w:rsidRPr="00226564">
          <w:rPr>
            <w:rStyle w:val="Hyperlink"/>
            <w:rFonts w:eastAsiaTheme="majorEastAsia"/>
            <w:color w:val="0D0D0D" w:themeColor="text1" w:themeTint="F2"/>
            <w:u w:val="none"/>
          </w:rPr>
          <w:t>World Health Organization</w:t>
        </w:r>
      </w:hyperlink>
      <w:r w:rsidRPr="00226564">
        <w:rPr>
          <w:color w:val="0D0D0D" w:themeColor="text1" w:themeTint="F2"/>
        </w:rPr>
        <w:t xml:space="preserve"> (WHO) declared the 2019–20 coronavirus </w:t>
      </w:r>
      <w:hyperlink r:id="rId31" w:tooltip="Outbreak" w:history="1">
        <w:r w:rsidRPr="00226564">
          <w:rPr>
            <w:rStyle w:val="Hyperlink"/>
            <w:rFonts w:eastAsiaTheme="majorEastAsia"/>
            <w:color w:val="0D0D0D" w:themeColor="text1" w:themeTint="F2"/>
            <w:u w:val="none"/>
          </w:rPr>
          <w:t>outbreak</w:t>
        </w:r>
      </w:hyperlink>
      <w:r w:rsidRPr="00226564">
        <w:rPr>
          <w:color w:val="0D0D0D" w:themeColor="text1" w:themeTint="F2"/>
        </w:rPr>
        <w:t xml:space="preserve"> a </w:t>
      </w:r>
      <w:hyperlink r:id="rId32" w:tooltip="Public Health Emergency of International Concern" w:history="1">
        <w:r w:rsidRPr="00226564">
          <w:rPr>
            <w:rStyle w:val="Hyperlink"/>
            <w:rFonts w:eastAsiaTheme="majorEastAsia"/>
            <w:color w:val="0D0D0D" w:themeColor="text1" w:themeTint="F2"/>
            <w:u w:val="none"/>
          </w:rPr>
          <w:t>Public Health Emergency of International Concern</w:t>
        </w:r>
      </w:hyperlink>
      <w:r w:rsidRPr="00226564">
        <w:rPr>
          <w:color w:val="0D0D0D" w:themeColor="text1" w:themeTint="F2"/>
        </w:rPr>
        <w:t xml:space="preserve"> (PHEIC) on 30 January 2020 and a </w:t>
      </w:r>
      <w:hyperlink r:id="rId33" w:tooltip="Pandemic" w:history="1">
        <w:r w:rsidRPr="00226564">
          <w:rPr>
            <w:rStyle w:val="Hyperlink"/>
            <w:rFonts w:eastAsiaTheme="majorEastAsia"/>
            <w:color w:val="0D0D0D" w:themeColor="text1" w:themeTint="F2"/>
            <w:u w:val="none"/>
          </w:rPr>
          <w:t>pandemic</w:t>
        </w:r>
      </w:hyperlink>
      <w:r w:rsidRPr="00226564">
        <w:rPr>
          <w:color w:val="0D0D0D" w:themeColor="text1" w:themeTint="F2"/>
        </w:rPr>
        <w:t xml:space="preserve"> on 11 March 2020.</w:t>
      </w:r>
      <w:r w:rsidR="006B1A39" w:rsidRPr="00226564">
        <w:rPr>
          <w:color w:val="0D0D0D" w:themeColor="text1" w:themeTint="F2"/>
        </w:rPr>
        <w:t xml:space="preserve"> </w:t>
      </w:r>
      <w:hyperlink r:id="rId34" w:tooltip="Local transmission" w:history="1">
        <w:r w:rsidRPr="00226564">
          <w:rPr>
            <w:rStyle w:val="Hyperlink"/>
            <w:rFonts w:eastAsiaTheme="majorEastAsia"/>
            <w:color w:val="0D0D0D" w:themeColor="text1" w:themeTint="F2"/>
            <w:u w:val="none"/>
          </w:rPr>
          <w:t>Local transmission</w:t>
        </w:r>
      </w:hyperlink>
      <w:r w:rsidRPr="00226564">
        <w:rPr>
          <w:color w:val="0D0D0D" w:themeColor="text1" w:themeTint="F2"/>
        </w:rPr>
        <w:t xml:space="preserve"> of the disease has been recorded in many countries across all six </w:t>
      </w:r>
      <w:hyperlink r:id="rId35" w:tooltip="WHO regions" w:history="1">
        <w:r w:rsidRPr="00226564">
          <w:rPr>
            <w:rStyle w:val="Hyperlink"/>
            <w:rFonts w:eastAsiaTheme="majorEastAsia"/>
            <w:color w:val="0D0D0D" w:themeColor="text1" w:themeTint="F2"/>
            <w:u w:val="none"/>
          </w:rPr>
          <w:t>WHO regions</w:t>
        </w:r>
      </w:hyperlink>
      <w:r w:rsidR="006B1A39" w:rsidRPr="00226564">
        <w:rPr>
          <w:color w:val="0D0D0D" w:themeColor="text1" w:themeTint="F2"/>
        </w:rPr>
        <w:t>.</w:t>
      </w:r>
      <w:r w:rsidRPr="00226564">
        <w:rPr>
          <w:color w:val="0D0D0D" w:themeColor="text1" w:themeTint="F2"/>
        </w:rPr>
        <w:t xml:space="preserve"> Severe acute respiratory syndrome coronavirus 2 (SARS-CoV-2) is a </w:t>
      </w:r>
      <w:hyperlink r:id="rId36" w:tooltip="Novel virus" w:history="1">
        <w:r w:rsidRPr="00226564">
          <w:rPr>
            <w:rStyle w:val="Hyperlink"/>
            <w:rFonts w:eastAsiaTheme="majorEastAsia"/>
            <w:color w:val="0D0D0D" w:themeColor="text1" w:themeTint="F2"/>
            <w:u w:val="none"/>
          </w:rPr>
          <w:t>novel</w:t>
        </w:r>
      </w:hyperlink>
      <w:r w:rsidRPr="00226564">
        <w:rPr>
          <w:color w:val="0D0D0D" w:themeColor="text1" w:themeTint="F2"/>
        </w:rPr>
        <w:t xml:space="preserve"> severe acute respiratory syndrome coronavirus, first isolated from three people with pneumonia connected to the </w:t>
      </w:r>
      <w:hyperlink r:id="rId37" w:tooltip="Disease cluster" w:history="1">
        <w:r w:rsidRPr="00226564">
          <w:rPr>
            <w:rStyle w:val="Hyperlink"/>
            <w:rFonts w:eastAsiaTheme="majorEastAsia"/>
            <w:color w:val="0D0D0D" w:themeColor="text1" w:themeTint="F2"/>
            <w:u w:val="none"/>
          </w:rPr>
          <w:t>cluster</w:t>
        </w:r>
      </w:hyperlink>
      <w:r w:rsidRPr="00226564">
        <w:rPr>
          <w:color w:val="0D0D0D" w:themeColor="text1" w:themeTint="F2"/>
        </w:rPr>
        <w:t xml:space="preserve"> of acute respiratory illness cases in Wuhan</w:t>
      </w:r>
      <w:r w:rsidR="006B1A39" w:rsidRPr="00226564">
        <w:rPr>
          <w:color w:val="0D0D0D" w:themeColor="text1" w:themeTint="F2"/>
        </w:rPr>
        <w:t xml:space="preserve"> (</w:t>
      </w:r>
      <w:r w:rsidR="006B1A39" w:rsidRPr="00226564">
        <w:rPr>
          <w:rStyle w:val="HTMLCite"/>
          <w:rFonts w:eastAsiaTheme="majorEastAsia"/>
          <w:i w:val="0"/>
          <w:iCs w:val="0"/>
          <w:color w:val="0D0D0D" w:themeColor="text1" w:themeTint="F2"/>
          <w:bdr w:val="none" w:sz="0" w:space="0" w:color="auto" w:frame="1"/>
        </w:rPr>
        <w:t>Salehi</w:t>
      </w:r>
      <w:r w:rsidR="006B1A39" w:rsidRPr="00226564">
        <w:rPr>
          <w:rStyle w:val="HTMLCite"/>
          <w:rFonts w:eastAsiaTheme="majorEastAsia"/>
          <w:i w:val="0"/>
          <w:iCs w:val="0"/>
          <w:color w:val="0D0D0D" w:themeColor="text1" w:themeTint="F2"/>
          <w:bdr w:val="none" w:sz="0" w:space="0" w:color="auto" w:frame="1"/>
        </w:rPr>
        <w:t xml:space="preserve"> </w:t>
      </w:r>
      <w:r w:rsidR="006B1A39" w:rsidRPr="00226564">
        <w:rPr>
          <w:rStyle w:val="HTMLCite"/>
          <w:rFonts w:eastAsiaTheme="majorEastAsia"/>
          <w:iCs w:val="0"/>
          <w:color w:val="0D0D0D" w:themeColor="text1" w:themeTint="F2"/>
          <w:bdr w:val="none" w:sz="0" w:space="0" w:color="auto" w:frame="1"/>
        </w:rPr>
        <w:t>et al</w:t>
      </w:r>
      <w:r w:rsidR="006B1A39" w:rsidRPr="00226564">
        <w:rPr>
          <w:rStyle w:val="HTMLCite"/>
          <w:rFonts w:eastAsiaTheme="majorEastAsia"/>
          <w:i w:val="0"/>
          <w:iCs w:val="0"/>
          <w:color w:val="0D0D0D" w:themeColor="text1" w:themeTint="F2"/>
          <w:bdr w:val="none" w:sz="0" w:space="0" w:color="auto" w:frame="1"/>
        </w:rPr>
        <w:t>., 2020)</w:t>
      </w:r>
      <w:r w:rsidRPr="00226564">
        <w:rPr>
          <w:color w:val="0D0D0D" w:themeColor="text1" w:themeTint="F2"/>
        </w:rPr>
        <w:t xml:space="preserve"> All features of the novel SARS-CoV-2 virus occur in related coronaviruses in nature. Outside the human body, the virus is killed by household </w:t>
      </w:r>
      <w:hyperlink r:id="rId38" w:tooltip="Soap" w:history="1">
        <w:r w:rsidRPr="00226564">
          <w:rPr>
            <w:rStyle w:val="Hyperlink"/>
            <w:rFonts w:eastAsiaTheme="majorEastAsia"/>
            <w:color w:val="0D0D0D" w:themeColor="text1" w:themeTint="F2"/>
            <w:u w:val="none"/>
          </w:rPr>
          <w:t>soap</w:t>
        </w:r>
      </w:hyperlink>
      <w:r w:rsidRPr="00226564">
        <w:rPr>
          <w:color w:val="0D0D0D" w:themeColor="text1" w:themeTint="F2"/>
        </w:rPr>
        <w:t>, which bursts its protective bubble</w:t>
      </w:r>
      <w:r w:rsidR="006B1A39" w:rsidRPr="00226564">
        <w:rPr>
          <w:color w:val="0D0D0D" w:themeColor="text1" w:themeTint="F2"/>
        </w:rPr>
        <w:t xml:space="preserve"> (</w:t>
      </w:r>
      <w:r w:rsidR="006B1A39" w:rsidRPr="00226564">
        <w:rPr>
          <w:rStyle w:val="HTMLCite"/>
          <w:rFonts w:eastAsiaTheme="majorEastAsia"/>
          <w:i w:val="0"/>
          <w:iCs w:val="0"/>
          <w:color w:val="0D0D0D" w:themeColor="text1" w:themeTint="F2"/>
          <w:bdr w:val="none" w:sz="0" w:space="0" w:color="auto" w:frame="1"/>
        </w:rPr>
        <w:t>Zhu</w:t>
      </w:r>
      <w:r w:rsidR="006B1A39" w:rsidRPr="00226564">
        <w:rPr>
          <w:rStyle w:val="HTMLCite"/>
          <w:rFonts w:eastAsiaTheme="majorEastAsia"/>
          <w:i w:val="0"/>
          <w:iCs w:val="0"/>
          <w:color w:val="0D0D0D" w:themeColor="text1" w:themeTint="F2"/>
          <w:bdr w:val="none" w:sz="0" w:space="0" w:color="auto" w:frame="1"/>
        </w:rPr>
        <w:t xml:space="preserve"> </w:t>
      </w:r>
      <w:r w:rsidR="006B1A39" w:rsidRPr="00226564">
        <w:rPr>
          <w:rStyle w:val="HTMLCite"/>
          <w:rFonts w:eastAsiaTheme="majorEastAsia"/>
          <w:iCs w:val="0"/>
          <w:color w:val="0D0D0D" w:themeColor="text1" w:themeTint="F2"/>
          <w:bdr w:val="none" w:sz="0" w:space="0" w:color="auto" w:frame="1"/>
        </w:rPr>
        <w:t>et al</w:t>
      </w:r>
      <w:r w:rsidR="006B1A39" w:rsidRPr="00226564">
        <w:rPr>
          <w:rStyle w:val="HTMLCite"/>
          <w:rFonts w:eastAsiaTheme="majorEastAsia"/>
          <w:i w:val="0"/>
          <w:iCs w:val="0"/>
          <w:color w:val="0D0D0D" w:themeColor="text1" w:themeTint="F2"/>
          <w:bdr w:val="none" w:sz="0" w:space="0" w:color="auto" w:frame="1"/>
        </w:rPr>
        <w:t>., 2020)</w:t>
      </w:r>
    </w:p>
    <w:p w:rsidR="00BC2032" w:rsidRPr="00226564" w:rsidRDefault="00BC2032" w:rsidP="00226564">
      <w:pPr>
        <w:pStyle w:val="NormalWeb"/>
        <w:spacing w:before="105" w:beforeAutospacing="0" w:after="105" w:afterAutospacing="0" w:line="276" w:lineRule="auto"/>
        <w:jc w:val="both"/>
        <w:rPr>
          <w:color w:val="0D0D0D" w:themeColor="text1" w:themeTint="F2"/>
        </w:rPr>
      </w:pPr>
      <w:r w:rsidRPr="00226564">
        <w:rPr>
          <w:color w:val="0D0D0D" w:themeColor="text1" w:themeTint="F2"/>
        </w:rPr>
        <w:t xml:space="preserve">SARS-CoV-2 is closely related to the original SARS-CoV. It is thought to have a </w:t>
      </w:r>
      <w:hyperlink r:id="rId39" w:tooltip="Zoonosis" w:history="1">
        <w:r w:rsidRPr="00226564">
          <w:rPr>
            <w:rStyle w:val="Hyperlink"/>
            <w:rFonts w:eastAsiaTheme="majorEastAsia"/>
            <w:color w:val="0D0D0D" w:themeColor="text1" w:themeTint="F2"/>
            <w:u w:val="none"/>
          </w:rPr>
          <w:t>zoonotic</w:t>
        </w:r>
      </w:hyperlink>
      <w:r w:rsidRPr="00226564">
        <w:rPr>
          <w:color w:val="0D0D0D" w:themeColor="text1" w:themeTint="F2"/>
        </w:rPr>
        <w:t xml:space="preserve"> origin. Genetic analysis has revealed that the coronavirus genetically clusters with the genus </w:t>
      </w:r>
      <w:hyperlink r:id="rId40" w:tooltip="Betacoronavirus" w:history="1">
        <w:r w:rsidRPr="00226564">
          <w:rPr>
            <w:rStyle w:val="Hyperlink"/>
            <w:rFonts w:eastAsiaTheme="majorEastAsia"/>
            <w:i/>
            <w:iCs/>
            <w:color w:val="0D0D0D" w:themeColor="text1" w:themeTint="F2"/>
            <w:u w:val="none"/>
          </w:rPr>
          <w:t>Betacoronavirus</w:t>
        </w:r>
      </w:hyperlink>
      <w:r w:rsidRPr="00226564">
        <w:rPr>
          <w:color w:val="0D0D0D" w:themeColor="text1" w:themeTint="F2"/>
        </w:rPr>
        <w:t xml:space="preserve">, in subgenus </w:t>
      </w:r>
      <w:hyperlink r:id="rId41" w:tooltip="Severe acute respiratory syndrome-related coronavirus" w:history="1">
        <w:r w:rsidRPr="00226564">
          <w:rPr>
            <w:rStyle w:val="Hyperlink"/>
            <w:rFonts w:eastAsiaTheme="majorEastAsia"/>
            <w:i/>
            <w:iCs/>
            <w:color w:val="0D0D0D" w:themeColor="text1" w:themeTint="F2"/>
            <w:u w:val="none"/>
          </w:rPr>
          <w:t>Sarbecovirus</w:t>
        </w:r>
      </w:hyperlink>
      <w:r w:rsidRPr="00226564">
        <w:rPr>
          <w:color w:val="0D0D0D" w:themeColor="text1" w:themeTint="F2"/>
        </w:rPr>
        <w:t xml:space="preserve"> (lineage B) together with two bat-derived strains. It is 96% identical at the whole </w:t>
      </w:r>
      <w:hyperlink r:id="rId42" w:tooltip="Genome" w:history="1">
        <w:r w:rsidRPr="00226564">
          <w:rPr>
            <w:rStyle w:val="Hyperlink"/>
            <w:rFonts w:eastAsiaTheme="majorEastAsia"/>
            <w:color w:val="0D0D0D" w:themeColor="text1" w:themeTint="F2"/>
            <w:u w:val="none"/>
          </w:rPr>
          <w:t>genome</w:t>
        </w:r>
      </w:hyperlink>
      <w:r w:rsidRPr="00226564">
        <w:rPr>
          <w:color w:val="0D0D0D" w:themeColor="text1" w:themeTint="F2"/>
        </w:rPr>
        <w:t xml:space="preserve"> level to other bat coronavirus samples (BatCov RaTG13). In February 2020, Chinese researchers found that there is only one </w:t>
      </w:r>
      <w:hyperlink r:id="rId43" w:tooltip="Amino acid" w:history="1">
        <w:r w:rsidRPr="00226564">
          <w:rPr>
            <w:rStyle w:val="Hyperlink"/>
            <w:rFonts w:eastAsiaTheme="majorEastAsia"/>
            <w:color w:val="0D0D0D" w:themeColor="text1" w:themeTint="F2"/>
            <w:u w:val="none"/>
          </w:rPr>
          <w:t>amino acid</w:t>
        </w:r>
      </w:hyperlink>
      <w:r w:rsidRPr="00226564">
        <w:rPr>
          <w:color w:val="0D0D0D" w:themeColor="text1" w:themeTint="F2"/>
        </w:rPr>
        <w:t xml:space="preserve"> difference in certain parts of the genome sequences between the viruses from </w:t>
      </w:r>
      <w:hyperlink r:id="rId44" w:tooltip="Pangolins" w:history="1">
        <w:r w:rsidRPr="00226564">
          <w:rPr>
            <w:rStyle w:val="Hyperlink"/>
            <w:rFonts w:eastAsiaTheme="majorEastAsia"/>
            <w:color w:val="0D0D0D" w:themeColor="text1" w:themeTint="F2"/>
            <w:u w:val="none"/>
          </w:rPr>
          <w:t>pangolins</w:t>
        </w:r>
      </w:hyperlink>
      <w:r w:rsidRPr="00226564">
        <w:rPr>
          <w:color w:val="0D0D0D" w:themeColor="text1" w:themeTint="F2"/>
        </w:rPr>
        <w:t xml:space="preserve"> and those from humans, however, whole-genome comparison to date found at most 92% of genetic material shared between </w:t>
      </w:r>
      <w:r w:rsidRPr="00226564">
        <w:rPr>
          <w:color w:val="0D0D0D" w:themeColor="text1" w:themeTint="F2"/>
        </w:rPr>
        <w:lastRenderedPageBreak/>
        <w:t xml:space="preserve">pangolin coronavirus and SARS-CoV-2, which is insufficient to prove pangolins to be the </w:t>
      </w:r>
      <w:hyperlink r:id="rId45" w:tooltip="Intermediate host" w:history="1">
        <w:r w:rsidRPr="00226564">
          <w:rPr>
            <w:rStyle w:val="Hyperlink"/>
            <w:rFonts w:eastAsiaTheme="majorEastAsia"/>
            <w:color w:val="0D0D0D" w:themeColor="text1" w:themeTint="F2"/>
            <w:u w:val="none"/>
          </w:rPr>
          <w:t>intermediate host</w:t>
        </w:r>
      </w:hyperlink>
      <w:r w:rsidRPr="00226564">
        <w:rPr>
          <w:color w:val="0D0D0D" w:themeColor="text1" w:themeTint="F2"/>
        </w:rPr>
        <w:t>.</w:t>
      </w:r>
    </w:p>
    <w:p w:rsidR="009F091C" w:rsidRDefault="009F091C" w:rsidP="00226564">
      <w:pPr>
        <w:pStyle w:val="NormalWeb"/>
        <w:spacing w:before="105" w:beforeAutospacing="0" w:after="105" w:afterAutospacing="0" w:line="276" w:lineRule="auto"/>
        <w:jc w:val="both"/>
        <w:rPr>
          <w:color w:val="0D0D0D" w:themeColor="text1" w:themeTint="F2"/>
        </w:rPr>
      </w:pPr>
    </w:p>
    <w:p w:rsidR="00226564" w:rsidRDefault="00226564" w:rsidP="00226564">
      <w:pPr>
        <w:pStyle w:val="NormalWeb"/>
        <w:spacing w:before="105" w:beforeAutospacing="0" w:after="105" w:afterAutospacing="0" w:line="276" w:lineRule="auto"/>
        <w:jc w:val="both"/>
        <w:rPr>
          <w:color w:val="0D0D0D" w:themeColor="text1" w:themeTint="F2"/>
        </w:rPr>
      </w:pPr>
    </w:p>
    <w:p w:rsidR="00226564" w:rsidRPr="00226564" w:rsidRDefault="00226564" w:rsidP="00226564">
      <w:pPr>
        <w:pStyle w:val="NormalWeb"/>
        <w:spacing w:before="105" w:beforeAutospacing="0" w:after="105" w:afterAutospacing="0" w:line="276" w:lineRule="auto"/>
        <w:jc w:val="both"/>
        <w:rPr>
          <w:color w:val="0D0D0D" w:themeColor="text1" w:themeTint="F2"/>
        </w:rPr>
      </w:pPr>
    </w:p>
    <w:p w:rsidR="009F091C" w:rsidRPr="00226564" w:rsidRDefault="009F091C" w:rsidP="00226564">
      <w:pPr>
        <w:pStyle w:val="NormalWeb"/>
        <w:spacing w:before="105" w:beforeAutospacing="0" w:after="105" w:afterAutospacing="0" w:line="276" w:lineRule="auto"/>
        <w:jc w:val="both"/>
        <w:rPr>
          <w:color w:val="0D0D0D" w:themeColor="text1" w:themeTint="F2"/>
        </w:rPr>
      </w:pPr>
      <w:r w:rsidRPr="00226564">
        <w:rPr>
          <w:color w:val="0D0D0D" w:themeColor="text1" w:themeTint="F2"/>
        </w:rPr>
        <w:t>EPIDEMIOLOGY</w:t>
      </w:r>
    </w:p>
    <w:p w:rsidR="009F091C" w:rsidRPr="00226564" w:rsidRDefault="009F091C" w:rsidP="00226564">
      <w:pPr>
        <w:pStyle w:val="NormalWeb"/>
        <w:spacing w:before="105" w:beforeAutospacing="0" w:after="105" w:afterAutospacing="0" w:line="276" w:lineRule="auto"/>
        <w:jc w:val="both"/>
        <w:rPr>
          <w:color w:val="0D0D0D" w:themeColor="text1" w:themeTint="F2"/>
        </w:rPr>
      </w:pPr>
      <w:r w:rsidRPr="00226564">
        <w:rPr>
          <w:color w:val="0D0D0D" w:themeColor="text1" w:themeTint="F2"/>
        </w:rPr>
        <w:t>S</w:t>
      </w:r>
      <w:r w:rsidRPr="00226564">
        <w:rPr>
          <w:color w:val="0D0D0D" w:themeColor="text1" w:themeTint="F2"/>
        </w:rPr>
        <w:t>everal measures are commonly used to quantify mortality</w:t>
      </w:r>
      <w:r w:rsidR="00226564" w:rsidRPr="00226564">
        <w:rPr>
          <w:color w:val="0D0D0D" w:themeColor="text1" w:themeTint="F2"/>
        </w:rPr>
        <w:t>.</w:t>
      </w:r>
      <w:r w:rsidRPr="00226564">
        <w:rPr>
          <w:color w:val="0D0D0D" w:themeColor="text1" w:themeTint="F2"/>
        </w:rPr>
        <w:t xml:space="preserve"> These numbers vary by region and over time and are influenced by the volume of testing, healthcare system quality, treatment options, time since initial outbreak and population characteristics such as age, sex and overall health. In late 2019, WHO assigned the emergency </w:t>
      </w:r>
      <w:hyperlink r:id="rId46" w:tooltip="ICD-10" w:history="1">
        <w:r w:rsidRPr="00226564">
          <w:rPr>
            <w:rStyle w:val="Hyperlink"/>
            <w:rFonts w:eastAsiaTheme="majorEastAsia"/>
            <w:color w:val="0D0D0D" w:themeColor="text1" w:themeTint="F2"/>
            <w:u w:val="none"/>
          </w:rPr>
          <w:t>ICD-10</w:t>
        </w:r>
      </w:hyperlink>
      <w:r w:rsidRPr="00226564">
        <w:rPr>
          <w:color w:val="0D0D0D" w:themeColor="text1" w:themeTint="F2"/>
        </w:rPr>
        <w:t xml:space="preserve"> disease codes </w:t>
      </w:r>
      <w:hyperlink r:id="rId47" w:tooltip="ICD-10 Chapter XXII: Codes for special purposes" w:history="1">
        <w:r w:rsidRPr="00226564">
          <w:rPr>
            <w:rStyle w:val="Hyperlink"/>
            <w:rFonts w:eastAsiaTheme="majorEastAsia"/>
            <w:color w:val="0D0D0D" w:themeColor="text1" w:themeTint="F2"/>
            <w:u w:val="none"/>
          </w:rPr>
          <w:t>U07.1</w:t>
        </w:r>
      </w:hyperlink>
      <w:r w:rsidRPr="00226564">
        <w:rPr>
          <w:color w:val="0D0D0D" w:themeColor="text1" w:themeTint="F2"/>
        </w:rPr>
        <w:t xml:space="preserve"> for deaths from lab-confirmed SARS-CoV-2 infection and U07.2 for deaths from clinically or epidemiologically diagnosed COVID-19 without lab-confirmed SARS-CoV-2 infection</w:t>
      </w:r>
      <w:r w:rsidR="00226564" w:rsidRPr="00226564">
        <w:rPr>
          <w:color w:val="0D0D0D" w:themeColor="text1" w:themeTint="F2"/>
        </w:rPr>
        <w:t>.</w:t>
      </w:r>
    </w:p>
    <w:p w:rsidR="009F091C" w:rsidRPr="00226564" w:rsidRDefault="009F091C" w:rsidP="00226564">
      <w:pPr>
        <w:pStyle w:val="NormalWeb"/>
        <w:spacing w:before="105" w:beforeAutospacing="0" w:after="105" w:afterAutospacing="0" w:line="276" w:lineRule="auto"/>
        <w:jc w:val="both"/>
        <w:rPr>
          <w:color w:val="0D0D0D" w:themeColor="text1" w:themeTint="F2"/>
        </w:rPr>
      </w:pPr>
      <w:r w:rsidRPr="00226564">
        <w:rPr>
          <w:color w:val="0D0D0D" w:themeColor="text1" w:themeTint="F2"/>
        </w:rPr>
        <w:t>The death-to-case ratio reflects the number of deaths divided by the number of diagnosed cases within a given time interval. Based on Johns Hopkins University statistics, the global death-to-case ratio is 6.0% (90,057/1,506,936) as of 9 April 2020</w:t>
      </w:r>
      <w:r w:rsidR="00226564" w:rsidRPr="00226564">
        <w:rPr>
          <w:color w:val="0D0D0D" w:themeColor="text1" w:themeTint="F2"/>
        </w:rPr>
        <w:t>.</w:t>
      </w:r>
      <w:r w:rsidRPr="00226564">
        <w:rPr>
          <w:color w:val="0D0D0D" w:themeColor="text1" w:themeTint="F2"/>
        </w:rPr>
        <w:t xml:space="preserve"> The number varies by region</w:t>
      </w:r>
      <w:r w:rsidR="00226564" w:rsidRPr="00226564">
        <w:rPr>
          <w:color w:val="0D0D0D" w:themeColor="text1" w:themeTint="F2"/>
        </w:rPr>
        <w:t>.</w:t>
      </w:r>
    </w:p>
    <w:p w:rsidR="009F091C" w:rsidRPr="00226564" w:rsidRDefault="009F091C" w:rsidP="00226564">
      <w:pPr>
        <w:pStyle w:val="NormalWeb"/>
        <w:spacing w:before="105" w:beforeAutospacing="0" w:after="105" w:afterAutospacing="0" w:line="276" w:lineRule="auto"/>
        <w:jc w:val="both"/>
        <w:rPr>
          <w:color w:val="0D0D0D" w:themeColor="text1" w:themeTint="F2"/>
        </w:rPr>
      </w:pPr>
      <w:r w:rsidRPr="00226564">
        <w:rPr>
          <w:color w:val="0D0D0D" w:themeColor="text1" w:themeTint="F2"/>
        </w:rPr>
        <w:t xml:space="preserve">Other measures include the </w:t>
      </w:r>
      <w:hyperlink r:id="rId48" w:tooltip="Case fatality rate" w:history="1">
        <w:r w:rsidRPr="00226564">
          <w:rPr>
            <w:rStyle w:val="Hyperlink"/>
            <w:rFonts w:eastAsiaTheme="majorEastAsia"/>
            <w:color w:val="0D0D0D" w:themeColor="text1" w:themeTint="F2"/>
            <w:u w:val="none"/>
          </w:rPr>
          <w:t>case fatality rate</w:t>
        </w:r>
      </w:hyperlink>
      <w:r w:rsidRPr="00226564">
        <w:rPr>
          <w:color w:val="0D0D0D" w:themeColor="text1" w:themeTint="F2"/>
        </w:rPr>
        <w:t xml:space="preserve"> (CFR), which reflects the percent of diagnosed individuals who die from a disease, and the infection fatality rate (IFR), which reflects the percent of infected individuals (diagnosed and undiagnosed) who die from a disease. These statistics are not time bound and follow a specific population from infection through case resolution. A number of academics have attempted to calculate these numbers for specific populations</w:t>
      </w:r>
      <w:r w:rsidR="00226564" w:rsidRPr="00226564">
        <w:rPr>
          <w:color w:val="0D0D0D" w:themeColor="text1" w:themeTint="F2"/>
        </w:rPr>
        <w:t>.</w:t>
      </w:r>
      <w:r w:rsidRPr="00226564">
        <w:rPr>
          <w:color w:val="0D0D0D" w:themeColor="text1" w:themeTint="F2"/>
        </w:rPr>
        <w:t xml:space="preserve"> In the epicentre of the outbreak in Italy, Castiglione d'Adda, a small village of 4500, 80 (1.8%) are already dead. Most people in the village appear to have developed </w:t>
      </w:r>
      <w:hyperlink r:id="rId49" w:tooltip="Antibodies" w:history="1">
        <w:r w:rsidRPr="00226564">
          <w:rPr>
            <w:rStyle w:val="Hyperlink"/>
            <w:rFonts w:eastAsiaTheme="majorEastAsia"/>
            <w:color w:val="0D0D0D" w:themeColor="text1" w:themeTint="F2"/>
            <w:u w:val="none"/>
          </w:rPr>
          <w:t>antibodies</w:t>
        </w:r>
      </w:hyperlink>
      <w:r w:rsidRPr="00226564">
        <w:rPr>
          <w:color w:val="0D0D0D" w:themeColor="text1" w:themeTint="F2"/>
        </w:rPr>
        <w:t xml:space="preserve"> and plausible immunity, most did so without being diagnosed, and many did not have symptoms</w:t>
      </w:r>
      <w:r w:rsidR="00226564" w:rsidRPr="00226564">
        <w:rPr>
          <w:color w:val="0D0D0D" w:themeColor="text1" w:themeTint="F2"/>
        </w:rPr>
        <w:t>.</w:t>
      </w:r>
      <w:r w:rsidRPr="00226564">
        <w:rPr>
          <w:color w:val="0D0D0D" w:themeColor="text1" w:themeTint="F2"/>
        </w:rPr>
        <w:t xml:space="preserve"> An investigation is underway to test the entire population to learn more about the disease</w:t>
      </w:r>
      <w:r w:rsidR="00226564" w:rsidRPr="00226564">
        <w:rPr>
          <w:color w:val="0D0D0D" w:themeColor="text1" w:themeTint="F2"/>
        </w:rPr>
        <w:t>.</w:t>
      </w:r>
    </w:p>
    <w:p w:rsidR="00BC2032" w:rsidRPr="00226564" w:rsidRDefault="00BC2032" w:rsidP="00226564">
      <w:pPr>
        <w:pStyle w:val="NormalWeb"/>
        <w:spacing w:before="105" w:beforeAutospacing="0" w:after="105" w:afterAutospacing="0" w:line="276" w:lineRule="auto"/>
        <w:jc w:val="both"/>
        <w:rPr>
          <w:color w:val="0D0D0D" w:themeColor="text1" w:themeTint="F2"/>
        </w:rPr>
      </w:pPr>
    </w:p>
    <w:p w:rsidR="006B1A39" w:rsidRPr="00226564" w:rsidRDefault="006B1A39" w:rsidP="00226564">
      <w:pPr>
        <w:pStyle w:val="NormalWeb"/>
        <w:spacing w:before="105" w:beforeAutospacing="0" w:after="105" w:afterAutospacing="0" w:line="276" w:lineRule="auto"/>
        <w:jc w:val="both"/>
        <w:rPr>
          <w:color w:val="0D0D0D" w:themeColor="text1" w:themeTint="F2"/>
        </w:rPr>
      </w:pPr>
      <w:r w:rsidRPr="00226564">
        <w:rPr>
          <w:color w:val="0D0D0D" w:themeColor="text1" w:themeTint="F2"/>
        </w:rPr>
        <w:t>CONTROL</w:t>
      </w:r>
    </w:p>
    <w:p w:rsidR="006B1A39" w:rsidRPr="00226564" w:rsidRDefault="006B1A39" w:rsidP="00226564">
      <w:pPr>
        <w:pStyle w:val="NormalWeb"/>
        <w:spacing w:before="105" w:beforeAutospacing="0" w:after="105" w:afterAutospacing="0" w:line="276" w:lineRule="auto"/>
        <w:jc w:val="both"/>
        <w:rPr>
          <w:color w:val="0D0D0D" w:themeColor="text1" w:themeTint="F2"/>
        </w:rPr>
      </w:pPr>
      <w:r w:rsidRPr="00226564">
        <w:rPr>
          <w:color w:val="0D0D0D" w:themeColor="text1" w:themeTint="F2"/>
        </w:rPr>
        <w:t xml:space="preserve">Recommended measures to prevent infection include frequent </w:t>
      </w:r>
      <w:hyperlink r:id="rId50" w:tooltip="Hand washing" w:history="1">
        <w:r w:rsidRPr="00226564">
          <w:rPr>
            <w:rStyle w:val="Hyperlink"/>
            <w:rFonts w:eastAsiaTheme="majorEastAsia"/>
            <w:color w:val="0D0D0D" w:themeColor="text1" w:themeTint="F2"/>
            <w:u w:val="none"/>
          </w:rPr>
          <w:t>hand washing</w:t>
        </w:r>
      </w:hyperlink>
      <w:r w:rsidRPr="00226564">
        <w:rPr>
          <w:color w:val="0D0D0D" w:themeColor="text1" w:themeTint="F2"/>
        </w:rPr>
        <w:t xml:space="preserve">, </w:t>
      </w:r>
      <w:hyperlink r:id="rId51" w:tooltip="Social distancing" w:history="1">
        <w:r w:rsidRPr="00226564">
          <w:rPr>
            <w:rStyle w:val="Hyperlink"/>
            <w:rFonts w:eastAsiaTheme="majorEastAsia"/>
            <w:color w:val="0D0D0D" w:themeColor="text1" w:themeTint="F2"/>
            <w:u w:val="none"/>
          </w:rPr>
          <w:t>social distancing</w:t>
        </w:r>
      </w:hyperlink>
      <w:r w:rsidRPr="00226564">
        <w:rPr>
          <w:color w:val="0D0D0D" w:themeColor="text1" w:themeTint="F2"/>
        </w:rPr>
        <w:t xml:space="preserve"> (maintaining physical distance from others, especially from those with symptoms), covering coughs and sneezes with a tissue or inner elbow and keeping unwashed hands away from the face</w:t>
      </w:r>
      <w:r w:rsidR="00226564" w:rsidRPr="00226564">
        <w:rPr>
          <w:color w:val="0D0D0D" w:themeColor="text1" w:themeTint="F2"/>
        </w:rPr>
        <w:t>.</w:t>
      </w:r>
      <w:r w:rsidRPr="00226564">
        <w:rPr>
          <w:color w:val="0D0D0D" w:themeColor="text1" w:themeTint="F2"/>
        </w:rPr>
        <w:t xml:space="preserve"> The use of </w:t>
      </w:r>
      <w:hyperlink r:id="rId52" w:tooltip="Surgical mask" w:history="1">
        <w:r w:rsidRPr="00226564">
          <w:rPr>
            <w:rStyle w:val="Hyperlink"/>
            <w:rFonts w:eastAsiaTheme="majorEastAsia"/>
            <w:color w:val="0D0D0D" w:themeColor="text1" w:themeTint="F2"/>
            <w:u w:val="none"/>
          </w:rPr>
          <w:t>masks</w:t>
        </w:r>
      </w:hyperlink>
      <w:r w:rsidRPr="00226564">
        <w:rPr>
          <w:color w:val="0D0D0D" w:themeColor="text1" w:themeTint="F2"/>
        </w:rPr>
        <w:t xml:space="preserve"> is recommended for those who suspect they have the virus and their caregivers. Recommendations for mask use by the general public vary, with some authorities recommending against their use, some recommending their use and others requiring their use. Currently, there is no </w:t>
      </w:r>
      <w:hyperlink r:id="rId53" w:tooltip="Vaccine" w:history="1">
        <w:r w:rsidRPr="00226564">
          <w:rPr>
            <w:rStyle w:val="Hyperlink"/>
            <w:rFonts w:eastAsiaTheme="majorEastAsia"/>
            <w:color w:val="0D0D0D" w:themeColor="text1" w:themeTint="F2"/>
            <w:u w:val="none"/>
          </w:rPr>
          <w:t>vaccine</w:t>
        </w:r>
      </w:hyperlink>
      <w:r w:rsidRPr="00226564">
        <w:rPr>
          <w:color w:val="0D0D0D" w:themeColor="text1" w:themeTint="F2"/>
        </w:rPr>
        <w:t xml:space="preserve"> or specific </w:t>
      </w:r>
      <w:hyperlink r:id="rId54" w:tooltip="Antiviral treatment" w:history="1">
        <w:r w:rsidRPr="00226564">
          <w:rPr>
            <w:rStyle w:val="Hyperlink"/>
            <w:rFonts w:eastAsiaTheme="majorEastAsia"/>
            <w:color w:val="0D0D0D" w:themeColor="text1" w:themeTint="F2"/>
            <w:u w:val="none"/>
          </w:rPr>
          <w:t>antiviral treatment</w:t>
        </w:r>
      </w:hyperlink>
      <w:r w:rsidRPr="00226564">
        <w:rPr>
          <w:color w:val="0D0D0D" w:themeColor="text1" w:themeTint="F2"/>
        </w:rPr>
        <w:t xml:space="preserve"> for COVID-19.</w:t>
      </w:r>
      <w:r w:rsidR="00226564" w:rsidRPr="00226564">
        <w:rPr>
          <w:color w:val="0D0D0D" w:themeColor="text1" w:themeTint="F2"/>
        </w:rPr>
        <w:t xml:space="preserve"> </w:t>
      </w:r>
      <w:r w:rsidRPr="00226564">
        <w:rPr>
          <w:color w:val="0D0D0D" w:themeColor="text1" w:themeTint="F2"/>
        </w:rPr>
        <w:t xml:space="preserve">Management involves </w:t>
      </w:r>
      <w:hyperlink r:id="rId55" w:tooltip="Palliative care" w:history="1">
        <w:r w:rsidRPr="00226564">
          <w:rPr>
            <w:rStyle w:val="Hyperlink"/>
            <w:rFonts w:eastAsiaTheme="majorEastAsia"/>
            <w:color w:val="0D0D0D" w:themeColor="text1" w:themeTint="F2"/>
            <w:u w:val="none"/>
          </w:rPr>
          <w:t>treatment of symptoms</w:t>
        </w:r>
      </w:hyperlink>
      <w:r w:rsidRPr="00226564">
        <w:rPr>
          <w:color w:val="0D0D0D" w:themeColor="text1" w:themeTint="F2"/>
        </w:rPr>
        <w:t xml:space="preserve">, </w:t>
      </w:r>
      <w:hyperlink r:id="rId56" w:tooltip="Supportive care" w:history="1">
        <w:r w:rsidRPr="00226564">
          <w:rPr>
            <w:rStyle w:val="Hyperlink"/>
            <w:rFonts w:eastAsiaTheme="majorEastAsia"/>
            <w:color w:val="0D0D0D" w:themeColor="text1" w:themeTint="F2"/>
            <w:u w:val="none"/>
          </w:rPr>
          <w:t>supportive care</w:t>
        </w:r>
      </w:hyperlink>
      <w:r w:rsidRPr="00226564">
        <w:rPr>
          <w:color w:val="0D0D0D" w:themeColor="text1" w:themeTint="F2"/>
        </w:rPr>
        <w:t xml:space="preserve">, </w:t>
      </w:r>
      <w:hyperlink r:id="rId57" w:tooltip="Isolation (health care)" w:history="1">
        <w:r w:rsidRPr="00226564">
          <w:rPr>
            <w:rStyle w:val="Hyperlink"/>
            <w:rFonts w:eastAsiaTheme="majorEastAsia"/>
            <w:color w:val="0D0D0D" w:themeColor="text1" w:themeTint="F2"/>
            <w:u w:val="none"/>
          </w:rPr>
          <w:t>isolation</w:t>
        </w:r>
      </w:hyperlink>
      <w:r w:rsidRPr="00226564">
        <w:rPr>
          <w:color w:val="0D0D0D" w:themeColor="text1" w:themeTint="F2"/>
        </w:rPr>
        <w:t xml:space="preserve"> and </w:t>
      </w:r>
      <w:hyperlink r:id="rId58" w:tooltip="Medical research" w:history="1">
        <w:r w:rsidRPr="00226564">
          <w:rPr>
            <w:rStyle w:val="Hyperlink"/>
            <w:rFonts w:eastAsiaTheme="majorEastAsia"/>
            <w:color w:val="0D0D0D" w:themeColor="text1" w:themeTint="F2"/>
            <w:u w:val="none"/>
          </w:rPr>
          <w:t>experimental measures</w:t>
        </w:r>
      </w:hyperlink>
      <w:r w:rsidRPr="00226564">
        <w:rPr>
          <w:color w:val="0D0D0D" w:themeColor="text1" w:themeTint="F2"/>
        </w:rPr>
        <w:t>.</w:t>
      </w:r>
      <w:r w:rsidR="00226564" w:rsidRPr="00226564">
        <w:rPr>
          <w:color w:val="0D0D0D" w:themeColor="text1" w:themeTint="F2"/>
        </w:rPr>
        <w:t xml:space="preserve"> </w:t>
      </w:r>
    </w:p>
    <w:p w:rsidR="00226564" w:rsidRDefault="00226564" w:rsidP="00226564">
      <w:pPr>
        <w:pStyle w:val="NormalWeb"/>
        <w:spacing w:before="105" w:beforeAutospacing="0" w:after="105" w:afterAutospacing="0" w:line="276" w:lineRule="auto"/>
        <w:jc w:val="both"/>
        <w:rPr>
          <w:color w:val="0D0D0D" w:themeColor="text1" w:themeTint="F2"/>
        </w:rPr>
      </w:pPr>
    </w:p>
    <w:p w:rsidR="009F091C" w:rsidRDefault="009F091C" w:rsidP="00226564">
      <w:pPr>
        <w:pStyle w:val="NormalWeb"/>
        <w:spacing w:before="105" w:beforeAutospacing="0" w:after="105" w:afterAutospacing="0" w:line="276" w:lineRule="auto"/>
        <w:jc w:val="both"/>
        <w:rPr>
          <w:color w:val="0D0D0D" w:themeColor="text1" w:themeTint="F2"/>
        </w:rPr>
      </w:pPr>
    </w:p>
    <w:p w:rsidR="009F091C" w:rsidRDefault="009F091C" w:rsidP="00226564">
      <w:pPr>
        <w:pStyle w:val="NormalWeb"/>
        <w:spacing w:before="105" w:beforeAutospacing="0" w:after="105" w:afterAutospacing="0" w:line="276" w:lineRule="auto"/>
        <w:jc w:val="both"/>
        <w:rPr>
          <w:color w:val="0D0D0D" w:themeColor="text1" w:themeTint="F2"/>
        </w:rPr>
      </w:pPr>
    </w:p>
    <w:p w:rsidR="009F091C" w:rsidRDefault="009F091C" w:rsidP="00226564">
      <w:pPr>
        <w:pStyle w:val="NormalWeb"/>
        <w:spacing w:before="105" w:beforeAutospacing="0" w:after="105" w:afterAutospacing="0" w:line="276" w:lineRule="auto"/>
        <w:jc w:val="both"/>
        <w:rPr>
          <w:color w:val="0D0D0D" w:themeColor="text1" w:themeTint="F2"/>
        </w:rPr>
      </w:pPr>
      <w:r>
        <w:rPr>
          <w:color w:val="0D0D0D" w:themeColor="text1" w:themeTint="F2"/>
        </w:rPr>
        <w:t>REFERENCES</w:t>
      </w:r>
    </w:p>
    <w:p w:rsidR="00226564" w:rsidRPr="00A61611" w:rsidRDefault="00226564" w:rsidP="00A61611">
      <w:pPr>
        <w:pStyle w:val="NormalWeb"/>
        <w:spacing w:before="105" w:beforeAutospacing="0" w:after="105" w:afterAutospacing="0" w:line="276" w:lineRule="auto"/>
        <w:ind w:left="709" w:right="429" w:hanging="709"/>
        <w:jc w:val="both"/>
        <w:rPr>
          <w:rStyle w:val="HTMLCite"/>
          <w:i w:val="0"/>
          <w:iCs w:val="0"/>
          <w:color w:val="0D0D0D" w:themeColor="text1" w:themeTint="F2"/>
        </w:rPr>
      </w:pPr>
      <w:r w:rsidRPr="00A61611">
        <w:rPr>
          <w:rStyle w:val="HTMLCite"/>
          <w:i w:val="0"/>
          <w:iCs w:val="0"/>
          <w:color w:val="0D0D0D" w:themeColor="text1" w:themeTint="F2"/>
        </w:rPr>
        <w:t xml:space="preserve">Hopkins, Claire. </w:t>
      </w:r>
      <w:hyperlink r:id="rId59" w:history="1">
        <w:r w:rsidRPr="00A61611">
          <w:rPr>
            <w:rStyle w:val="Hyperlink"/>
            <w:rFonts w:eastAsiaTheme="majorEastAsia"/>
            <w:color w:val="0D0D0D" w:themeColor="text1" w:themeTint="F2"/>
            <w:u w:val="none"/>
          </w:rPr>
          <w:t>"Loss of sense of smell as marker of COVID-19 infection"</w:t>
        </w:r>
      </w:hyperlink>
      <w:r w:rsidRPr="00A61611">
        <w:rPr>
          <w:rStyle w:val="HTMLCite"/>
          <w:i w:val="0"/>
          <w:iCs w:val="0"/>
          <w:color w:val="0D0D0D" w:themeColor="text1" w:themeTint="F2"/>
        </w:rPr>
        <w:t xml:space="preserve">. </w:t>
      </w:r>
      <w:r w:rsidRPr="00A61611">
        <w:rPr>
          <w:rStyle w:val="HTMLCite"/>
          <w:color w:val="0D0D0D" w:themeColor="text1" w:themeTint="F2"/>
        </w:rPr>
        <w:t>Ear, Nose and Throat surgery body of United Kingdom</w:t>
      </w:r>
      <w:r w:rsidRPr="00A61611">
        <w:rPr>
          <w:rStyle w:val="reference-accessdate"/>
          <w:color w:val="0D0D0D" w:themeColor="text1" w:themeTint="F2"/>
        </w:rPr>
        <w:t xml:space="preserve">. Retrieved </w:t>
      </w:r>
      <w:r w:rsidRPr="00A61611">
        <w:rPr>
          <w:rStyle w:val="nowrap"/>
          <w:color w:val="0D0D0D" w:themeColor="text1" w:themeTint="F2"/>
        </w:rPr>
        <w:t>28 March</w:t>
      </w:r>
      <w:r w:rsidRPr="00A61611">
        <w:rPr>
          <w:rStyle w:val="reference-accessdate"/>
          <w:color w:val="0D0D0D" w:themeColor="text1" w:themeTint="F2"/>
        </w:rPr>
        <w:t xml:space="preserve"> 2020</w:t>
      </w:r>
      <w:r w:rsidRPr="00A61611">
        <w:rPr>
          <w:rStyle w:val="HTMLCite"/>
          <w:i w:val="0"/>
          <w:iCs w:val="0"/>
          <w:color w:val="0D0D0D" w:themeColor="text1" w:themeTint="F2"/>
        </w:rPr>
        <w:t>.</w:t>
      </w:r>
    </w:p>
    <w:p w:rsidR="00226564" w:rsidRPr="00A61611" w:rsidRDefault="00226564" w:rsidP="00A61611">
      <w:pPr>
        <w:pStyle w:val="NormalWeb"/>
        <w:spacing w:before="105" w:beforeAutospacing="0" w:after="105" w:afterAutospacing="0" w:line="276" w:lineRule="auto"/>
        <w:ind w:left="709" w:right="429" w:hanging="709"/>
        <w:jc w:val="both"/>
        <w:rPr>
          <w:rStyle w:val="HTMLCite"/>
          <w:rFonts w:eastAsiaTheme="majorEastAsia"/>
          <w:i w:val="0"/>
          <w:iCs w:val="0"/>
          <w:color w:val="0D0D0D" w:themeColor="text1" w:themeTint="F2"/>
        </w:rPr>
      </w:pPr>
      <w:r w:rsidRPr="00A61611">
        <w:rPr>
          <w:rStyle w:val="HTMLCite"/>
          <w:rFonts w:eastAsiaTheme="majorEastAsia"/>
          <w:i w:val="0"/>
          <w:iCs w:val="0"/>
          <w:color w:val="0D0D0D" w:themeColor="text1" w:themeTint="F2"/>
        </w:rPr>
        <w:t xml:space="preserve">Hui, D. S.; I. Azhar E.; Madani, T. A.; Ntoumi, F.; Kock, R.; Dar, O.; Ippolito, G.; Mchugh, T. D.; Memish, Z. A.; </w:t>
      </w:r>
      <w:hyperlink r:id="rId60" w:tooltip="Christian Drosten" w:history="1">
        <w:r w:rsidRPr="00A61611">
          <w:rPr>
            <w:rStyle w:val="Hyperlink"/>
            <w:color w:val="0D0D0D" w:themeColor="text1" w:themeTint="F2"/>
            <w:u w:val="none"/>
          </w:rPr>
          <w:t>Drosten, Christian</w:t>
        </w:r>
      </w:hyperlink>
      <w:r w:rsidRPr="00A61611">
        <w:rPr>
          <w:rStyle w:val="HTMLCite"/>
          <w:rFonts w:eastAsiaTheme="majorEastAsia"/>
          <w:i w:val="0"/>
          <w:iCs w:val="0"/>
          <w:color w:val="0D0D0D" w:themeColor="text1" w:themeTint="F2"/>
        </w:rPr>
        <w:t xml:space="preserve">; Zumla, A.; Petersen, E. (February 2020). "The continuing 2019-nCoV epidemic threat of novel coronaviruses to global health—The latest 2019 novel coronavirus outbreak in Wuhan, China". </w:t>
      </w:r>
      <w:r w:rsidRPr="00A61611">
        <w:rPr>
          <w:rStyle w:val="HTMLCite"/>
          <w:rFonts w:eastAsiaTheme="majorEastAsia"/>
          <w:color w:val="0D0D0D" w:themeColor="text1" w:themeTint="F2"/>
        </w:rPr>
        <w:t>Int J Infect Dis</w:t>
      </w:r>
      <w:r w:rsidRPr="00A61611">
        <w:rPr>
          <w:rStyle w:val="HTMLCite"/>
          <w:rFonts w:eastAsiaTheme="majorEastAsia"/>
          <w:i w:val="0"/>
          <w:iCs w:val="0"/>
          <w:color w:val="0D0D0D" w:themeColor="text1" w:themeTint="F2"/>
        </w:rPr>
        <w:t xml:space="preserve">. </w:t>
      </w:r>
      <w:r w:rsidRPr="00A61611">
        <w:rPr>
          <w:rStyle w:val="HTMLCite"/>
          <w:rFonts w:eastAsiaTheme="majorEastAsia"/>
          <w:b/>
          <w:bCs/>
          <w:i w:val="0"/>
          <w:iCs w:val="0"/>
          <w:color w:val="0D0D0D" w:themeColor="text1" w:themeTint="F2"/>
        </w:rPr>
        <w:t>91</w:t>
      </w:r>
      <w:r w:rsidRPr="00A61611">
        <w:rPr>
          <w:rStyle w:val="HTMLCite"/>
          <w:rFonts w:eastAsiaTheme="majorEastAsia"/>
          <w:i w:val="0"/>
          <w:iCs w:val="0"/>
          <w:color w:val="0D0D0D" w:themeColor="text1" w:themeTint="F2"/>
        </w:rPr>
        <w:t xml:space="preserve">: 264–66. </w:t>
      </w:r>
      <w:hyperlink r:id="rId61" w:tooltip="Digital object identifier" w:history="1">
        <w:r w:rsidRPr="00A61611">
          <w:rPr>
            <w:rStyle w:val="Hyperlink"/>
            <w:color w:val="0D0D0D" w:themeColor="text1" w:themeTint="F2"/>
            <w:u w:val="none"/>
          </w:rPr>
          <w:t>doi</w:t>
        </w:r>
      </w:hyperlink>
      <w:r w:rsidRPr="00A61611">
        <w:rPr>
          <w:rStyle w:val="HTMLCite"/>
          <w:rFonts w:eastAsiaTheme="majorEastAsia"/>
          <w:i w:val="0"/>
          <w:iCs w:val="0"/>
          <w:color w:val="0D0D0D" w:themeColor="text1" w:themeTint="F2"/>
        </w:rPr>
        <w:t>:</w:t>
      </w:r>
      <w:hyperlink r:id="rId62" w:history="1">
        <w:r w:rsidRPr="00A61611">
          <w:rPr>
            <w:rStyle w:val="Hyperlink"/>
            <w:color w:val="0D0D0D" w:themeColor="text1" w:themeTint="F2"/>
            <w:u w:val="none"/>
          </w:rPr>
          <w:t>10.1016/j.ijid.2020.01.009</w:t>
        </w:r>
      </w:hyperlink>
      <w:r w:rsidRPr="00A61611">
        <w:rPr>
          <w:rStyle w:val="HTMLCite"/>
          <w:rFonts w:eastAsiaTheme="majorEastAsia"/>
          <w:i w:val="0"/>
          <w:iCs w:val="0"/>
          <w:color w:val="0D0D0D" w:themeColor="text1" w:themeTint="F2"/>
        </w:rPr>
        <w:t xml:space="preserve">. </w:t>
      </w:r>
      <w:hyperlink r:id="rId63" w:tooltip="PubMed Identifier" w:history="1">
        <w:r w:rsidRPr="00A61611">
          <w:rPr>
            <w:rStyle w:val="Hyperlink"/>
            <w:color w:val="0D0D0D" w:themeColor="text1" w:themeTint="F2"/>
            <w:u w:val="none"/>
          </w:rPr>
          <w:t>PMID</w:t>
        </w:r>
      </w:hyperlink>
      <w:r w:rsidRPr="00A61611">
        <w:rPr>
          <w:rStyle w:val="HTMLCite"/>
          <w:rFonts w:eastAsiaTheme="majorEastAsia"/>
          <w:i w:val="0"/>
          <w:iCs w:val="0"/>
          <w:color w:val="0D0D0D" w:themeColor="text1" w:themeTint="F2"/>
        </w:rPr>
        <w:t> </w:t>
      </w:r>
      <w:hyperlink r:id="rId64" w:history="1">
        <w:r w:rsidRPr="00A61611">
          <w:rPr>
            <w:rStyle w:val="Hyperlink"/>
            <w:color w:val="0D0D0D" w:themeColor="text1" w:themeTint="F2"/>
            <w:u w:val="none"/>
          </w:rPr>
          <w:t>31953166</w:t>
        </w:r>
      </w:hyperlink>
      <w:r w:rsidRPr="00A61611">
        <w:rPr>
          <w:rStyle w:val="HTMLCite"/>
          <w:rFonts w:eastAsiaTheme="majorEastAsia"/>
          <w:i w:val="0"/>
          <w:iCs w:val="0"/>
          <w:color w:val="0D0D0D" w:themeColor="text1" w:themeTint="F2"/>
        </w:rPr>
        <w:t>.</w:t>
      </w:r>
    </w:p>
    <w:p w:rsidR="00226564" w:rsidRPr="00A61611" w:rsidRDefault="00226564" w:rsidP="00A61611">
      <w:pPr>
        <w:pStyle w:val="NormalWeb"/>
        <w:spacing w:before="105" w:beforeAutospacing="0" w:after="105" w:afterAutospacing="0" w:line="276" w:lineRule="auto"/>
        <w:ind w:left="709" w:right="429" w:hanging="709"/>
        <w:jc w:val="both"/>
        <w:rPr>
          <w:rStyle w:val="HTMLCite"/>
          <w:rFonts w:eastAsiaTheme="majorEastAsia"/>
          <w:i w:val="0"/>
          <w:iCs w:val="0"/>
          <w:color w:val="0D0D0D" w:themeColor="text1" w:themeTint="F2"/>
        </w:rPr>
      </w:pPr>
      <w:r w:rsidRPr="00A61611">
        <w:rPr>
          <w:rStyle w:val="HTMLCite"/>
          <w:rFonts w:eastAsiaTheme="majorEastAsia"/>
          <w:i w:val="0"/>
          <w:iCs w:val="0"/>
          <w:color w:val="0D0D0D" w:themeColor="text1" w:themeTint="F2"/>
        </w:rPr>
        <w:t xml:space="preserve">Jin YH, Cai L, Cheng ZS, Cheng H, Deng T, Fan YP, et al. (February 2020). </w:t>
      </w:r>
      <w:bookmarkStart w:id="0" w:name="_GoBack"/>
      <w:bookmarkEnd w:id="0"/>
      <w:r w:rsidRPr="00A61611">
        <w:rPr>
          <w:rStyle w:val="HTMLCite"/>
          <w:rFonts w:eastAsiaTheme="majorEastAsia"/>
          <w:i w:val="0"/>
          <w:iCs w:val="0"/>
          <w:color w:val="0D0D0D" w:themeColor="text1" w:themeTint="F2"/>
        </w:rPr>
        <w:fldChar w:fldCharType="begin"/>
      </w:r>
      <w:r w:rsidRPr="00A61611">
        <w:rPr>
          <w:rStyle w:val="HTMLCite"/>
          <w:rFonts w:eastAsiaTheme="majorEastAsia"/>
          <w:i w:val="0"/>
          <w:iCs w:val="0"/>
          <w:color w:val="0D0D0D" w:themeColor="text1" w:themeTint="F2"/>
        </w:rPr>
        <w:instrText xml:space="preserve"> HYPERLINK "https://www.ncbi.nlm.nih.gov/pmc/articles/PMC7003341" </w:instrText>
      </w:r>
      <w:r w:rsidRPr="00A61611">
        <w:rPr>
          <w:rStyle w:val="HTMLCite"/>
          <w:rFonts w:eastAsiaTheme="majorEastAsia"/>
          <w:i w:val="0"/>
          <w:iCs w:val="0"/>
          <w:color w:val="0D0D0D" w:themeColor="text1" w:themeTint="F2"/>
        </w:rPr>
        <w:fldChar w:fldCharType="separate"/>
      </w:r>
      <w:r w:rsidRPr="00A61611">
        <w:rPr>
          <w:rStyle w:val="Hyperlink"/>
          <w:color w:val="0D0D0D" w:themeColor="text1" w:themeTint="F2"/>
          <w:u w:val="none"/>
        </w:rPr>
        <w:t>"A rapid advice guideline for the diagnosis and treatment of 2019 novel coronavirus (2019-nCoV) infected pneumonia (standard version)"</w:t>
      </w:r>
      <w:r w:rsidRPr="00A61611">
        <w:rPr>
          <w:rStyle w:val="HTMLCite"/>
          <w:rFonts w:eastAsiaTheme="majorEastAsia"/>
          <w:i w:val="0"/>
          <w:iCs w:val="0"/>
          <w:color w:val="0D0D0D" w:themeColor="text1" w:themeTint="F2"/>
        </w:rPr>
        <w:fldChar w:fldCharType="end"/>
      </w:r>
      <w:r w:rsidRPr="00A61611">
        <w:rPr>
          <w:rStyle w:val="HTMLCite"/>
          <w:rFonts w:eastAsiaTheme="majorEastAsia"/>
          <w:i w:val="0"/>
          <w:iCs w:val="0"/>
          <w:color w:val="0D0D0D" w:themeColor="text1" w:themeTint="F2"/>
        </w:rPr>
        <w:t xml:space="preserve">. </w:t>
      </w:r>
      <w:r w:rsidRPr="00A61611">
        <w:rPr>
          <w:rStyle w:val="HTMLCite"/>
          <w:rFonts w:eastAsiaTheme="majorEastAsia"/>
          <w:color w:val="0D0D0D" w:themeColor="text1" w:themeTint="F2"/>
        </w:rPr>
        <w:t>Military Medical Research</w:t>
      </w:r>
      <w:r w:rsidRPr="00A61611">
        <w:rPr>
          <w:rStyle w:val="HTMLCite"/>
          <w:rFonts w:eastAsiaTheme="majorEastAsia"/>
          <w:i w:val="0"/>
          <w:iCs w:val="0"/>
          <w:color w:val="0D0D0D" w:themeColor="text1" w:themeTint="F2"/>
        </w:rPr>
        <w:t xml:space="preserve">. </w:t>
      </w:r>
      <w:r w:rsidRPr="00A61611">
        <w:rPr>
          <w:rStyle w:val="HTMLCite"/>
          <w:rFonts w:eastAsiaTheme="majorEastAsia"/>
          <w:b/>
          <w:bCs/>
          <w:i w:val="0"/>
          <w:iCs w:val="0"/>
          <w:color w:val="0D0D0D" w:themeColor="text1" w:themeTint="F2"/>
        </w:rPr>
        <w:t>7</w:t>
      </w:r>
      <w:r w:rsidRPr="00A61611">
        <w:rPr>
          <w:rStyle w:val="HTMLCite"/>
          <w:rFonts w:eastAsiaTheme="majorEastAsia"/>
          <w:i w:val="0"/>
          <w:iCs w:val="0"/>
          <w:color w:val="0D0D0D" w:themeColor="text1" w:themeTint="F2"/>
        </w:rPr>
        <w:t xml:space="preserve"> (1): 4. </w:t>
      </w:r>
      <w:hyperlink r:id="rId65" w:tooltip="Digital object identifier" w:history="1">
        <w:r w:rsidRPr="00A61611">
          <w:rPr>
            <w:rStyle w:val="Hyperlink"/>
            <w:color w:val="0D0D0D" w:themeColor="text1" w:themeTint="F2"/>
            <w:u w:val="none"/>
          </w:rPr>
          <w:t>doi</w:t>
        </w:r>
      </w:hyperlink>
      <w:r w:rsidRPr="00A61611">
        <w:rPr>
          <w:rStyle w:val="HTMLCite"/>
          <w:rFonts w:eastAsiaTheme="majorEastAsia"/>
          <w:i w:val="0"/>
          <w:iCs w:val="0"/>
          <w:color w:val="0D0D0D" w:themeColor="text1" w:themeTint="F2"/>
        </w:rPr>
        <w:t>:</w:t>
      </w:r>
      <w:hyperlink r:id="rId66" w:history="1">
        <w:r w:rsidRPr="00A61611">
          <w:rPr>
            <w:rStyle w:val="Hyperlink"/>
            <w:color w:val="0D0D0D" w:themeColor="text1" w:themeTint="F2"/>
            <w:u w:val="none"/>
          </w:rPr>
          <w:t>10.1186/s40779-020-0233-6</w:t>
        </w:r>
      </w:hyperlink>
      <w:r w:rsidRPr="00A61611">
        <w:rPr>
          <w:rStyle w:val="HTMLCite"/>
          <w:rFonts w:eastAsiaTheme="majorEastAsia"/>
          <w:i w:val="0"/>
          <w:iCs w:val="0"/>
          <w:color w:val="0D0D0D" w:themeColor="text1" w:themeTint="F2"/>
        </w:rPr>
        <w:t xml:space="preserve">. </w:t>
      </w:r>
      <w:hyperlink r:id="rId67" w:tooltip="PubMed Central" w:history="1">
        <w:r w:rsidRPr="00A61611">
          <w:rPr>
            <w:rStyle w:val="Hyperlink"/>
            <w:color w:val="0D0D0D" w:themeColor="text1" w:themeTint="F2"/>
            <w:u w:val="none"/>
          </w:rPr>
          <w:t>PMC</w:t>
        </w:r>
      </w:hyperlink>
      <w:r w:rsidRPr="00A61611">
        <w:rPr>
          <w:rStyle w:val="HTMLCite"/>
          <w:rFonts w:eastAsiaTheme="majorEastAsia"/>
          <w:i w:val="0"/>
          <w:iCs w:val="0"/>
          <w:color w:val="0D0D0D" w:themeColor="text1" w:themeTint="F2"/>
        </w:rPr>
        <w:t> </w:t>
      </w:r>
      <w:hyperlink r:id="rId68" w:history="1">
        <w:r w:rsidRPr="00A61611">
          <w:rPr>
            <w:rStyle w:val="Hyperlink"/>
            <w:color w:val="0D0D0D" w:themeColor="text1" w:themeTint="F2"/>
            <w:u w:val="none"/>
          </w:rPr>
          <w:t>7003341</w:t>
        </w:r>
      </w:hyperlink>
      <w:r w:rsidRPr="00A61611">
        <w:rPr>
          <w:rStyle w:val="HTMLCite"/>
          <w:rFonts w:eastAsiaTheme="majorEastAsia"/>
          <w:i w:val="0"/>
          <w:iCs w:val="0"/>
          <w:color w:val="0D0D0D" w:themeColor="text1" w:themeTint="F2"/>
        </w:rPr>
        <w:t xml:space="preserve">. </w:t>
      </w:r>
      <w:hyperlink r:id="rId69" w:tooltip="PubMed Identifier" w:history="1">
        <w:r w:rsidRPr="00A61611">
          <w:rPr>
            <w:rStyle w:val="Hyperlink"/>
            <w:color w:val="0D0D0D" w:themeColor="text1" w:themeTint="F2"/>
            <w:u w:val="none"/>
          </w:rPr>
          <w:t>PMID</w:t>
        </w:r>
      </w:hyperlink>
      <w:r w:rsidRPr="00A61611">
        <w:rPr>
          <w:rStyle w:val="HTMLCite"/>
          <w:rFonts w:eastAsiaTheme="majorEastAsia"/>
          <w:i w:val="0"/>
          <w:iCs w:val="0"/>
          <w:color w:val="0D0D0D" w:themeColor="text1" w:themeTint="F2"/>
        </w:rPr>
        <w:t> </w:t>
      </w:r>
      <w:hyperlink r:id="rId70" w:history="1">
        <w:r w:rsidRPr="00A61611">
          <w:rPr>
            <w:rStyle w:val="Hyperlink"/>
            <w:color w:val="0D0D0D" w:themeColor="text1" w:themeTint="F2"/>
            <w:u w:val="none"/>
          </w:rPr>
          <w:t>32029004</w:t>
        </w:r>
      </w:hyperlink>
      <w:r w:rsidRPr="00A61611">
        <w:rPr>
          <w:rStyle w:val="HTMLCite"/>
          <w:rFonts w:eastAsiaTheme="majorEastAsia"/>
          <w:i w:val="0"/>
          <w:iCs w:val="0"/>
          <w:color w:val="0D0D0D" w:themeColor="text1" w:themeTint="F2"/>
        </w:rPr>
        <w:t>.</w:t>
      </w:r>
    </w:p>
    <w:p w:rsidR="00226564" w:rsidRPr="00A61611" w:rsidRDefault="00226564" w:rsidP="00A61611">
      <w:pPr>
        <w:pStyle w:val="NormalWeb"/>
        <w:spacing w:before="105" w:beforeAutospacing="0" w:after="105" w:afterAutospacing="0" w:line="276" w:lineRule="auto"/>
        <w:ind w:left="709" w:right="429" w:hanging="709"/>
        <w:jc w:val="both"/>
        <w:rPr>
          <w:rStyle w:val="HTMLCite"/>
          <w:rFonts w:eastAsiaTheme="majorEastAsia"/>
          <w:i w:val="0"/>
          <w:iCs w:val="0"/>
          <w:color w:val="0D0D0D" w:themeColor="text1" w:themeTint="F2"/>
          <w:bdr w:val="none" w:sz="0" w:space="0" w:color="auto" w:frame="1"/>
        </w:rPr>
      </w:pPr>
      <w:r w:rsidRPr="00A61611">
        <w:rPr>
          <w:rStyle w:val="HTMLCite"/>
          <w:rFonts w:eastAsiaTheme="majorEastAsia"/>
          <w:i w:val="0"/>
          <w:iCs w:val="0"/>
          <w:color w:val="0D0D0D" w:themeColor="text1" w:themeTint="F2"/>
          <w:bdr w:val="none" w:sz="0" w:space="0" w:color="auto" w:frame="1"/>
        </w:rPr>
        <w:t xml:space="preserve">Salehi, Sana; Abedi, Aidin; Balakrishnan, Sudheer; Gholamrezanezhad, Ali (14 March 2020). "Coronavirus Disease 2019 (COVID-19): A Systematic Review of Imaging Findings in 919 Patients". </w:t>
      </w:r>
      <w:r w:rsidRPr="00A61611">
        <w:rPr>
          <w:rStyle w:val="HTMLCite"/>
          <w:rFonts w:eastAsiaTheme="majorEastAsia"/>
          <w:color w:val="0D0D0D" w:themeColor="text1" w:themeTint="F2"/>
          <w:bdr w:val="none" w:sz="0" w:space="0" w:color="auto" w:frame="1"/>
        </w:rPr>
        <w:t>American Journal of Roentgenology</w:t>
      </w:r>
      <w:r w:rsidRPr="00A61611">
        <w:rPr>
          <w:rStyle w:val="HTMLCite"/>
          <w:rFonts w:eastAsiaTheme="majorEastAsia"/>
          <w:i w:val="0"/>
          <w:iCs w:val="0"/>
          <w:color w:val="0D0D0D" w:themeColor="text1" w:themeTint="F2"/>
          <w:bdr w:val="none" w:sz="0" w:space="0" w:color="auto" w:frame="1"/>
        </w:rPr>
        <w:t xml:space="preserve">: 1–7. </w:t>
      </w:r>
      <w:hyperlink r:id="rId71" w:tooltip="Digital object identifier" w:history="1">
        <w:r w:rsidRPr="00A61611">
          <w:rPr>
            <w:rStyle w:val="Hyperlink"/>
            <w:color w:val="0D0D0D" w:themeColor="text1" w:themeTint="F2"/>
            <w:u w:val="none"/>
            <w:bdr w:val="none" w:sz="0" w:space="0" w:color="auto" w:frame="1"/>
          </w:rPr>
          <w:t>doi</w:t>
        </w:r>
      </w:hyperlink>
      <w:r w:rsidRPr="00A61611">
        <w:rPr>
          <w:rStyle w:val="HTMLCite"/>
          <w:rFonts w:eastAsiaTheme="majorEastAsia"/>
          <w:i w:val="0"/>
          <w:iCs w:val="0"/>
          <w:color w:val="0D0D0D" w:themeColor="text1" w:themeTint="F2"/>
          <w:bdr w:val="none" w:sz="0" w:space="0" w:color="auto" w:frame="1"/>
        </w:rPr>
        <w:t>:</w:t>
      </w:r>
      <w:hyperlink r:id="rId72" w:history="1">
        <w:r w:rsidRPr="00A61611">
          <w:rPr>
            <w:rStyle w:val="Hyperlink"/>
            <w:color w:val="0D0D0D" w:themeColor="text1" w:themeTint="F2"/>
            <w:u w:val="none"/>
            <w:bdr w:val="none" w:sz="0" w:space="0" w:color="auto" w:frame="1"/>
          </w:rPr>
          <w:t>10.2214/AJR.20.23034</w:t>
        </w:r>
      </w:hyperlink>
      <w:r w:rsidRPr="00A61611">
        <w:rPr>
          <w:rStyle w:val="HTMLCite"/>
          <w:rFonts w:eastAsiaTheme="majorEastAsia"/>
          <w:i w:val="0"/>
          <w:iCs w:val="0"/>
          <w:color w:val="0D0D0D" w:themeColor="text1" w:themeTint="F2"/>
          <w:bdr w:val="none" w:sz="0" w:space="0" w:color="auto" w:frame="1"/>
        </w:rPr>
        <w:t xml:space="preserve">. </w:t>
      </w:r>
      <w:hyperlink r:id="rId73" w:tooltip="International Standard Serial Number" w:history="1">
        <w:r w:rsidRPr="00A61611">
          <w:rPr>
            <w:rStyle w:val="Hyperlink"/>
            <w:color w:val="0D0D0D" w:themeColor="text1" w:themeTint="F2"/>
            <w:u w:val="none"/>
            <w:bdr w:val="none" w:sz="0" w:space="0" w:color="auto" w:frame="1"/>
          </w:rPr>
          <w:t>ISSN</w:t>
        </w:r>
      </w:hyperlink>
      <w:r w:rsidRPr="00A61611">
        <w:rPr>
          <w:rStyle w:val="HTMLCite"/>
          <w:rFonts w:eastAsiaTheme="majorEastAsia"/>
          <w:i w:val="0"/>
          <w:iCs w:val="0"/>
          <w:color w:val="0D0D0D" w:themeColor="text1" w:themeTint="F2"/>
          <w:bdr w:val="none" w:sz="0" w:space="0" w:color="auto" w:frame="1"/>
        </w:rPr>
        <w:t> </w:t>
      </w:r>
      <w:hyperlink r:id="rId74" w:history="1">
        <w:r w:rsidRPr="00A61611">
          <w:rPr>
            <w:rStyle w:val="Hyperlink"/>
            <w:color w:val="0D0D0D" w:themeColor="text1" w:themeTint="F2"/>
            <w:u w:val="none"/>
            <w:bdr w:val="none" w:sz="0" w:space="0" w:color="auto" w:frame="1"/>
          </w:rPr>
          <w:t>0361-803X</w:t>
        </w:r>
      </w:hyperlink>
      <w:r w:rsidRPr="00A61611">
        <w:rPr>
          <w:rStyle w:val="HTMLCite"/>
          <w:rFonts w:eastAsiaTheme="majorEastAsia"/>
          <w:i w:val="0"/>
          <w:iCs w:val="0"/>
          <w:color w:val="0D0D0D" w:themeColor="text1" w:themeTint="F2"/>
          <w:bdr w:val="none" w:sz="0" w:space="0" w:color="auto" w:frame="1"/>
        </w:rPr>
        <w:t xml:space="preserve">. </w:t>
      </w:r>
      <w:hyperlink r:id="rId75" w:tooltip="PubMed Identifier" w:history="1">
        <w:r w:rsidRPr="00A61611">
          <w:rPr>
            <w:rStyle w:val="Hyperlink"/>
            <w:color w:val="0D0D0D" w:themeColor="text1" w:themeTint="F2"/>
            <w:u w:val="none"/>
            <w:bdr w:val="none" w:sz="0" w:space="0" w:color="auto" w:frame="1"/>
          </w:rPr>
          <w:t>PMID</w:t>
        </w:r>
      </w:hyperlink>
      <w:r w:rsidRPr="00A61611">
        <w:rPr>
          <w:rStyle w:val="HTMLCite"/>
          <w:rFonts w:eastAsiaTheme="majorEastAsia"/>
          <w:i w:val="0"/>
          <w:iCs w:val="0"/>
          <w:color w:val="0D0D0D" w:themeColor="text1" w:themeTint="F2"/>
          <w:bdr w:val="none" w:sz="0" w:space="0" w:color="auto" w:frame="1"/>
        </w:rPr>
        <w:t> </w:t>
      </w:r>
      <w:hyperlink r:id="rId76" w:history="1">
        <w:r w:rsidRPr="00A61611">
          <w:rPr>
            <w:rStyle w:val="Hyperlink"/>
            <w:color w:val="0D0D0D" w:themeColor="text1" w:themeTint="F2"/>
            <w:u w:val="none"/>
            <w:bdr w:val="none" w:sz="0" w:space="0" w:color="auto" w:frame="1"/>
          </w:rPr>
          <w:t>32174129</w:t>
        </w:r>
      </w:hyperlink>
      <w:r w:rsidRPr="00A61611">
        <w:rPr>
          <w:rStyle w:val="HTMLCite"/>
          <w:rFonts w:eastAsiaTheme="majorEastAsia"/>
          <w:i w:val="0"/>
          <w:iCs w:val="0"/>
          <w:color w:val="0D0D0D" w:themeColor="text1" w:themeTint="F2"/>
          <w:bdr w:val="none" w:sz="0" w:space="0" w:color="auto" w:frame="1"/>
        </w:rPr>
        <w:t>.</w:t>
      </w:r>
    </w:p>
    <w:p w:rsidR="00226564" w:rsidRPr="00A61611" w:rsidRDefault="00226564" w:rsidP="00A61611">
      <w:pPr>
        <w:pStyle w:val="NormalWeb"/>
        <w:spacing w:before="105" w:beforeAutospacing="0" w:after="105" w:afterAutospacing="0" w:line="276" w:lineRule="auto"/>
        <w:ind w:left="709" w:right="429" w:hanging="709"/>
        <w:jc w:val="both"/>
        <w:rPr>
          <w:rStyle w:val="HTMLCite"/>
          <w:rFonts w:eastAsiaTheme="majorEastAsia"/>
          <w:i w:val="0"/>
          <w:iCs w:val="0"/>
          <w:color w:val="0D0D0D" w:themeColor="text1" w:themeTint="F2"/>
        </w:rPr>
      </w:pPr>
      <w:r w:rsidRPr="00A61611">
        <w:rPr>
          <w:rStyle w:val="HTMLCite"/>
          <w:rFonts w:eastAsiaTheme="majorEastAsia"/>
          <w:i w:val="0"/>
          <w:iCs w:val="0"/>
          <w:color w:val="0D0D0D" w:themeColor="text1" w:themeTint="F2"/>
        </w:rPr>
        <w:t xml:space="preserve">Velavan, T. P.; Meyer, C. G. (March 2020). "The COVID-19 epidemic". </w:t>
      </w:r>
      <w:r w:rsidRPr="00A61611">
        <w:rPr>
          <w:rStyle w:val="HTMLCite"/>
          <w:rFonts w:eastAsiaTheme="majorEastAsia"/>
          <w:color w:val="0D0D0D" w:themeColor="text1" w:themeTint="F2"/>
        </w:rPr>
        <w:t>Tropical Medicine &amp; International Health</w:t>
      </w:r>
      <w:r w:rsidRPr="00A61611">
        <w:rPr>
          <w:rStyle w:val="HTMLCite"/>
          <w:rFonts w:eastAsiaTheme="majorEastAsia"/>
          <w:i w:val="0"/>
          <w:iCs w:val="0"/>
          <w:color w:val="0D0D0D" w:themeColor="text1" w:themeTint="F2"/>
        </w:rPr>
        <w:t xml:space="preserve">. </w:t>
      </w:r>
      <w:r w:rsidRPr="00A61611">
        <w:rPr>
          <w:rStyle w:val="HTMLCite"/>
          <w:rFonts w:eastAsiaTheme="majorEastAsia"/>
          <w:b/>
          <w:bCs/>
          <w:i w:val="0"/>
          <w:iCs w:val="0"/>
          <w:color w:val="0D0D0D" w:themeColor="text1" w:themeTint="F2"/>
        </w:rPr>
        <w:t>n/a</w:t>
      </w:r>
      <w:r w:rsidRPr="00A61611">
        <w:rPr>
          <w:rStyle w:val="HTMLCite"/>
          <w:rFonts w:eastAsiaTheme="majorEastAsia"/>
          <w:i w:val="0"/>
          <w:iCs w:val="0"/>
          <w:color w:val="0D0D0D" w:themeColor="text1" w:themeTint="F2"/>
        </w:rPr>
        <w:t xml:space="preserve"> (n/a): 278–80. </w:t>
      </w:r>
      <w:hyperlink r:id="rId77" w:tooltip="Digital object identifier" w:history="1">
        <w:r w:rsidRPr="00A61611">
          <w:rPr>
            <w:rStyle w:val="Hyperlink"/>
            <w:color w:val="0D0D0D" w:themeColor="text1" w:themeTint="F2"/>
            <w:u w:val="none"/>
          </w:rPr>
          <w:t>doi</w:t>
        </w:r>
      </w:hyperlink>
      <w:r w:rsidRPr="00A61611">
        <w:rPr>
          <w:rStyle w:val="HTMLCite"/>
          <w:rFonts w:eastAsiaTheme="majorEastAsia"/>
          <w:i w:val="0"/>
          <w:iCs w:val="0"/>
          <w:color w:val="0D0D0D" w:themeColor="text1" w:themeTint="F2"/>
        </w:rPr>
        <w:t>:</w:t>
      </w:r>
      <w:hyperlink r:id="rId78" w:history="1">
        <w:r w:rsidRPr="00A61611">
          <w:rPr>
            <w:rStyle w:val="Hyperlink"/>
            <w:color w:val="0D0D0D" w:themeColor="text1" w:themeTint="F2"/>
            <w:u w:val="none"/>
          </w:rPr>
          <w:t>10.1111/tmi.13383</w:t>
        </w:r>
      </w:hyperlink>
      <w:r w:rsidRPr="00A61611">
        <w:rPr>
          <w:rStyle w:val="HTMLCite"/>
          <w:rFonts w:eastAsiaTheme="majorEastAsia"/>
          <w:i w:val="0"/>
          <w:iCs w:val="0"/>
          <w:color w:val="0D0D0D" w:themeColor="text1" w:themeTint="F2"/>
        </w:rPr>
        <w:t xml:space="preserve">. </w:t>
      </w:r>
      <w:hyperlink r:id="rId79" w:tooltip="PubMed Identifier" w:history="1">
        <w:r w:rsidRPr="00A61611">
          <w:rPr>
            <w:rStyle w:val="Hyperlink"/>
            <w:color w:val="0D0D0D" w:themeColor="text1" w:themeTint="F2"/>
            <w:u w:val="none"/>
          </w:rPr>
          <w:t>PMID</w:t>
        </w:r>
      </w:hyperlink>
      <w:r w:rsidRPr="00A61611">
        <w:rPr>
          <w:rStyle w:val="HTMLCite"/>
          <w:rFonts w:eastAsiaTheme="majorEastAsia"/>
          <w:i w:val="0"/>
          <w:iCs w:val="0"/>
          <w:color w:val="0D0D0D" w:themeColor="text1" w:themeTint="F2"/>
        </w:rPr>
        <w:t> </w:t>
      </w:r>
      <w:hyperlink r:id="rId80" w:history="1">
        <w:r w:rsidRPr="00A61611">
          <w:rPr>
            <w:rStyle w:val="Hyperlink"/>
            <w:color w:val="0D0D0D" w:themeColor="text1" w:themeTint="F2"/>
            <w:u w:val="none"/>
          </w:rPr>
          <w:t>32052514</w:t>
        </w:r>
      </w:hyperlink>
      <w:r w:rsidRPr="00A61611">
        <w:rPr>
          <w:rStyle w:val="HTMLCite"/>
          <w:rFonts w:eastAsiaTheme="majorEastAsia"/>
          <w:i w:val="0"/>
          <w:iCs w:val="0"/>
          <w:color w:val="0D0D0D" w:themeColor="text1" w:themeTint="F2"/>
        </w:rPr>
        <w:t>.</w:t>
      </w:r>
    </w:p>
    <w:p w:rsidR="00226564" w:rsidRPr="00A61611" w:rsidRDefault="00226564" w:rsidP="00A61611">
      <w:pPr>
        <w:pStyle w:val="NormalWeb"/>
        <w:spacing w:before="105" w:beforeAutospacing="0" w:after="105" w:afterAutospacing="0" w:line="276" w:lineRule="auto"/>
        <w:ind w:left="709" w:right="429" w:hanging="709"/>
        <w:jc w:val="both"/>
        <w:rPr>
          <w:color w:val="0D0D0D" w:themeColor="text1" w:themeTint="F2"/>
        </w:rPr>
      </w:pPr>
      <w:r w:rsidRPr="00A61611">
        <w:rPr>
          <w:rStyle w:val="HTMLCite"/>
          <w:rFonts w:eastAsiaTheme="majorEastAsia"/>
          <w:i w:val="0"/>
          <w:iCs w:val="0"/>
          <w:color w:val="0D0D0D" w:themeColor="text1" w:themeTint="F2"/>
          <w:bdr w:val="none" w:sz="0" w:space="0" w:color="auto" w:frame="1"/>
        </w:rPr>
        <w:t xml:space="preserve">Zhu N, Zhang D, Wang W, Li X, Yang B, Song J, et al. (February 2020). </w:t>
      </w:r>
      <w:hyperlink r:id="rId81" w:history="1">
        <w:r w:rsidRPr="00A61611">
          <w:rPr>
            <w:rStyle w:val="Hyperlink"/>
            <w:color w:val="0D0D0D" w:themeColor="text1" w:themeTint="F2"/>
            <w:u w:val="none"/>
            <w:bdr w:val="none" w:sz="0" w:space="0" w:color="auto" w:frame="1"/>
          </w:rPr>
          <w:t>"A Novel Coronavirus from Patients with Pneumonia in China, 2019"</w:t>
        </w:r>
      </w:hyperlink>
      <w:r w:rsidRPr="00A61611">
        <w:rPr>
          <w:rStyle w:val="HTMLCite"/>
          <w:rFonts w:eastAsiaTheme="majorEastAsia"/>
          <w:i w:val="0"/>
          <w:iCs w:val="0"/>
          <w:color w:val="0D0D0D" w:themeColor="text1" w:themeTint="F2"/>
          <w:bdr w:val="none" w:sz="0" w:space="0" w:color="auto" w:frame="1"/>
        </w:rPr>
        <w:t xml:space="preserve">. </w:t>
      </w:r>
      <w:hyperlink r:id="rId82" w:tooltip="The New England Journal of Medicine" w:history="1">
        <w:r w:rsidRPr="00A61611">
          <w:rPr>
            <w:rStyle w:val="Hyperlink"/>
            <w:i/>
            <w:iCs/>
            <w:color w:val="0D0D0D" w:themeColor="text1" w:themeTint="F2"/>
            <w:u w:val="none"/>
            <w:bdr w:val="none" w:sz="0" w:space="0" w:color="auto" w:frame="1"/>
          </w:rPr>
          <w:t>The New England Journal of Medicine</w:t>
        </w:r>
      </w:hyperlink>
      <w:r w:rsidRPr="00A61611">
        <w:rPr>
          <w:rStyle w:val="HTMLCite"/>
          <w:rFonts w:eastAsiaTheme="majorEastAsia"/>
          <w:i w:val="0"/>
          <w:iCs w:val="0"/>
          <w:color w:val="0D0D0D" w:themeColor="text1" w:themeTint="F2"/>
          <w:bdr w:val="none" w:sz="0" w:space="0" w:color="auto" w:frame="1"/>
        </w:rPr>
        <w:t xml:space="preserve">. </w:t>
      </w:r>
      <w:r w:rsidRPr="00A61611">
        <w:rPr>
          <w:rStyle w:val="HTMLCite"/>
          <w:rFonts w:eastAsiaTheme="majorEastAsia"/>
          <w:b/>
          <w:bCs/>
          <w:i w:val="0"/>
          <w:iCs w:val="0"/>
          <w:color w:val="0D0D0D" w:themeColor="text1" w:themeTint="F2"/>
          <w:bdr w:val="none" w:sz="0" w:space="0" w:color="auto" w:frame="1"/>
        </w:rPr>
        <w:t>382</w:t>
      </w:r>
      <w:r w:rsidRPr="00A61611">
        <w:rPr>
          <w:rStyle w:val="HTMLCite"/>
          <w:rFonts w:eastAsiaTheme="majorEastAsia"/>
          <w:i w:val="0"/>
          <w:iCs w:val="0"/>
          <w:color w:val="0D0D0D" w:themeColor="text1" w:themeTint="F2"/>
          <w:bdr w:val="none" w:sz="0" w:space="0" w:color="auto" w:frame="1"/>
        </w:rPr>
        <w:t xml:space="preserve"> (8): 727–733. </w:t>
      </w:r>
      <w:hyperlink r:id="rId83" w:tooltip="Digital object identifier" w:history="1">
        <w:r w:rsidRPr="00A61611">
          <w:rPr>
            <w:rStyle w:val="Hyperlink"/>
            <w:color w:val="0D0D0D" w:themeColor="text1" w:themeTint="F2"/>
            <w:u w:val="none"/>
            <w:bdr w:val="none" w:sz="0" w:space="0" w:color="auto" w:frame="1"/>
          </w:rPr>
          <w:t>doi</w:t>
        </w:r>
      </w:hyperlink>
      <w:r w:rsidRPr="00A61611">
        <w:rPr>
          <w:rStyle w:val="HTMLCite"/>
          <w:rFonts w:eastAsiaTheme="majorEastAsia"/>
          <w:i w:val="0"/>
          <w:iCs w:val="0"/>
          <w:color w:val="0D0D0D" w:themeColor="text1" w:themeTint="F2"/>
          <w:bdr w:val="none" w:sz="0" w:space="0" w:color="auto" w:frame="1"/>
        </w:rPr>
        <w:t>:</w:t>
      </w:r>
      <w:hyperlink r:id="rId84" w:history="1">
        <w:r w:rsidRPr="00A61611">
          <w:rPr>
            <w:rStyle w:val="Hyperlink"/>
            <w:color w:val="0D0D0D" w:themeColor="text1" w:themeTint="F2"/>
            <w:u w:val="none"/>
            <w:bdr w:val="none" w:sz="0" w:space="0" w:color="auto" w:frame="1"/>
          </w:rPr>
          <w:t>10.1056/NEJMoa2001017</w:t>
        </w:r>
      </w:hyperlink>
      <w:r w:rsidRPr="00A61611">
        <w:rPr>
          <w:rStyle w:val="HTMLCite"/>
          <w:rFonts w:eastAsiaTheme="majorEastAsia"/>
          <w:i w:val="0"/>
          <w:iCs w:val="0"/>
          <w:color w:val="0D0D0D" w:themeColor="text1" w:themeTint="F2"/>
          <w:bdr w:val="none" w:sz="0" w:space="0" w:color="auto" w:frame="1"/>
        </w:rPr>
        <w:t xml:space="preserve">. </w:t>
      </w:r>
      <w:hyperlink r:id="rId85" w:tooltip="PubMed Central" w:history="1">
        <w:r w:rsidRPr="00A61611">
          <w:rPr>
            <w:rStyle w:val="Hyperlink"/>
            <w:color w:val="0D0D0D" w:themeColor="text1" w:themeTint="F2"/>
            <w:u w:val="none"/>
            <w:bdr w:val="none" w:sz="0" w:space="0" w:color="auto" w:frame="1"/>
          </w:rPr>
          <w:t>PMC</w:t>
        </w:r>
      </w:hyperlink>
      <w:r w:rsidRPr="00A61611">
        <w:rPr>
          <w:rStyle w:val="HTMLCite"/>
          <w:rFonts w:eastAsiaTheme="majorEastAsia"/>
          <w:i w:val="0"/>
          <w:iCs w:val="0"/>
          <w:color w:val="0D0D0D" w:themeColor="text1" w:themeTint="F2"/>
          <w:bdr w:val="none" w:sz="0" w:space="0" w:color="auto" w:frame="1"/>
        </w:rPr>
        <w:t> </w:t>
      </w:r>
      <w:hyperlink r:id="rId86" w:history="1">
        <w:r w:rsidRPr="00A61611">
          <w:rPr>
            <w:rStyle w:val="Hyperlink"/>
            <w:color w:val="0D0D0D" w:themeColor="text1" w:themeTint="F2"/>
            <w:u w:val="none"/>
            <w:bdr w:val="none" w:sz="0" w:space="0" w:color="auto" w:frame="1"/>
          </w:rPr>
          <w:t>7092803</w:t>
        </w:r>
      </w:hyperlink>
      <w:r w:rsidRPr="00A61611">
        <w:rPr>
          <w:rStyle w:val="HTMLCite"/>
          <w:rFonts w:eastAsiaTheme="majorEastAsia"/>
          <w:i w:val="0"/>
          <w:iCs w:val="0"/>
          <w:color w:val="0D0D0D" w:themeColor="text1" w:themeTint="F2"/>
          <w:bdr w:val="none" w:sz="0" w:space="0" w:color="auto" w:frame="1"/>
        </w:rPr>
        <w:t xml:space="preserve">. </w:t>
      </w:r>
      <w:hyperlink r:id="rId87" w:tooltip="PubMed Identifier" w:history="1">
        <w:r w:rsidRPr="00A61611">
          <w:rPr>
            <w:rStyle w:val="Hyperlink"/>
            <w:color w:val="0D0D0D" w:themeColor="text1" w:themeTint="F2"/>
            <w:u w:val="none"/>
            <w:bdr w:val="none" w:sz="0" w:space="0" w:color="auto" w:frame="1"/>
          </w:rPr>
          <w:t>PMID</w:t>
        </w:r>
      </w:hyperlink>
      <w:r w:rsidRPr="00A61611">
        <w:rPr>
          <w:rStyle w:val="HTMLCite"/>
          <w:rFonts w:eastAsiaTheme="majorEastAsia"/>
          <w:i w:val="0"/>
          <w:iCs w:val="0"/>
          <w:color w:val="0D0D0D" w:themeColor="text1" w:themeTint="F2"/>
          <w:bdr w:val="none" w:sz="0" w:space="0" w:color="auto" w:frame="1"/>
        </w:rPr>
        <w:t> </w:t>
      </w:r>
      <w:hyperlink r:id="rId88" w:history="1">
        <w:r w:rsidRPr="00A61611">
          <w:rPr>
            <w:rStyle w:val="Hyperlink"/>
            <w:color w:val="0D0D0D" w:themeColor="text1" w:themeTint="F2"/>
            <w:u w:val="none"/>
            <w:bdr w:val="none" w:sz="0" w:space="0" w:color="auto" w:frame="1"/>
          </w:rPr>
          <w:t>31978945</w:t>
        </w:r>
      </w:hyperlink>
      <w:r w:rsidRPr="00A61611">
        <w:rPr>
          <w:rStyle w:val="HTMLCite"/>
          <w:rFonts w:eastAsiaTheme="majorEastAsia"/>
          <w:i w:val="0"/>
          <w:iCs w:val="0"/>
          <w:color w:val="0D0D0D" w:themeColor="text1" w:themeTint="F2"/>
          <w:bdr w:val="none" w:sz="0" w:space="0" w:color="auto" w:frame="1"/>
        </w:rPr>
        <w:t>.</w:t>
      </w:r>
    </w:p>
    <w:sectPr w:rsidR="00226564" w:rsidRPr="00A616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32"/>
    <w:rsid w:val="00142106"/>
    <w:rsid w:val="00226564"/>
    <w:rsid w:val="003B3D56"/>
    <w:rsid w:val="006B1A39"/>
    <w:rsid w:val="009F091C"/>
    <w:rsid w:val="00A61611"/>
    <w:rsid w:val="00BC2032"/>
    <w:rsid w:val="00CE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1933"/>
  <w15:chartTrackingRefBased/>
  <w15:docId w15:val="{9F414F89-3A65-4D44-82AA-3915BCD2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142106"/>
    <w:pPr>
      <w:keepNext/>
      <w:keepLines/>
      <w:spacing w:before="600" w:after="240" w:line="276" w:lineRule="auto"/>
      <w:outlineLvl w:val="0"/>
    </w:pPr>
    <w:rPr>
      <w:rFonts w:ascii="Times New Roman" w:eastAsiaTheme="majorEastAsia" w:hAnsi="Times New Roman" w:cstheme="majorBidi"/>
      <w:b/>
      <w:bCs/>
      <w:sz w:val="28"/>
      <w:szCs w:val="28"/>
    </w:rPr>
  </w:style>
  <w:style w:type="paragraph" w:styleId="Heading4">
    <w:name w:val="heading 4"/>
    <w:basedOn w:val="Normal"/>
    <w:next w:val="Normal"/>
    <w:link w:val="Heading4Char"/>
    <w:uiPriority w:val="9"/>
    <w:unhideWhenUsed/>
    <w:qFormat/>
    <w:rsid w:val="00142106"/>
    <w:pPr>
      <w:keepNext/>
      <w:keepLines/>
      <w:spacing w:before="200" w:after="0" w:line="276" w:lineRule="auto"/>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semiHidden/>
    <w:unhideWhenUsed/>
    <w:qFormat/>
    <w:rsid w:val="00142106"/>
    <w:pPr>
      <w:keepNext/>
      <w:keepLines/>
      <w:spacing w:before="40" w:after="0" w:line="276" w:lineRule="auto"/>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106"/>
    <w:rPr>
      <w:rFonts w:ascii="Times New Roman" w:eastAsiaTheme="majorEastAsia" w:hAnsi="Times New Roman" w:cstheme="majorBidi"/>
      <w:b/>
      <w:bCs/>
      <w:sz w:val="28"/>
      <w:szCs w:val="28"/>
    </w:rPr>
  </w:style>
  <w:style w:type="character" w:customStyle="1" w:styleId="Heading4Char">
    <w:name w:val="Heading 4 Char"/>
    <w:basedOn w:val="DefaultParagraphFont"/>
    <w:link w:val="Heading4"/>
    <w:uiPriority w:val="9"/>
    <w:rsid w:val="00142106"/>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semiHidden/>
    <w:rsid w:val="00142106"/>
    <w:rPr>
      <w:rFonts w:ascii="Times New Roman" w:eastAsiaTheme="majorEastAsia" w:hAnsi="Times New Roman" w:cstheme="majorBidi"/>
      <w:sz w:val="24"/>
    </w:rPr>
  </w:style>
  <w:style w:type="paragraph" w:styleId="NormalWeb">
    <w:name w:val="Normal (Web)"/>
    <w:basedOn w:val="Normal"/>
    <w:uiPriority w:val="99"/>
    <w:semiHidden/>
    <w:unhideWhenUsed/>
    <w:rsid w:val="00BC20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2032"/>
    <w:rPr>
      <w:color w:val="0000FF"/>
      <w:u w:val="single"/>
    </w:rPr>
  </w:style>
  <w:style w:type="character" w:styleId="HTMLCite">
    <w:name w:val="HTML Cite"/>
    <w:basedOn w:val="DefaultParagraphFont"/>
    <w:uiPriority w:val="99"/>
    <w:semiHidden/>
    <w:unhideWhenUsed/>
    <w:rsid w:val="009F091C"/>
    <w:rPr>
      <w:i/>
      <w:iCs/>
    </w:rPr>
  </w:style>
  <w:style w:type="character" w:customStyle="1" w:styleId="cs1-lock-free">
    <w:name w:val="cs1-lock-free"/>
    <w:basedOn w:val="DefaultParagraphFont"/>
    <w:rsid w:val="009F091C"/>
  </w:style>
  <w:style w:type="character" w:customStyle="1" w:styleId="reference-accessdate">
    <w:name w:val="reference-accessdate"/>
    <w:basedOn w:val="DefaultParagraphFont"/>
    <w:rsid w:val="00CE3009"/>
  </w:style>
  <w:style w:type="character" w:customStyle="1" w:styleId="nowrap">
    <w:name w:val="nowrap"/>
    <w:basedOn w:val="DefaultParagraphFont"/>
    <w:rsid w:val="00CE3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47664">
      <w:bodyDiv w:val="1"/>
      <w:marLeft w:val="0"/>
      <w:marRight w:val="0"/>
      <w:marTop w:val="0"/>
      <w:marBottom w:val="0"/>
      <w:divBdr>
        <w:top w:val="none" w:sz="0" w:space="0" w:color="auto"/>
        <w:left w:val="none" w:sz="0" w:space="0" w:color="auto"/>
        <w:bottom w:val="none" w:sz="0" w:space="0" w:color="auto"/>
        <w:right w:val="none" w:sz="0" w:space="0" w:color="auto"/>
      </w:divBdr>
    </w:div>
    <w:div w:id="1118722652">
      <w:bodyDiv w:val="1"/>
      <w:marLeft w:val="0"/>
      <w:marRight w:val="0"/>
      <w:marTop w:val="0"/>
      <w:marBottom w:val="0"/>
      <w:divBdr>
        <w:top w:val="none" w:sz="0" w:space="0" w:color="auto"/>
        <w:left w:val="none" w:sz="0" w:space="0" w:color="auto"/>
        <w:bottom w:val="none" w:sz="0" w:space="0" w:color="auto"/>
        <w:right w:val="none" w:sz="0" w:space="0" w:color="auto"/>
      </w:divBdr>
    </w:div>
    <w:div w:id="1836263537">
      <w:bodyDiv w:val="1"/>
      <w:marLeft w:val="0"/>
      <w:marRight w:val="0"/>
      <w:marTop w:val="0"/>
      <w:marBottom w:val="0"/>
      <w:divBdr>
        <w:top w:val="none" w:sz="0" w:space="0" w:color="auto"/>
        <w:left w:val="none" w:sz="0" w:space="0" w:color="auto"/>
        <w:bottom w:val="none" w:sz="0" w:space="0" w:color="auto"/>
        <w:right w:val="none" w:sz="0" w:space="0" w:color="auto"/>
      </w:divBdr>
    </w:div>
    <w:div w:id="213602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yalgia" TargetMode="External"/><Relationship Id="rId18" Type="http://schemas.openxmlformats.org/officeDocument/2006/relationships/hyperlink" Target="https://en.wikipedia.org/wiki/Pneumonia" TargetMode="External"/><Relationship Id="rId26" Type="http://schemas.openxmlformats.org/officeDocument/2006/relationships/hyperlink" Target="https://en.wikipedia.org/wiki/Real-time_reverse_transcription_polymerase_chain_reaction" TargetMode="External"/><Relationship Id="rId39" Type="http://schemas.openxmlformats.org/officeDocument/2006/relationships/hyperlink" Target="https://en.wikipedia.org/wiki/Zoonosis" TargetMode="External"/><Relationship Id="rId21" Type="http://schemas.openxmlformats.org/officeDocument/2006/relationships/hyperlink" Target="https://en.wikipedia.org/wiki/2019%E2%80%9320_coronavirus_pandemic_deaths/WHO_situation_reports" TargetMode="External"/><Relationship Id="rId34" Type="http://schemas.openxmlformats.org/officeDocument/2006/relationships/hyperlink" Target="https://en.wikipedia.org/wiki/Local_transmission" TargetMode="External"/><Relationship Id="rId42" Type="http://schemas.openxmlformats.org/officeDocument/2006/relationships/hyperlink" Target="https://en.wikipedia.org/wiki/Genome" TargetMode="External"/><Relationship Id="rId47" Type="http://schemas.openxmlformats.org/officeDocument/2006/relationships/hyperlink" Target="https://en.wikipedia.org/wiki/ICD-10_Chapter_XXII:_Codes_for_special_purposes" TargetMode="External"/><Relationship Id="rId50" Type="http://schemas.openxmlformats.org/officeDocument/2006/relationships/hyperlink" Target="https://en.wikipedia.org/wiki/Hand_washing" TargetMode="External"/><Relationship Id="rId55" Type="http://schemas.openxmlformats.org/officeDocument/2006/relationships/hyperlink" Target="https://en.wikipedia.org/wiki/Palliative_care" TargetMode="External"/><Relationship Id="rId63" Type="http://schemas.openxmlformats.org/officeDocument/2006/relationships/hyperlink" Target="https://en.wikipedia.org/wiki/PubMed_Identifier" TargetMode="External"/><Relationship Id="rId68" Type="http://schemas.openxmlformats.org/officeDocument/2006/relationships/hyperlink" Target="https://www.ncbi.nlm.nih.gov/pmc/articles/PMC7003341" TargetMode="External"/><Relationship Id="rId76" Type="http://schemas.openxmlformats.org/officeDocument/2006/relationships/hyperlink" Target="https://pubmed.ncbi.nlm.nih.gov/32174129" TargetMode="External"/><Relationship Id="rId84" Type="http://schemas.openxmlformats.org/officeDocument/2006/relationships/hyperlink" Target="https://doi.org/10.1056%2FNEJMoa2001017" TargetMode="External"/><Relationship Id="rId89" Type="http://schemas.openxmlformats.org/officeDocument/2006/relationships/fontTable" Target="fontTable.xml"/><Relationship Id="rId7" Type="http://schemas.openxmlformats.org/officeDocument/2006/relationships/hyperlink" Target="https://en.wikipedia.org/wiki/Hubei" TargetMode="External"/><Relationship Id="rId71" Type="http://schemas.openxmlformats.org/officeDocument/2006/relationships/hyperlink" Target="https://en.wikipedia.org/wiki/Digital_object_identifier" TargetMode="External"/><Relationship Id="rId2" Type="http://schemas.openxmlformats.org/officeDocument/2006/relationships/settings" Target="settings.xml"/><Relationship Id="rId16" Type="http://schemas.openxmlformats.org/officeDocument/2006/relationships/hyperlink" Target="https://en.wikipedia.org/wiki/Loss_of_smell" TargetMode="External"/><Relationship Id="rId29" Type="http://schemas.openxmlformats.org/officeDocument/2006/relationships/hyperlink" Target="https://en.wikipedia.org/wiki/CT_scan" TargetMode="External"/><Relationship Id="rId11" Type="http://schemas.openxmlformats.org/officeDocument/2006/relationships/hyperlink" Target="https://en.wikipedia.org/wiki/Cough" TargetMode="External"/><Relationship Id="rId24" Type="http://schemas.openxmlformats.org/officeDocument/2006/relationships/hyperlink" Target="https://en.wikipedia.org/wiki/Airborne_disease" TargetMode="External"/><Relationship Id="rId32" Type="http://schemas.openxmlformats.org/officeDocument/2006/relationships/hyperlink" Target="https://en.wikipedia.org/wiki/Public_Health_Emergency_of_International_Concern" TargetMode="External"/><Relationship Id="rId37" Type="http://schemas.openxmlformats.org/officeDocument/2006/relationships/hyperlink" Target="https://en.wikipedia.org/wiki/Disease_cluster" TargetMode="External"/><Relationship Id="rId40" Type="http://schemas.openxmlformats.org/officeDocument/2006/relationships/hyperlink" Target="https://en.wikipedia.org/wiki/Betacoronavirus" TargetMode="External"/><Relationship Id="rId45" Type="http://schemas.openxmlformats.org/officeDocument/2006/relationships/hyperlink" Target="https://en.wikipedia.org/wiki/Intermediate_host" TargetMode="External"/><Relationship Id="rId53" Type="http://schemas.openxmlformats.org/officeDocument/2006/relationships/hyperlink" Target="https://en.wikipedia.org/wiki/Vaccine" TargetMode="External"/><Relationship Id="rId58" Type="http://schemas.openxmlformats.org/officeDocument/2006/relationships/hyperlink" Target="https://en.wikipedia.org/wiki/Medical_research" TargetMode="External"/><Relationship Id="rId66" Type="http://schemas.openxmlformats.org/officeDocument/2006/relationships/hyperlink" Target="https://doi.org/10.1186%2Fs40779-020-0233-6" TargetMode="External"/><Relationship Id="rId74" Type="http://schemas.openxmlformats.org/officeDocument/2006/relationships/hyperlink" Target="https://www.worldcat.org/issn/0361-803X" TargetMode="External"/><Relationship Id="rId79" Type="http://schemas.openxmlformats.org/officeDocument/2006/relationships/hyperlink" Target="https://en.wikipedia.org/wiki/PubMed_Identifier" TargetMode="External"/><Relationship Id="rId87" Type="http://schemas.openxmlformats.org/officeDocument/2006/relationships/hyperlink" Target="https://en.wikipedia.org/wiki/PubMed_Identifier" TargetMode="External"/><Relationship Id="rId5" Type="http://schemas.openxmlformats.org/officeDocument/2006/relationships/hyperlink" Target="https://en.wikipedia.org/wiki/Severe_acute_respiratory_syndrome_coronavirus_2" TargetMode="External"/><Relationship Id="rId61" Type="http://schemas.openxmlformats.org/officeDocument/2006/relationships/hyperlink" Target="https://en.wikipedia.org/wiki/Digital_object_identifier" TargetMode="External"/><Relationship Id="rId82" Type="http://schemas.openxmlformats.org/officeDocument/2006/relationships/hyperlink" Target="https://en.wikipedia.org/wiki/The_New_England_Journal_of_Medicine" TargetMode="External"/><Relationship Id="rId90" Type="http://schemas.openxmlformats.org/officeDocument/2006/relationships/theme" Target="theme/theme1.xml"/><Relationship Id="rId19" Type="http://schemas.openxmlformats.org/officeDocument/2006/relationships/hyperlink" Target="https://en.wikipedia.org/wiki/Multi-organ_failure" TargetMode="External"/><Relationship Id="rId4" Type="http://schemas.openxmlformats.org/officeDocument/2006/relationships/hyperlink" Target="https://en.wikipedia.org/wiki/Infectious_disease" TargetMode="External"/><Relationship Id="rId9" Type="http://schemas.openxmlformats.org/officeDocument/2006/relationships/hyperlink" Target="https://en.wikipedia.org/wiki/Symptom" TargetMode="External"/><Relationship Id="rId14" Type="http://schemas.openxmlformats.org/officeDocument/2006/relationships/hyperlink" Target="https://en.wikipedia.org/wiki/Diarrhea" TargetMode="External"/><Relationship Id="rId22" Type="http://schemas.openxmlformats.org/officeDocument/2006/relationships/hyperlink" Target="https://en.wikipedia.org/wiki/Transmission_(medicine)" TargetMode="External"/><Relationship Id="rId27" Type="http://schemas.openxmlformats.org/officeDocument/2006/relationships/hyperlink" Target="https://en.wikipedia.org/wiki/Nasopharyngeal_swab" TargetMode="External"/><Relationship Id="rId30" Type="http://schemas.openxmlformats.org/officeDocument/2006/relationships/hyperlink" Target="https://en.wikipedia.org/wiki/World_Health_Organization" TargetMode="External"/><Relationship Id="rId35" Type="http://schemas.openxmlformats.org/officeDocument/2006/relationships/hyperlink" Target="https://en.wikipedia.org/wiki/WHO_regions" TargetMode="External"/><Relationship Id="rId43" Type="http://schemas.openxmlformats.org/officeDocument/2006/relationships/hyperlink" Target="https://en.wikipedia.org/wiki/Amino_acid" TargetMode="External"/><Relationship Id="rId48" Type="http://schemas.openxmlformats.org/officeDocument/2006/relationships/hyperlink" Target="https://en.wikipedia.org/wiki/Case_fatality_rate" TargetMode="External"/><Relationship Id="rId56" Type="http://schemas.openxmlformats.org/officeDocument/2006/relationships/hyperlink" Target="https://en.wikipedia.org/wiki/Supportive_care" TargetMode="External"/><Relationship Id="rId64" Type="http://schemas.openxmlformats.org/officeDocument/2006/relationships/hyperlink" Target="https://pubmed.ncbi.nlm.nih.gov/31953166" TargetMode="External"/><Relationship Id="rId69" Type="http://schemas.openxmlformats.org/officeDocument/2006/relationships/hyperlink" Target="https://en.wikipedia.org/wiki/PubMed_Identifier" TargetMode="External"/><Relationship Id="rId77" Type="http://schemas.openxmlformats.org/officeDocument/2006/relationships/hyperlink" Target="https://en.wikipedia.org/wiki/Digital_object_identifier" TargetMode="External"/><Relationship Id="rId8" Type="http://schemas.openxmlformats.org/officeDocument/2006/relationships/hyperlink" Target="https://en.wikipedia.org/wiki/2019%E2%80%9320_coronavirus_pandemic" TargetMode="External"/><Relationship Id="rId51" Type="http://schemas.openxmlformats.org/officeDocument/2006/relationships/hyperlink" Target="https://en.wikipedia.org/wiki/Social_distancing" TargetMode="External"/><Relationship Id="rId72" Type="http://schemas.openxmlformats.org/officeDocument/2006/relationships/hyperlink" Target="https://doi.org/10.2214%2FAJR.20.23034" TargetMode="External"/><Relationship Id="rId80" Type="http://schemas.openxmlformats.org/officeDocument/2006/relationships/hyperlink" Target="https://pubmed.ncbi.nlm.nih.gov/32052514" TargetMode="External"/><Relationship Id="rId85" Type="http://schemas.openxmlformats.org/officeDocument/2006/relationships/hyperlink" Target="https://en.wikipedia.org/wiki/PubMed_Central" TargetMode="External"/><Relationship Id="rId3" Type="http://schemas.openxmlformats.org/officeDocument/2006/relationships/webSettings" Target="webSettings.xml"/><Relationship Id="rId12" Type="http://schemas.openxmlformats.org/officeDocument/2006/relationships/hyperlink" Target="https://en.wikipedia.org/wiki/Shortness_of_breath" TargetMode="External"/><Relationship Id="rId17" Type="http://schemas.openxmlformats.org/officeDocument/2006/relationships/hyperlink" Target="https://en.wikipedia.org/wiki/Incubation_period" TargetMode="External"/><Relationship Id="rId25" Type="http://schemas.openxmlformats.org/officeDocument/2006/relationships/hyperlink" Target="https://en.wikipedia.org/wiki/Diagnosis" TargetMode="External"/><Relationship Id="rId33" Type="http://schemas.openxmlformats.org/officeDocument/2006/relationships/hyperlink" Target="https://en.wikipedia.org/wiki/Pandemic" TargetMode="External"/><Relationship Id="rId38" Type="http://schemas.openxmlformats.org/officeDocument/2006/relationships/hyperlink" Target="https://en.wikipedia.org/wiki/Soap" TargetMode="External"/><Relationship Id="rId46" Type="http://schemas.openxmlformats.org/officeDocument/2006/relationships/hyperlink" Target="https://en.wikipedia.org/wiki/ICD-10" TargetMode="External"/><Relationship Id="rId59" Type="http://schemas.openxmlformats.org/officeDocument/2006/relationships/hyperlink" Target="https://www.entuk.org/loss-sense-smell-marker-covid-19-infection" TargetMode="External"/><Relationship Id="rId67" Type="http://schemas.openxmlformats.org/officeDocument/2006/relationships/hyperlink" Target="https://en.wikipedia.org/wiki/PubMed_Central" TargetMode="External"/><Relationship Id="rId20" Type="http://schemas.openxmlformats.org/officeDocument/2006/relationships/hyperlink" Target="https://en.wikipedia.org/wiki/2019%E2%80%9320_coronavirus_pandemic_cases/WHO_situation_reports" TargetMode="External"/><Relationship Id="rId41" Type="http://schemas.openxmlformats.org/officeDocument/2006/relationships/hyperlink" Target="https://en.wikipedia.org/wiki/Severe_acute_respiratory_syndrome-related_coronavirus" TargetMode="External"/><Relationship Id="rId54" Type="http://schemas.openxmlformats.org/officeDocument/2006/relationships/hyperlink" Target="https://en.wikipedia.org/wiki/Antiviral_treatment" TargetMode="External"/><Relationship Id="rId62" Type="http://schemas.openxmlformats.org/officeDocument/2006/relationships/hyperlink" Target="https://doi.org/10.1016%2Fj.ijid.2020.01.009" TargetMode="External"/><Relationship Id="rId70" Type="http://schemas.openxmlformats.org/officeDocument/2006/relationships/hyperlink" Target="https://pubmed.ncbi.nlm.nih.gov/32029004" TargetMode="External"/><Relationship Id="rId75" Type="http://schemas.openxmlformats.org/officeDocument/2006/relationships/hyperlink" Target="https://en.wikipedia.org/wiki/PubMed_Identifier" TargetMode="External"/><Relationship Id="rId83" Type="http://schemas.openxmlformats.org/officeDocument/2006/relationships/hyperlink" Target="https://en.wikipedia.org/wiki/Digital_object_identifier" TargetMode="External"/><Relationship Id="rId88" Type="http://schemas.openxmlformats.org/officeDocument/2006/relationships/hyperlink" Target="https://pubmed.ncbi.nlm.nih.gov/31978945" TargetMode="External"/><Relationship Id="rId1" Type="http://schemas.openxmlformats.org/officeDocument/2006/relationships/styles" Target="styles.xml"/><Relationship Id="rId6" Type="http://schemas.openxmlformats.org/officeDocument/2006/relationships/hyperlink" Target="https://en.wikipedia.org/wiki/Wuhan" TargetMode="External"/><Relationship Id="rId15" Type="http://schemas.openxmlformats.org/officeDocument/2006/relationships/hyperlink" Target="https://en.wikipedia.org/wiki/Sore_throat" TargetMode="External"/><Relationship Id="rId23" Type="http://schemas.openxmlformats.org/officeDocument/2006/relationships/hyperlink" Target="https://en.wikipedia.org/wiki/Respiratory_droplet" TargetMode="External"/><Relationship Id="rId28" Type="http://schemas.openxmlformats.org/officeDocument/2006/relationships/hyperlink" Target="https://en.wikipedia.org/wiki/Risk_factor" TargetMode="External"/><Relationship Id="rId36" Type="http://schemas.openxmlformats.org/officeDocument/2006/relationships/hyperlink" Target="https://en.wikipedia.org/wiki/Novel_virus" TargetMode="External"/><Relationship Id="rId49" Type="http://schemas.openxmlformats.org/officeDocument/2006/relationships/hyperlink" Target="https://en.wikipedia.org/wiki/Antibodies" TargetMode="External"/><Relationship Id="rId57" Type="http://schemas.openxmlformats.org/officeDocument/2006/relationships/hyperlink" Target="https://en.wikipedia.org/wiki/Isolation_(health_care)" TargetMode="External"/><Relationship Id="rId10" Type="http://schemas.openxmlformats.org/officeDocument/2006/relationships/hyperlink" Target="https://en.wikipedia.org/wiki/Fever" TargetMode="External"/><Relationship Id="rId31" Type="http://schemas.openxmlformats.org/officeDocument/2006/relationships/hyperlink" Target="https://en.wikipedia.org/wiki/Outbreak" TargetMode="External"/><Relationship Id="rId44" Type="http://schemas.openxmlformats.org/officeDocument/2006/relationships/hyperlink" Target="https://en.wikipedia.org/wiki/Pangolins" TargetMode="External"/><Relationship Id="rId52" Type="http://schemas.openxmlformats.org/officeDocument/2006/relationships/hyperlink" Target="https://en.wikipedia.org/wiki/Surgical_mask" TargetMode="External"/><Relationship Id="rId60" Type="http://schemas.openxmlformats.org/officeDocument/2006/relationships/hyperlink" Target="https://en.wikipedia.org/wiki/Christian_Drosten" TargetMode="External"/><Relationship Id="rId65" Type="http://schemas.openxmlformats.org/officeDocument/2006/relationships/hyperlink" Target="https://en.wikipedia.org/wiki/Digital_object_identifier" TargetMode="External"/><Relationship Id="rId73" Type="http://schemas.openxmlformats.org/officeDocument/2006/relationships/hyperlink" Target="https://en.wikipedia.org/wiki/International_Standard_Serial_Number" TargetMode="External"/><Relationship Id="rId78" Type="http://schemas.openxmlformats.org/officeDocument/2006/relationships/hyperlink" Target="https://doi.org/10.1111%2Ftmi.13383" TargetMode="External"/><Relationship Id="rId81" Type="http://schemas.openxmlformats.org/officeDocument/2006/relationships/hyperlink" Target="https://www.ncbi.nlm.nih.gov/pmc/articles/PMC7092803" TargetMode="External"/><Relationship Id="rId86" Type="http://schemas.openxmlformats.org/officeDocument/2006/relationships/hyperlink" Target="https://www.ncbi.nlm.nih.gov/pmc/articles/PMC7092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oluchi chukwuani</dc:creator>
  <cp:keywords/>
  <dc:description/>
  <cp:lastModifiedBy>oluchi chukwuani</cp:lastModifiedBy>
  <cp:revision>1</cp:revision>
  <dcterms:created xsi:type="dcterms:W3CDTF">2020-04-09T18:00:00Z</dcterms:created>
  <dcterms:modified xsi:type="dcterms:W3CDTF">2020-04-09T19:00:00Z</dcterms:modified>
</cp:coreProperties>
</file>