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2B88" w:rsidRPr="002C2711" w:rsidRDefault="00E02B88" w:rsidP="00814459">
      <w:pPr>
        <w:spacing w:line="360" w:lineRule="auto"/>
        <w:rPr>
          <w:rFonts w:ascii="Times New Roman" w:hAnsi="Times New Roman" w:cs="Times New Roman"/>
          <w:b/>
          <w:sz w:val="28"/>
        </w:rPr>
      </w:pPr>
      <w:r w:rsidRPr="002C2711">
        <w:rPr>
          <w:rFonts w:ascii="Times New Roman" w:hAnsi="Times New Roman" w:cs="Times New Roman"/>
          <w:b/>
          <w:sz w:val="28"/>
        </w:rPr>
        <w:t>Name: ALEGBELEYE OLUWAFEMI OLADIPUPO</w:t>
      </w:r>
    </w:p>
    <w:p w:rsidR="00A94807" w:rsidRPr="002C2711" w:rsidRDefault="00E02B88" w:rsidP="00814459">
      <w:pPr>
        <w:spacing w:line="360" w:lineRule="auto"/>
        <w:rPr>
          <w:rFonts w:ascii="Times New Roman" w:hAnsi="Times New Roman" w:cs="Times New Roman"/>
          <w:b/>
          <w:sz w:val="28"/>
        </w:rPr>
      </w:pPr>
      <w:r w:rsidRPr="002C2711">
        <w:rPr>
          <w:rFonts w:ascii="Times New Roman" w:hAnsi="Times New Roman" w:cs="Times New Roman"/>
          <w:b/>
          <w:sz w:val="28"/>
        </w:rPr>
        <w:t>Matric Number: 17/ENG04/011</w:t>
      </w:r>
    </w:p>
    <w:p w:rsidR="00A94807" w:rsidRPr="002C2711" w:rsidRDefault="00E02B88" w:rsidP="00814459">
      <w:pPr>
        <w:spacing w:line="360" w:lineRule="auto"/>
        <w:rPr>
          <w:rFonts w:ascii="Times New Roman" w:hAnsi="Times New Roman" w:cs="Times New Roman"/>
          <w:b/>
          <w:sz w:val="28"/>
        </w:rPr>
      </w:pPr>
      <w:r w:rsidRPr="002C2711">
        <w:rPr>
          <w:rFonts w:ascii="Times New Roman" w:hAnsi="Times New Roman" w:cs="Times New Roman"/>
          <w:b/>
          <w:sz w:val="28"/>
        </w:rPr>
        <w:t>Department: ELECTRICAL/ ELECTRONICS ENGINEERING</w:t>
      </w:r>
    </w:p>
    <w:p w:rsidR="00A94807" w:rsidRPr="00814459" w:rsidRDefault="00E02B88" w:rsidP="00814459">
      <w:pPr>
        <w:spacing w:line="360" w:lineRule="auto"/>
        <w:rPr>
          <w:rFonts w:ascii="Times New Roman" w:hAnsi="Times New Roman" w:cs="Times New Roman"/>
          <w:sz w:val="28"/>
        </w:rPr>
      </w:pPr>
      <w:r w:rsidRPr="00814459">
        <w:rPr>
          <w:rFonts w:ascii="Times New Roman" w:hAnsi="Times New Roman" w:cs="Times New Roman"/>
          <w:sz w:val="28"/>
        </w:rPr>
        <w:t xml:space="preserve">ENG 384 ASSIGNMENT </w:t>
      </w:r>
    </w:p>
    <w:p w:rsidR="00A94807" w:rsidRPr="00814459" w:rsidRDefault="00E02B88" w:rsidP="00814459">
      <w:pPr>
        <w:rPr>
          <w:rFonts w:ascii="Times New Roman" w:hAnsi="Times New Roman" w:cs="Times New Roman"/>
          <w:sz w:val="22"/>
          <w:u w:val="single"/>
        </w:rPr>
      </w:pPr>
      <w:r w:rsidRPr="00814459">
        <w:rPr>
          <w:rFonts w:ascii="Times New Roman" w:hAnsi="Times New Roman" w:cs="Times New Roman"/>
          <w:sz w:val="22"/>
          <w:u w:val="single"/>
        </w:rPr>
        <w:t>QUESTION</w:t>
      </w:r>
    </w:p>
    <w:p w:rsidR="00E02B88" w:rsidRPr="00814459" w:rsidRDefault="00E02B88" w:rsidP="00814459">
      <w:pPr>
        <w:rPr>
          <w:rFonts w:ascii="Times New Roman" w:hAnsi="Times New Roman" w:cs="Times New Roman"/>
          <w:sz w:val="24"/>
        </w:rPr>
      </w:pPr>
      <w:r w:rsidRPr="00814459">
        <w:rPr>
          <w:rFonts w:ascii="Times New Roman" w:hAnsi="Times New Roman" w:cs="Times New Roman"/>
          <w:sz w:val="24"/>
        </w:rPr>
        <w:t xml:space="preserve">Briefly discuss the following intellectual property protection methods </w:t>
      </w:r>
    </w:p>
    <w:p w:rsidR="00E02B88" w:rsidRPr="00814459" w:rsidRDefault="00E02B88" w:rsidP="00814459">
      <w:pPr>
        <w:pStyle w:val="ListParagraph"/>
        <w:numPr>
          <w:ilvl w:val="0"/>
          <w:numId w:val="2"/>
        </w:numPr>
        <w:rPr>
          <w:rFonts w:ascii="Times New Roman" w:hAnsi="Times New Roman" w:cs="Times New Roman"/>
          <w:sz w:val="24"/>
        </w:rPr>
      </w:pPr>
      <w:r w:rsidRPr="00814459">
        <w:rPr>
          <w:rFonts w:ascii="Times New Roman" w:hAnsi="Times New Roman" w:cs="Times New Roman"/>
          <w:sz w:val="24"/>
        </w:rPr>
        <w:t>Patent</w:t>
      </w:r>
    </w:p>
    <w:p w:rsidR="00E02B88" w:rsidRPr="00814459" w:rsidRDefault="00E02B88" w:rsidP="00814459">
      <w:pPr>
        <w:pStyle w:val="ListParagraph"/>
        <w:numPr>
          <w:ilvl w:val="0"/>
          <w:numId w:val="2"/>
        </w:numPr>
        <w:rPr>
          <w:rFonts w:ascii="Times New Roman" w:hAnsi="Times New Roman" w:cs="Times New Roman"/>
          <w:sz w:val="24"/>
        </w:rPr>
      </w:pPr>
      <w:r w:rsidRPr="00814459">
        <w:rPr>
          <w:rFonts w:ascii="Times New Roman" w:hAnsi="Times New Roman" w:cs="Times New Roman"/>
          <w:sz w:val="24"/>
        </w:rPr>
        <w:t>Copyright</w:t>
      </w:r>
    </w:p>
    <w:p w:rsidR="00E02B88" w:rsidRPr="00814459" w:rsidRDefault="00E02B88" w:rsidP="00814459">
      <w:pPr>
        <w:pStyle w:val="ListParagraph"/>
        <w:numPr>
          <w:ilvl w:val="0"/>
          <w:numId w:val="2"/>
        </w:numPr>
        <w:rPr>
          <w:rFonts w:ascii="Times New Roman" w:hAnsi="Times New Roman" w:cs="Times New Roman"/>
          <w:sz w:val="24"/>
        </w:rPr>
      </w:pPr>
      <w:r w:rsidRPr="00814459">
        <w:rPr>
          <w:rFonts w:ascii="Times New Roman" w:hAnsi="Times New Roman" w:cs="Times New Roman"/>
          <w:sz w:val="24"/>
        </w:rPr>
        <w:t>Trademark</w:t>
      </w:r>
    </w:p>
    <w:p w:rsidR="00E02B88" w:rsidRDefault="00E02B88" w:rsidP="00814459">
      <w:pPr>
        <w:pStyle w:val="ListParagraph"/>
        <w:numPr>
          <w:ilvl w:val="0"/>
          <w:numId w:val="2"/>
        </w:numPr>
        <w:rPr>
          <w:rFonts w:ascii="Times New Roman" w:hAnsi="Times New Roman" w:cs="Times New Roman"/>
          <w:sz w:val="24"/>
        </w:rPr>
      </w:pPr>
      <w:r w:rsidRPr="00814459">
        <w:rPr>
          <w:rFonts w:ascii="Times New Roman" w:hAnsi="Times New Roman" w:cs="Times New Roman"/>
          <w:sz w:val="24"/>
        </w:rPr>
        <w:t xml:space="preserve">Trade Secret </w:t>
      </w:r>
    </w:p>
    <w:p w:rsidR="00814459" w:rsidRDefault="00814459" w:rsidP="00814459">
      <w:pPr>
        <w:pStyle w:val="ListParagraph"/>
        <w:rPr>
          <w:rFonts w:ascii="Times New Roman" w:hAnsi="Times New Roman" w:cs="Times New Roman"/>
          <w:sz w:val="24"/>
        </w:rPr>
      </w:pPr>
    </w:p>
    <w:p w:rsidR="00814459" w:rsidRPr="00814459" w:rsidRDefault="00814459" w:rsidP="00814459">
      <w:pPr>
        <w:pStyle w:val="ListParagraph"/>
        <w:rPr>
          <w:rFonts w:ascii="Times New Roman" w:hAnsi="Times New Roman" w:cs="Times New Roman"/>
          <w:sz w:val="24"/>
        </w:rPr>
      </w:pPr>
    </w:p>
    <w:p w:rsidR="00A41D88" w:rsidRPr="00A41D88" w:rsidRDefault="00814459" w:rsidP="00814459">
      <w:pPr>
        <w:pStyle w:val="ListParagraph"/>
        <w:numPr>
          <w:ilvl w:val="0"/>
          <w:numId w:val="4"/>
        </w:numPr>
        <w:rPr>
          <w:rFonts w:ascii="Times New Roman" w:eastAsia="-apple-system" w:hAnsi="Times New Roman" w:cs="Times New Roman"/>
          <w:sz w:val="28"/>
          <w:u w:val="single"/>
        </w:rPr>
      </w:pPr>
      <w:r w:rsidRPr="00A41D88">
        <w:rPr>
          <w:rFonts w:ascii="Times New Roman" w:eastAsia="-apple-system" w:hAnsi="Times New Roman" w:cs="Times New Roman"/>
          <w:b/>
          <w:sz w:val="28"/>
          <w:u w:val="single"/>
        </w:rPr>
        <w:t>P</w:t>
      </w:r>
      <w:r w:rsidR="00A41D88" w:rsidRPr="00A41D88">
        <w:rPr>
          <w:rFonts w:ascii="Times New Roman" w:eastAsia="-apple-system" w:hAnsi="Times New Roman" w:cs="Times New Roman"/>
          <w:b/>
          <w:sz w:val="28"/>
          <w:u w:val="single"/>
        </w:rPr>
        <w:t>atent</w:t>
      </w:r>
    </w:p>
    <w:p w:rsidR="00A94807" w:rsidRPr="00A41D88" w:rsidRDefault="00A41D88" w:rsidP="00A41D88">
      <w:pPr>
        <w:rPr>
          <w:rFonts w:ascii="Times New Roman" w:eastAsia="-apple-system" w:hAnsi="Times New Roman" w:cs="Times New Roman"/>
          <w:sz w:val="24"/>
        </w:rPr>
      </w:pPr>
      <w:r w:rsidRPr="00A41D88">
        <w:rPr>
          <w:rFonts w:ascii="Times New Roman" w:hAnsi="Times New Roman" w:cs="Times New Roman"/>
          <w:b/>
          <w:sz w:val="24"/>
        </w:rPr>
        <w:t>Patent</w:t>
      </w:r>
      <w:r w:rsidRPr="00A41D88">
        <w:rPr>
          <w:rFonts w:ascii="Times New Roman" w:eastAsia="-apple-system" w:hAnsi="Times New Roman" w:cs="Times New Roman"/>
          <w:b/>
          <w:sz w:val="24"/>
        </w:rPr>
        <w:t> </w:t>
      </w:r>
      <w:r w:rsidRPr="00A41D88">
        <w:rPr>
          <w:rFonts w:ascii="Times New Roman" w:eastAsia="-apple-system" w:hAnsi="Times New Roman" w:cs="Times New Roman"/>
          <w:sz w:val="24"/>
        </w:rPr>
        <w:t>is a form of </w:t>
      </w:r>
      <w:hyperlink r:id="rId6" w:tooltip="Intellectual property" w:history="1">
        <w:r w:rsidRPr="00A41D88">
          <w:rPr>
            <w:rStyle w:val="Hyperlink"/>
            <w:rFonts w:ascii="Times New Roman" w:eastAsia="-apple-system" w:hAnsi="Times New Roman" w:cs="Times New Roman"/>
            <w:color w:val="auto"/>
            <w:sz w:val="24"/>
            <w:u w:val="none"/>
          </w:rPr>
          <w:t>intellectual property</w:t>
        </w:r>
      </w:hyperlink>
      <w:r w:rsidRPr="00A41D88">
        <w:rPr>
          <w:rFonts w:ascii="Times New Roman" w:eastAsia="-apple-system" w:hAnsi="Times New Roman" w:cs="Times New Roman"/>
          <w:sz w:val="24"/>
        </w:rPr>
        <w:t> that gives the owner the legal right to exclude others from making, using, selling and importing an </w:t>
      </w:r>
      <w:hyperlink r:id="rId7" w:tooltip="Invention" w:history="1">
        <w:r w:rsidRPr="00A41D88">
          <w:rPr>
            <w:rStyle w:val="Hyperlink"/>
            <w:rFonts w:ascii="Times New Roman" w:eastAsia="-apple-system" w:hAnsi="Times New Roman" w:cs="Times New Roman"/>
            <w:color w:val="auto"/>
            <w:sz w:val="24"/>
            <w:u w:val="none"/>
          </w:rPr>
          <w:t>invention</w:t>
        </w:r>
      </w:hyperlink>
      <w:r w:rsidRPr="00A41D88">
        <w:rPr>
          <w:rFonts w:ascii="Times New Roman" w:eastAsia="-apple-system" w:hAnsi="Times New Roman" w:cs="Times New Roman"/>
          <w:sz w:val="24"/>
        </w:rPr>
        <w:t> for a limited period of years, in exchange for publishing an </w:t>
      </w:r>
      <w:hyperlink r:id="rId8" w:tooltip="Sufficiency of disclosure" w:history="1">
        <w:r w:rsidRPr="00A41D88">
          <w:rPr>
            <w:rStyle w:val="Hyperlink"/>
            <w:rFonts w:ascii="Times New Roman" w:eastAsia="-apple-system" w:hAnsi="Times New Roman" w:cs="Times New Roman"/>
            <w:color w:val="auto"/>
            <w:sz w:val="24"/>
            <w:u w:val="none"/>
          </w:rPr>
          <w:t>enabling public disclosure</w:t>
        </w:r>
      </w:hyperlink>
      <w:r w:rsidRPr="00A41D88">
        <w:rPr>
          <w:rFonts w:ascii="Times New Roman" w:eastAsia="-apple-system" w:hAnsi="Times New Roman" w:cs="Times New Roman"/>
          <w:sz w:val="24"/>
        </w:rPr>
        <w:t xml:space="preserve"> of the invention. </w:t>
      </w:r>
      <w:r w:rsidR="002C2711" w:rsidRPr="00A41D88">
        <w:rPr>
          <w:rFonts w:ascii="Times New Roman" w:eastAsia="-apple-system" w:hAnsi="Times New Roman" w:cs="Times New Roman"/>
          <w:sz w:val="24"/>
        </w:rPr>
        <w:t>Patent are used to </w:t>
      </w:r>
      <w:r w:rsidR="002C2711" w:rsidRPr="00A41D88">
        <w:rPr>
          <w:rFonts w:ascii="Times New Roman" w:eastAsia="-apple-system" w:hAnsi="Times New Roman" w:cs="Times New Roman"/>
          <w:b/>
          <w:bCs/>
          <w:sz w:val="24"/>
        </w:rPr>
        <w:t>protect inventive ideas or processes</w:t>
      </w:r>
      <w:r w:rsidR="002C2711" w:rsidRPr="00A41D88">
        <w:rPr>
          <w:rFonts w:ascii="Times New Roman" w:eastAsia="-apple-system" w:hAnsi="Times New Roman" w:cs="Times New Roman"/>
          <w:sz w:val="24"/>
        </w:rPr>
        <w:t> – things that are new, useful and nonobvious -  patents are what most often come to mind when thinking of IP protection. Patents are also used to protect newly engineered plant species or strains, as well.</w:t>
      </w:r>
    </w:p>
    <w:p w:rsidR="002C2711" w:rsidRPr="00814459" w:rsidRDefault="002C2711" w:rsidP="00814459">
      <w:pPr>
        <w:widowControl w:val="0"/>
        <w:rPr>
          <w:rFonts w:ascii="Times New Roman" w:eastAsia="-apple-system" w:hAnsi="Times New Roman" w:cs="Times New Roman"/>
          <w:b/>
          <w:sz w:val="24"/>
          <w:u w:val="single"/>
        </w:rPr>
      </w:pPr>
      <w:r w:rsidRPr="00814459">
        <w:rPr>
          <w:rFonts w:ascii="Times New Roman" w:eastAsia="-apple-system" w:hAnsi="Times New Roman" w:cs="Times New Roman"/>
          <w:b/>
          <w:sz w:val="24"/>
          <w:u w:val="single"/>
        </w:rPr>
        <w:t>Procedure</w:t>
      </w:r>
    </w:p>
    <w:p w:rsidR="002C2711" w:rsidRPr="002C2711" w:rsidRDefault="002C2711" w:rsidP="00814459">
      <w:pPr>
        <w:widowControl w:val="0"/>
        <w:rPr>
          <w:rFonts w:ascii="Times New Roman" w:eastAsia="-apple-system" w:hAnsi="Times New Roman" w:cs="Times New Roman"/>
          <w:sz w:val="24"/>
        </w:rPr>
      </w:pPr>
      <w:r w:rsidRPr="002C2711">
        <w:rPr>
          <w:rFonts w:ascii="Times New Roman" w:eastAsia="-apple-system" w:hAnsi="Times New Roman" w:cs="Times New Roman"/>
          <w:sz w:val="24"/>
        </w:rPr>
        <w:t>For most companies, patents result from the following stages:</w:t>
      </w:r>
    </w:p>
    <w:p w:rsidR="002C2711" w:rsidRPr="002C2711" w:rsidRDefault="002C2711" w:rsidP="00814459">
      <w:pPr>
        <w:pStyle w:val="ListParagraph"/>
        <w:numPr>
          <w:ilvl w:val="0"/>
          <w:numId w:val="3"/>
        </w:numPr>
        <w:rPr>
          <w:rFonts w:ascii="Times New Roman" w:eastAsia="-apple-system" w:hAnsi="Times New Roman" w:cs="Times New Roman"/>
          <w:sz w:val="24"/>
        </w:rPr>
      </w:pPr>
      <w:r w:rsidRPr="002C2711">
        <w:rPr>
          <w:rFonts w:ascii="Times New Roman" w:eastAsia="-apple-system" w:hAnsi="Times New Roman" w:cs="Times New Roman"/>
          <w:sz w:val="24"/>
        </w:rPr>
        <w:t>Conceptualization</w:t>
      </w:r>
    </w:p>
    <w:p w:rsidR="002C2711" w:rsidRPr="002C2711" w:rsidRDefault="002C2711" w:rsidP="00814459">
      <w:pPr>
        <w:widowControl w:val="0"/>
        <w:rPr>
          <w:rFonts w:ascii="Times New Roman" w:eastAsia="-apple-system" w:hAnsi="Times New Roman" w:cs="Times New Roman"/>
          <w:sz w:val="24"/>
        </w:rPr>
      </w:pPr>
      <w:r w:rsidRPr="002C2711">
        <w:rPr>
          <w:rFonts w:ascii="Times New Roman" w:eastAsia="-apple-system" w:hAnsi="Times New Roman" w:cs="Times New Roman"/>
          <w:sz w:val="24"/>
        </w:rPr>
        <w:t>Typically, </w:t>
      </w:r>
      <w:hyperlink r:id="rId9" w:history="1">
        <w:r w:rsidRPr="002C2711">
          <w:rPr>
            <w:rStyle w:val="Hyperlink"/>
            <w:rFonts w:ascii="Times New Roman" w:eastAsia="-apple-system" w:hAnsi="Times New Roman" w:cs="Times New Roman"/>
            <w:color w:val="auto"/>
            <w:sz w:val="24"/>
            <w:u w:val="none"/>
          </w:rPr>
          <w:t>innovation teams</w:t>
        </w:r>
      </w:hyperlink>
      <w:r w:rsidRPr="002C2711">
        <w:rPr>
          <w:rFonts w:ascii="Times New Roman" w:eastAsia="-apple-system" w:hAnsi="Times New Roman" w:cs="Times New Roman"/>
          <w:sz w:val="24"/>
        </w:rPr>
        <w:t> work to address a common problem facing their organization, industry, or the world at large when developing their idea. When they’ve arrived at a solution or concept, they’ll draw up plans and gather the resources necessary to make it a reality. Prototypes or drawings can be created to provide a more accurate description of the end product or process.</w:t>
      </w:r>
    </w:p>
    <w:p w:rsidR="002C2711" w:rsidRPr="002C2711" w:rsidRDefault="002C2711" w:rsidP="00814459">
      <w:pPr>
        <w:pStyle w:val="ListParagraph"/>
        <w:numPr>
          <w:ilvl w:val="0"/>
          <w:numId w:val="3"/>
        </w:numPr>
        <w:rPr>
          <w:rFonts w:ascii="Times New Roman" w:eastAsia="-apple-system" w:hAnsi="Times New Roman" w:cs="Times New Roman"/>
          <w:sz w:val="24"/>
        </w:rPr>
      </w:pPr>
      <w:r w:rsidRPr="002C2711">
        <w:rPr>
          <w:rFonts w:ascii="Times New Roman" w:eastAsia="-apple-system" w:hAnsi="Times New Roman" w:cs="Times New Roman"/>
          <w:sz w:val="24"/>
        </w:rPr>
        <w:t>Invention Disclosure</w:t>
      </w:r>
    </w:p>
    <w:p w:rsidR="00FB0533" w:rsidRDefault="002C2711" w:rsidP="00814459">
      <w:pPr>
        <w:widowControl w:val="0"/>
        <w:rPr>
          <w:rFonts w:ascii="Times New Roman" w:eastAsia="-apple-system" w:hAnsi="Times New Roman" w:cs="Times New Roman"/>
          <w:sz w:val="24"/>
        </w:rPr>
      </w:pPr>
      <w:r w:rsidRPr="002C2711">
        <w:rPr>
          <w:rFonts w:ascii="Times New Roman" w:eastAsia="-apple-system" w:hAnsi="Times New Roman" w:cs="Times New Roman"/>
          <w:sz w:val="24"/>
        </w:rPr>
        <w:t>An inter</w:t>
      </w:r>
      <w:r>
        <w:rPr>
          <w:rFonts w:ascii="Times New Roman" w:eastAsia="-apple-system" w:hAnsi="Times New Roman" w:cs="Times New Roman"/>
          <w:sz w:val="24"/>
        </w:rPr>
        <w:t>nal review process often occurs</w:t>
      </w:r>
      <w:r w:rsidRPr="002C2711">
        <w:rPr>
          <w:rFonts w:ascii="Times New Roman" w:eastAsia="-apple-system" w:hAnsi="Times New Roman" w:cs="Times New Roman"/>
          <w:sz w:val="24"/>
        </w:rPr>
        <w:t xml:space="preserve"> with every invention. </w:t>
      </w:r>
      <w:r>
        <w:rPr>
          <w:rFonts w:ascii="Times New Roman" w:eastAsia="-apple-system" w:hAnsi="Times New Roman" w:cs="Times New Roman"/>
          <w:sz w:val="24"/>
        </w:rPr>
        <w:t>The innovation team consists of</w:t>
      </w:r>
      <w:r w:rsidRPr="002C2711">
        <w:rPr>
          <w:rFonts w:ascii="Times New Roman" w:eastAsia="-apple-system" w:hAnsi="Times New Roman" w:cs="Times New Roman"/>
          <w:sz w:val="24"/>
        </w:rPr>
        <w:t> internal counsel and an invention review panel of varying disciplines.</w:t>
      </w:r>
    </w:p>
    <w:p w:rsidR="002C2711" w:rsidRPr="002C2711" w:rsidRDefault="002C2711" w:rsidP="00814459">
      <w:pPr>
        <w:widowControl w:val="0"/>
        <w:rPr>
          <w:rFonts w:ascii="Times New Roman" w:eastAsia="-apple-system" w:hAnsi="Times New Roman" w:cs="Times New Roman"/>
          <w:sz w:val="24"/>
        </w:rPr>
      </w:pPr>
      <w:bookmarkStart w:id="0" w:name="_GoBack"/>
      <w:bookmarkEnd w:id="0"/>
      <w:r w:rsidRPr="002C2711">
        <w:rPr>
          <w:rFonts w:ascii="Times New Roman" w:eastAsia="-apple-system" w:hAnsi="Times New Roman" w:cs="Times New Roman"/>
          <w:sz w:val="24"/>
        </w:rPr>
        <w:lastRenderedPageBreak/>
        <w:t>The revie</w:t>
      </w:r>
      <w:r w:rsidR="00814459">
        <w:rPr>
          <w:rFonts w:ascii="Times New Roman" w:eastAsia="-apple-system" w:hAnsi="Times New Roman" w:cs="Times New Roman"/>
          <w:sz w:val="24"/>
        </w:rPr>
        <w:t xml:space="preserve">wers assess, rate, rank, </w:t>
      </w:r>
      <w:r w:rsidRPr="002C2711">
        <w:rPr>
          <w:rFonts w:ascii="Times New Roman" w:eastAsia="-apple-system" w:hAnsi="Times New Roman" w:cs="Times New Roman"/>
          <w:sz w:val="24"/>
        </w:rPr>
        <w:t>and highlight potential flaws in the supporting documents and descriptions for the invention, which are then addressed by the inventor. These reviews can and often do take place multiple times for a single invention.</w:t>
      </w:r>
    </w:p>
    <w:p w:rsidR="002C2711" w:rsidRPr="002C2711" w:rsidRDefault="002C2711" w:rsidP="00814459">
      <w:pPr>
        <w:pStyle w:val="ListParagraph"/>
        <w:numPr>
          <w:ilvl w:val="0"/>
          <w:numId w:val="3"/>
        </w:numPr>
        <w:rPr>
          <w:rFonts w:ascii="Times New Roman" w:eastAsia="-apple-system" w:hAnsi="Times New Roman" w:cs="Times New Roman"/>
          <w:sz w:val="24"/>
        </w:rPr>
      </w:pPr>
      <w:r w:rsidRPr="002C2711">
        <w:rPr>
          <w:rFonts w:ascii="Times New Roman" w:eastAsia="-apple-system" w:hAnsi="Times New Roman" w:cs="Times New Roman"/>
          <w:sz w:val="24"/>
        </w:rPr>
        <w:t>Patent Application</w:t>
      </w:r>
    </w:p>
    <w:p w:rsidR="002C2711" w:rsidRPr="002C2711" w:rsidRDefault="002C2711" w:rsidP="00814459">
      <w:pPr>
        <w:widowControl w:val="0"/>
        <w:rPr>
          <w:rFonts w:ascii="Times New Roman" w:eastAsia="-apple-system" w:hAnsi="Times New Roman" w:cs="Times New Roman"/>
          <w:sz w:val="24"/>
        </w:rPr>
      </w:pPr>
      <w:r w:rsidRPr="002C2711">
        <w:rPr>
          <w:rFonts w:ascii="Times New Roman" w:eastAsia="-apple-system" w:hAnsi="Times New Roman" w:cs="Times New Roman"/>
          <w:sz w:val="24"/>
        </w:rPr>
        <w:t>If the invention is deemed meritorious enough for the pursuit of patent protection, some organizations prepare their own provisional or no provisional patent applications. Others will farm this stage out. There may be more tweaks as an application is prepared, and then submission to the appropriate patent office and the prosecution stage begins (</w:t>
      </w:r>
      <w:proofErr w:type="gramStart"/>
      <w:r w:rsidRPr="002C2711">
        <w:rPr>
          <w:rFonts w:ascii="Times New Roman" w:eastAsia="-apple-system" w:hAnsi="Times New Roman" w:cs="Times New Roman"/>
          <w:sz w:val="24"/>
        </w:rPr>
        <w:t>the</w:t>
      </w:r>
      <w:proofErr w:type="gramEnd"/>
      <w:r w:rsidRPr="002C2711">
        <w:rPr>
          <w:rFonts w:ascii="Times New Roman" w:eastAsia="-apple-system" w:hAnsi="Times New Roman" w:cs="Times New Roman"/>
          <w:sz w:val="24"/>
        </w:rPr>
        <w:t xml:space="preserve"> back &amp; forth with the government patent office). Typically it is outside counsel that manages this process and related docketing activities.</w:t>
      </w:r>
    </w:p>
    <w:p w:rsidR="002C2711" w:rsidRPr="002C2711" w:rsidRDefault="002C2711" w:rsidP="00814459">
      <w:pPr>
        <w:pStyle w:val="ListParagraph"/>
        <w:numPr>
          <w:ilvl w:val="0"/>
          <w:numId w:val="3"/>
        </w:numPr>
        <w:rPr>
          <w:rFonts w:ascii="Times New Roman" w:eastAsia="-apple-system" w:hAnsi="Times New Roman" w:cs="Times New Roman"/>
          <w:sz w:val="24"/>
        </w:rPr>
      </w:pPr>
      <w:r w:rsidRPr="002C2711">
        <w:rPr>
          <w:rFonts w:ascii="Times New Roman" w:eastAsia="-apple-system" w:hAnsi="Times New Roman" w:cs="Times New Roman"/>
          <w:sz w:val="24"/>
        </w:rPr>
        <w:t>Maintenance</w:t>
      </w:r>
    </w:p>
    <w:p w:rsidR="002C2711" w:rsidRPr="002C2711" w:rsidRDefault="002C2711" w:rsidP="00814459">
      <w:pPr>
        <w:widowControl w:val="0"/>
        <w:rPr>
          <w:rFonts w:ascii="Times New Roman" w:eastAsia="-apple-system" w:hAnsi="Times New Roman" w:cs="Times New Roman"/>
          <w:sz w:val="24"/>
        </w:rPr>
      </w:pPr>
      <w:r w:rsidRPr="002C2711">
        <w:rPr>
          <w:rFonts w:ascii="Times New Roman" w:eastAsia="-apple-system" w:hAnsi="Times New Roman" w:cs="Times New Roman"/>
          <w:sz w:val="24"/>
        </w:rPr>
        <w:t>Once a patent is approved, it has a finite lifetime. Patent holders are responsible for maintaining and tracking the usage of their patents and paying the appropriate periodic government renewal fees. If a given technology or other patented asset is collecting dust, you might not want to renew it. Instead, you can try and sell, license or donate it. Conversely, if a patented asset is performing well through product sales or licensing activities and its life is getting shorter, you might think about innovating ahead and maintaining competitive momentum.</w:t>
      </w:r>
    </w:p>
    <w:p w:rsidR="002C2711" w:rsidRPr="002C2711" w:rsidRDefault="002C2711" w:rsidP="00814459">
      <w:pPr>
        <w:pStyle w:val="ListParagraph"/>
        <w:numPr>
          <w:ilvl w:val="0"/>
          <w:numId w:val="3"/>
        </w:numPr>
        <w:rPr>
          <w:rFonts w:ascii="Times New Roman" w:eastAsia="-apple-system" w:hAnsi="Times New Roman" w:cs="Times New Roman"/>
          <w:sz w:val="24"/>
        </w:rPr>
      </w:pPr>
      <w:r w:rsidRPr="002C2711">
        <w:rPr>
          <w:rFonts w:ascii="Times New Roman" w:eastAsia="-apple-system" w:hAnsi="Times New Roman" w:cs="Times New Roman"/>
          <w:sz w:val="24"/>
        </w:rPr>
        <w:t>Costs</w:t>
      </w:r>
    </w:p>
    <w:p w:rsidR="002C2711" w:rsidRDefault="002C2711" w:rsidP="00814459">
      <w:pPr>
        <w:rPr>
          <w:rFonts w:ascii="Times New Roman" w:eastAsia="-apple-system" w:hAnsi="Times New Roman" w:cs="Times New Roman"/>
          <w:sz w:val="24"/>
        </w:rPr>
      </w:pPr>
      <w:r w:rsidRPr="002C2711">
        <w:rPr>
          <w:rFonts w:ascii="Times New Roman" w:eastAsia="-apple-system" w:hAnsi="Times New Roman" w:cs="Times New Roman"/>
          <w:sz w:val="24"/>
        </w:rPr>
        <w:t>Costs will vary depending on the country or countries where you file an application, and can run into tens of thousands of dollars depending on the invention’s complexity, plus attorney fees. Maintenance fees over the lifetime of the patent can run into thousands more per patent, per country where patent rights have been granted. You have to keep your eyes on these costs.</w:t>
      </w:r>
    </w:p>
    <w:p w:rsidR="00265632" w:rsidRPr="00814459" w:rsidRDefault="00265632" w:rsidP="00814459">
      <w:pPr>
        <w:rPr>
          <w:rFonts w:ascii="Times New Roman" w:eastAsia="-apple-system" w:hAnsi="Times New Roman" w:cs="Times New Roman"/>
          <w:sz w:val="24"/>
        </w:rPr>
      </w:pPr>
    </w:p>
    <w:p w:rsidR="00A41D88" w:rsidRPr="00A41D88" w:rsidRDefault="00A41D88" w:rsidP="00265632">
      <w:pPr>
        <w:pStyle w:val="NormalWeb"/>
        <w:numPr>
          <w:ilvl w:val="0"/>
          <w:numId w:val="4"/>
        </w:numPr>
        <w:jc w:val="both"/>
        <w:textAlignment w:val="baseline"/>
        <w:rPr>
          <w:rFonts w:eastAsia="-apple-system"/>
          <w:b/>
          <w:sz w:val="28"/>
          <w:szCs w:val="28"/>
          <w:u w:val="single"/>
        </w:rPr>
      </w:pPr>
      <w:r>
        <w:rPr>
          <w:rFonts w:eastAsia="-apple-system"/>
          <w:b/>
          <w:sz w:val="28"/>
          <w:szCs w:val="28"/>
          <w:u w:val="single"/>
        </w:rPr>
        <w:t>Copyright</w:t>
      </w:r>
    </w:p>
    <w:p w:rsidR="00265632" w:rsidRPr="00A41D88" w:rsidRDefault="00A41D88" w:rsidP="00A41D88">
      <w:pPr>
        <w:pStyle w:val="NormalWeb"/>
        <w:jc w:val="both"/>
        <w:textAlignment w:val="baseline"/>
        <w:rPr>
          <w:rFonts w:eastAsia="-apple-system"/>
        </w:rPr>
      </w:pPr>
      <w:r w:rsidRPr="00A41D88">
        <w:rPr>
          <w:rFonts w:eastAsia="-apple-system"/>
          <w:b/>
        </w:rPr>
        <w:t>Copyrights</w:t>
      </w:r>
      <w:r w:rsidRPr="00A41D88">
        <w:rPr>
          <w:rFonts w:eastAsia="-apple-system"/>
        </w:rPr>
        <w:t xml:space="preserve"> </w:t>
      </w:r>
      <w:r w:rsidR="00265632" w:rsidRPr="00A41D88">
        <w:rPr>
          <w:rFonts w:eastAsia="-apple-system"/>
        </w:rPr>
        <w:t xml:space="preserve"> do not protect ideas, but rather </w:t>
      </w:r>
      <w:r w:rsidR="00265632" w:rsidRPr="00A41D88">
        <w:rPr>
          <w:rFonts w:eastAsia="-apple-system"/>
          <w:b/>
          <w:bCs/>
        </w:rPr>
        <w:t>the manner in which ideas are expressed (“original works of authorship”)</w:t>
      </w:r>
      <w:r w:rsidR="00265632" w:rsidRPr="00A41D88">
        <w:rPr>
          <w:rFonts w:eastAsia="-apple-system"/>
        </w:rPr>
        <w:t> - written works, art, music, architectural drawings, or even programming code for software (most evident nowadays in video game entertainment). With certain exceptions, copyrights allow the owner of the protected materials to control reproduction, performance, new versioning or adaptations, public performance and distribution of the works.</w:t>
      </w:r>
    </w:p>
    <w:p w:rsidR="00A41D88" w:rsidRDefault="00A41D88" w:rsidP="00814459">
      <w:pPr>
        <w:pStyle w:val="NormalWeb"/>
        <w:jc w:val="both"/>
        <w:textAlignment w:val="baseline"/>
        <w:rPr>
          <w:rFonts w:eastAsia="-apple-system"/>
        </w:rPr>
      </w:pPr>
      <w:r w:rsidRPr="00A41D88">
        <w:rPr>
          <w:rFonts w:eastAsia="-apple-system"/>
          <w:b/>
        </w:rPr>
        <w:lastRenderedPageBreak/>
        <w:t>Copyright</w:t>
      </w:r>
      <w:r w:rsidRPr="00A41D88">
        <w:rPr>
          <w:rFonts w:eastAsia="-apple-system"/>
        </w:rPr>
        <w:t> is the </w:t>
      </w:r>
      <w:hyperlink r:id="rId10" w:tooltip="Exclusive right" w:history="1">
        <w:r w:rsidRPr="00A41D88">
          <w:rPr>
            <w:rFonts w:eastAsia="-apple-system"/>
          </w:rPr>
          <w:t xml:space="preserve">exclusive </w:t>
        </w:r>
        <w:r w:rsidRPr="00A41D88">
          <w:rPr>
            <w:rStyle w:val="Hyperlink"/>
            <w:rFonts w:eastAsia="-apple-system"/>
            <w:color w:val="auto"/>
            <w:u w:val="none"/>
          </w:rPr>
          <w:t>right</w:t>
        </w:r>
      </w:hyperlink>
      <w:r w:rsidRPr="00A41D88">
        <w:rPr>
          <w:rFonts w:eastAsia="-apple-system"/>
        </w:rPr>
        <w:t> given to the creator of a </w:t>
      </w:r>
      <w:hyperlink r:id="rId11" w:tooltip="Creative work" w:history="1">
        <w:r w:rsidRPr="00A41D88">
          <w:rPr>
            <w:rStyle w:val="Hyperlink"/>
            <w:rFonts w:eastAsia="-apple-system"/>
            <w:color w:val="auto"/>
            <w:u w:val="none"/>
          </w:rPr>
          <w:t>creative work</w:t>
        </w:r>
      </w:hyperlink>
      <w:r w:rsidRPr="00A41D88">
        <w:rPr>
          <w:rFonts w:eastAsia="-apple-system"/>
        </w:rPr>
        <w:t xml:space="preserve"> to reproduce the work, usually for a limited time. The creative work may be in a literary, artistic, educational, or musical form. </w:t>
      </w:r>
    </w:p>
    <w:p w:rsidR="00265632" w:rsidRPr="00A41D88" w:rsidRDefault="00A41D88" w:rsidP="00814459">
      <w:pPr>
        <w:pStyle w:val="NormalWeb"/>
        <w:jc w:val="both"/>
        <w:textAlignment w:val="baseline"/>
        <w:rPr>
          <w:rFonts w:eastAsia="-apple-system"/>
        </w:rPr>
      </w:pPr>
      <w:r w:rsidRPr="00A41D88">
        <w:rPr>
          <w:rFonts w:eastAsia="-apple-system"/>
        </w:rPr>
        <w:t>Copyright is intended to protect the original expression of an idea in the form of a creative work, but not the idea itself. </w:t>
      </w:r>
      <w:r w:rsidR="00265632" w:rsidRPr="00A41D88">
        <w:rPr>
          <w:rFonts w:eastAsia="-apple-system"/>
        </w:rPr>
        <w:t xml:space="preserve"> </w:t>
      </w:r>
      <w:r w:rsidRPr="00A41D88">
        <w:rPr>
          <w:rFonts w:eastAsia="-apple-system"/>
        </w:rPr>
        <w:t xml:space="preserve">Copyrights can be granted by public law and are in that case considered "territorial rights". This means that copyrights granted by the law of a certain state, do not extend beyond the territory of that specific jurisdiction. </w:t>
      </w:r>
    </w:p>
    <w:p w:rsidR="00265632" w:rsidRDefault="00265632" w:rsidP="00814459">
      <w:pPr>
        <w:pStyle w:val="NormalWeb"/>
        <w:jc w:val="both"/>
        <w:textAlignment w:val="baseline"/>
        <w:rPr>
          <w:rFonts w:ascii="-apple-system" w:eastAsia="-apple-system" w:hAnsi="-apple-system" w:cs="-apple-system"/>
        </w:rPr>
      </w:pPr>
    </w:p>
    <w:p w:rsidR="00265632" w:rsidRDefault="00265632" w:rsidP="00814459">
      <w:pPr>
        <w:pStyle w:val="NormalWeb"/>
        <w:jc w:val="both"/>
        <w:textAlignment w:val="baseline"/>
        <w:rPr>
          <w:rFonts w:ascii="-apple-system" w:eastAsia="-apple-system" w:hAnsi="-apple-system" w:cs="-apple-system"/>
        </w:rPr>
      </w:pPr>
      <w:r>
        <w:rPr>
          <w:noProof/>
          <w:lang w:eastAsia="en-US"/>
        </w:rPr>
        <w:drawing>
          <wp:inline distT="0" distB="0" distL="0" distR="0" wp14:anchorId="2F968A08" wp14:editId="3D3A1BDD">
            <wp:extent cx="2921635" cy="227697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6879" cy="2281064"/>
                    </a:xfrm>
                    <a:prstGeom prst="rect">
                      <a:avLst/>
                    </a:prstGeom>
                  </pic:spPr>
                </pic:pic>
              </a:graphicData>
            </a:graphic>
          </wp:inline>
        </w:drawing>
      </w:r>
    </w:p>
    <w:p w:rsidR="00265632" w:rsidRDefault="00265632" w:rsidP="00814459">
      <w:pPr>
        <w:pStyle w:val="NormalWeb"/>
        <w:jc w:val="both"/>
        <w:textAlignment w:val="baseline"/>
        <w:rPr>
          <w:rFonts w:ascii="-apple-system" w:eastAsia="-apple-system" w:hAnsi="-apple-system" w:cs="-apple-system"/>
        </w:rPr>
      </w:pPr>
    </w:p>
    <w:p w:rsidR="00265632" w:rsidRDefault="00265632" w:rsidP="00814459">
      <w:pPr>
        <w:pStyle w:val="NormalWeb"/>
        <w:jc w:val="both"/>
        <w:textAlignment w:val="baseline"/>
        <w:rPr>
          <w:rFonts w:ascii="-apple-system" w:eastAsia="-apple-system" w:hAnsi="-apple-system" w:cs="-apple-system"/>
        </w:rPr>
      </w:pPr>
    </w:p>
    <w:p w:rsidR="00A94807" w:rsidRPr="00A41D88" w:rsidRDefault="00265632" w:rsidP="00265632">
      <w:pPr>
        <w:pStyle w:val="ListParagraph"/>
        <w:numPr>
          <w:ilvl w:val="0"/>
          <w:numId w:val="4"/>
        </w:numPr>
        <w:rPr>
          <w:rFonts w:ascii="Times New Roman" w:eastAsia="-apple-system" w:hAnsi="Times New Roman" w:cs="Times New Roman"/>
          <w:b/>
          <w:sz w:val="28"/>
          <w:u w:val="single"/>
        </w:rPr>
      </w:pPr>
      <w:r w:rsidRPr="00265632">
        <w:rPr>
          <w:rFonts w:ascii="-apple-system" w:eastAsia="-apple-system" w:hAnsi="-apple-system" w:cs="-apple-system"/>
          <w:sz w:val="24"/>
        </w:rPr>
        <w:t xml:space="preserve"> </w:t>
      </w:r>
      <w:r w:rsidRPr="00A41D88">
        <w:rPr>
          <w:rFonts w:ascii="Times New Roman" w:eastAsia="-apple-system" w:hAnsi="Times New Roman" w:cs="Times New Roman"/>
          <w:b/>
          <w:sz w:val="28"/>
          <w:u w:val="single"/>
        </w:rPr>
        <w:t xml:space="preserve">Trademark </w:t>
      </w:r>
    </w:p>
    <w:p w:rsidR="00A94807" w:rsidRPr="00265632" w:rsidRDefault="00265632" w:rsidP="00265632">
      <w:pPr>
        <w:ind w:firstLine="420"/>
        <w:rPr>
          <w:rFonts w:ascii="Times New Roman" w:hAnsi="Times New Roman" w:cs="Times New Roman"/>
          <w:sz w:val="24"/>
        </w:rPr>
      </w:pPr>
      <w:r w:rsidRPr="00265632">
        <w:rPr>
          <w:rFonts w:ascii="Times New Roman" w:hAnsi="Times New Roman" w:cs="Times New Roman"/>
          <w:sz w:val="24"/>
        </w:rPr>
        <w:t>A trademark is unlike a patent in that it </w:t>
      </w:r>
      <w:r w:rsidRPr="00265632">
        <w:rPr>
          <w:rFonts w:ascii="Times New Roman" w:hAnsi="Times New Roman" w:cs="Times New Roman"/>
          <w:b/>
          <w:bCs/>
          <w:sz w:val="24"/>
        </w:rPr>
        <w:t>protects words, phrases, symbols, sounds, smells and color schemes</w:t>
      </w:r>
      <w:r w:rsidRPr="00265632">
        <w:rPr>
          <w:rFonts w:ascii="Times New Roman" w:hAnsi="Times New Roman" w:cs="Times New Roman"/>
          <w:sz w:val="24"/>
        </w:rPr>
        <w:t>. Trademarks are often considered assets that describe or otherwise identify the source of underlying products or services that a company provides, such as the MGM lion roar, the Home Depot orange color scheme, the Intel Inside logo, and so on.</w:t>
      </w:r>
    </w:p>
    <w:p w:rsidR="00A41D88" w:rsidRDefault="00265632" w:rsidP="00814459">
      <w:pPr>
        <w:rPr>
          <w:rFonts w:ascii="Times New Roman" w:hAnsi="Times New Roman" w:cs="Times New Roman"/>
          <w:sz w:val="24"/>
        </w:rPr>
      </w:pPr>
      <w:r w:rsidRPr="00265632">
        <w:rPr>
          <w:rFonts w:ascii="Times New Roman" w:hAnsi="Times New Roman" w:cs="Times New Roman"/>
          <w:sz w:val="24"/>
        </w:rPr>
        <w:t>A </w:t>
      </w:r>
      <w:r w:rsidRPr="00265632">
        <w:rPr>
          <w:rFonts w:ascii="Times New Roman" w:hAnsi="Times New Roman" w:cs="Times New Roman"/>
          <w:b/>
          <w:sz w:val="24"/>
        </w:rPr>
        <w:t>trademark</w:t>
      </w:r>
      <w:r w:rsidRPr="00265632">
        <w:rPr>
          <w:rFonts w:ascii="Times New Roman" w:hAnsi="Times New Roman" w:cs="Times New Roman"/>
          <w:sz w:val="24"/>
        </w:rPr>
        <w:t> (also written </w:t>
      </w:r>
      <w:r w:rsidRPr="00265632">
        <w:rPr>
          <w:rFonts w:ascii="Times New Roman" w:hAnsi="Times New Roman" w:cs="Times New Roman"/>
          <w:b/>
          <w:sz w:val="24"/>
        </w:rPr>
        <w:t>trade mark</w:t>
      </w:r>
      <w:r w:rsidRPr="00265632">
        <w:rPr>
          <w:rFonts w:ascii="Times New Roman" w:hAnsi="Times New Roman" w:cs="Times New Roman"/>
          <w:sz w:val="24"/>
        </w:rPr>
        <w:t> or </w:t>
      </w:r>
      <w:r w:rsidRPr="00265632">
        <w:rPr>
          <w:rFonts w:ascii="Times New Roman" w:hAnsi="Times New Roman" w:cs="Times New Roman"/>
          <w:b/>
          <w:sz w:val="24"/>
        </w:rPr>
        <w:t>trade-mark</w:t>
      </w:r>
      <w:r w:rsidRPr="00265632">
        <w:rPr>
          <w:rFonts w:ascii="Times New Roman" w:hAnsi="Times New Roman" w:cs="Times New Roman"/>
          <w:sz w:val="24"/>
        </w:rPr>
        <w:t>) is a type of </w:t>
      </w:r>
      <w:hyperlink r:id="rId13" w:tooltip="Intellectual property" w:history="1">
        <w:r w:rsidRPr="00265632">
          <w:rPr>
            <w:rStyle w:val="Hyperlink"/>
            <w:rFonts w:ascii="Times New Roman" w:hAnsi="Times New Roman" w:cs="Times New Roman"/>
            <w:color w:val="auto"/>
            <w:sz w:val="24"/>
            <w:u w:val="none"/>
          </w:rPr>
          <w:t>intellectual property</w:t>
        </w:r>
      </w:hyperlink>
      <w:r w:rsidRPr="00265632">
        <w:rPr>
          <w:rFonts w:ascii="Times New Roman" w:hAnsi="Times New Roman" w:cs="Times New Roman"/>
          <w:sz w:val="24"/>
        </w:rPr>
        <w:t> consisting of a recognizable </w:t>
      </w:r>
      <w:hyperlink r:id="rId14" w:tooltip="Sign (semiotics)" w:history="1">
        <w:r w:rsidRPr="00265632">
          <w:rPr>
            <w:rStyle w:val="Hyperlink"/>
            <w:rFonts w:ascii="Times New Roman" w:hAnsi="Times New Roman" w:cs="Times New Roman"/>
            <w:color w:val="auto"/>
            <w:sz w:val="24"/>
            <w:u w:val="none"/>
          </w:rPr>
          <w:t>sign</w:t>
        </w:r>
      </w:hyperlink>
      <w:r w:rsidRPr="00265632">
        <w:rPr>
          <w:rFonts w:ascii="Times New Roman" w:hAnsi="Times New Roman" w:cs="Times New Roman"/>
          <w:sz w:val="24"/>
        </w:rPr>
        <w:t>, </w:t>
      </w:r>
      <w:hyperlink r:id="rId15" w:tooltip="Design" w:history="1">
        <w:r w:rsidRPr="00265632">
          <w:rPr>
            <w:rStyle w:val="Hyperlink"/>
            <w:rFonts w:ascii="Times New Roman" w:hAnsi="Times New Roman" w:cs="Times New Roman"/>
            <w:color w:val="auto"/>
            <w:sz w:val="24"/>
            <w:u w:val="none"/>
          </w:rPr>
          <w:t>design</w:t>
        </w:r>
      </w:hyperlink>
      <w:r w:rsidRPr="00265632">
        <w:rPr>
          <w:rFonts w:ascii="Times New Roman" w:hAnsi="Times New Roman" w:cs="Times New Roman"/>
          <w:sz w:val="24"/>
        </w:rPr>
        <w:t>, or </w:t>
      </w:r>
      <w:hyperlink r:id="rId16" w:tooltip="Expression (language)" w:history="1">
        <w:r w:rsidRPr="00265632">
          <w:rPr>
            <w:rStyle w:val="Hyperlink"/>
            <w:rFonts w:ascii="Times New Roman" w:hAnsi="Times New Roman" w:cs="Times New Roman"/>
            <w:color w:val="auto"/>
            <w:sz w:val="24"/>
            <w:u w:val="none"/>
          </w:rPr>
          <w:t>expression</w:t>
        </w:r>
      </w:hyperlink>
      <w:r w:rsidRPr="00265632">
        <w:rPr>
          <w:rFonts w:ascii="Times New Roman" w:hAnsi="Times New Roman" w:cs="Times New Roman"/>
          <w:sz w:val="24"/>
        </w:rPr>
        <w:t> which identifies </w:t>
      </w:r>
      <w:hyperlink r:id="rId17" w:tooltip="Good (economics and accounting)" w:history="1">
        <w:r w:rsidRPr="00265632">
          <w:rPr>
            <w:rStyle w:val="Hyperlink"/>
            <w:rFonts w:ascii="Times New Roman" w:hAnsi="Times New Roman" w:cs="Times New Roman"/>
            <w:color w:val="auto"/>
            <w:sz w:val="24"/>
            <w:u w:val="none"/>
          </w:rPr>
          <w:t>products</w:t>
        </w:r>
      </w:hyperlink>
      <w:r w:rsidRPr="00265632">
        <w:rPr>
          <w:rFonts w:ascii="Times New Roman" w:hAnsi="Times New Roman" w:cs="Times New Roman"/>
          <w:sz w:val="24"/>
        </w:rPr>
        <w:t> or </w:t>
      </w:r>
      <w:hyperlink r:id="rId18" w:tooltip="Service economies" w:history="1">
        <w:r w:rsidRPr="00265632">
          <w:rPr>
            <w:rStyle w:val="Hyperlink"/>
            <w:rFonts w:ascii="Times New Roman" w:hAnsi="Times New Roman" w:cs="Times New Roman"/>
            <w:color w:val="auto"/>
            <w:sz w:val="24"/>
            <w:u w:val="none"/>
          </w:rPr>
          <w:t>services</w:t>
        </w:r>
      </w:hyperlink>
      <w:r w:rsidRPr="00265632">
        <w:rPr>
          <w:rFonts w:ascii="Times New Roman" w:hAnsi="Times New Roman" w:cs="Times New Roman"/>
          <w:sz w:val="24"/>
        </w:rPr>
        <w:t> of a particular source from those of others, although trademarks used to identify services are usually called </w:t>
      </w:r>
      <w:hyperlink r:id="rId19" w:tooltip="Service mark" w:history="1">
        <w:r w:rsidRPr="00265632">
          <w:rPr>
            <w:rStyle w:val="Hyperlink"/>
            <w:rFonts w:ascii="Times New Roman" w:hAnsi="Times New Roman" w:cs="Times New Roman"/>
            <w:color w:val="auto"/>
            <w:sz w:val="24"/>
            <w:u w:val="none"/>
          </w:rPr>
          <w:t>service marks</w:t>
        </w:r>
      </w:hyperlink>
      <w:r w:rsidRPr="00265632">
        <w:rPr>
          <w:rFonts w:ascii="Times New Roman" w:hAnsi="Times New Roman" w:cs="Times New Roman"/>
          <w:sz w:val="24"/>
        </w:rPr>
        <w:t>. The trademark owner can be an individual, </w:t>
      </w:r>
      <w:hyperlink r:id="rId20" w:tooltip="Business organizations" w:history="1">
        <w:r w:rsidRPr="00265632">
          <w:rPr>
            <w:rStyle w:val="Hyperlink"/>
            <w:rFonts w:ascii="Times New Roman" w:hAnsi="Times New Roman" w:cs="Times New Roman"/>
            <w:color w:val="auto"/>
            <w:sz w:val="24"/>
            <w:u w:val="none"/>
          </w:rPr>
          <w:t>business organization</w:t>
        </w:r>
      </w:hyperlink>
      <w:r w:rsidRPr="00265632">
        <w:rPr>
          <w:rFonts w:ascii="Times New Roman" w:hAnsi="Times New Roman" w:cs="Times New Roman"/>
          <w:sz w:val="24"/>
        </w:rPr>
        <w:t>, or any </w:t>
      </w:r>
      <w:hyperlink r:id="rId21" w:tooltip="Juristic person" w:history="1">
        <w:r w:rsidRPr="00265632">
          <w:rPr>
            <w:rStyle w:val="Hyperlink"/>
            <w:rFonts w:ascii="Times New Roman" w:hAnsi="Times New Roman" w:cs="Times New Roman"/>
            <w:color w:val="auto"/>
            <w:sz w:val="24"/>
            <w:u w:val="none"/>
          </w:rPr>
          <w:t>legal entity</w:t>
        </w:r>
      </w:hyperlink>
      <w:r w:rsidRPr="00265632">
        <w:rPr>
          <w:rFonts w:ascii="Times New Roman" w:hAnsi="Times New Roman" w:cs="Times New Roman"/>
          <w:sz w:val="24"/>
        </w:rPr>
        <w:t>.</w:t>
      </w:r>
    </w:p>
    <w:p w:rsidR="00265632" w:rsidRPr="00265632" w:rsidRDefault="00265632" w:rsidP="00814459">
      <w:pPr>
        <w:rPr>
          <w:rFonts w:ascii="Times New Roman" w:hAnsi="Times New Roman" w:cs="Times New Roman"/>
          <w:sz w:val="24"/>
        </w:rPr>
      </w:pPr>
      <w:r w:rsidRPr="00265632">
        <w:rPr>
          <w:rFonts w:ascii="Times New Roman" w:hAnsi="Times New Roman" w:cs="Times New Roman"/>
          <w:sz w:val="24"/>
        </w:rPr>
        <w:lastRenderedPageBreak/>
        <w:t>A trademark may be located on a </w:t>
      </w:r>
      <w:hyperlink r:id="rId22" w:tooltip="Packaging and labeling" w:history="1">
        <w:r w:rsidRPr="00265632">
          <w:rPr>
            <w:rStyle w:val="Hyperlink"/>
            <w:rFonts w:ascii="Times New Roman" w:hAnsi="Times New Roman" w:cs="Times New Roman"/>
            <w:color w:val="auto"/>
            <w:sz w:val="24"/>
            <w:u w:val="none"/>
          </w:rPr>
          <w:t>package</w:t>
        </w:r>
      </w:hyperlink>
      <w:r w:rsidRPr="00265632">
        <w:rPr>
          <w:rFonts w:ascii="Times New Roman" w:hAnsi="Times New Roman" w:cs="Times New Roman"/>
          <w:sz w:val="24"/>
        </w:rPr>
        <w:t>, a </w:t>
      </w:r>
      <w:hyperlink r:id="rId23" w:tooltip="Label" w:history="1">
        <w:r w:rsidRPr="00265632">
          <w:rPr>
            <w:rStyle w:val="Hyperlink"/>
            <w:rFonts w:ascii="Times New Roman" w:hAnsi="Times New Roman" w:cs="Times New Roman"/>
            <w:color w:val="auto"/>
            <w:sz w:val="24"/>
            <w:u w:val="none"/>
          </w:rPr>
          <w:t>label</w:t>
        </w:r>
      </w:hyperlink>
      <w:r w:rsidRPr="00265632">
        <w:rPr>
          <w:rFonts w:ascii="Times New Roman" w:hAnsi="Times New Roman" w:cs="Times New Roman"/>
          <w:sz w:val="24"/>
        </w:rPr>
        <w:t>, a </w:t>
      </w:r>
      <w:hyperlink r:id="rId24" w:tooltip="Voucher" w:history="1">
        <w:r w:rsidRPr="00265632">
          <w:rPr>
            <w:rStyle w:val="Hyperlink"/>
            <w:rFonts w:ascii="Times New Roman" w:hAnsi="Times New Roman" w:cs="Times New Roman"/>
            <w:color w:val="auto"/>
            <w:sz w:val="24"/>
            <w:u w:val="none"/>
          </w:rPr>
          <w:t>voucher</w:t>
        </w:r>
      </w:hyperlink>
      <w:r w:rsidRPr="00265632">
        <w:rPr>
          <w:rFonts w:ascii="Times New Roman" w:hAnsi="Times New Roman" w:cs="Times New Roman"/>
          <w:sz w:val="24"/>
        </w:rPr>
        <w:t>, or on the product itself. For the sake of </w:t>
      </w:r>
      <w:hyperlink r:id="rId25" w:tooltip="Corporate identity" w:history="1">
        <w:r w:rsidRPr="00265632">
          <w:rPr>
            <w:rStyle w:val="Hyperlink"/>
            <w:rFonts w:ascii="Times New Roman" w:hAnsi="Times New Roman" w:cs="Times New Roman"/>
            <w:color w:val="auto"/>
            <w:sz w:val="24"/>
            <w:u w:val="none"/>
          </w:rPr>
          <w:t>corporate identity</w:t>
        </w:r>
      </w:hyperlink>
      <w:r w:rsidRPr="00265632">
        <w:rPr>
          <w:rFonts w:ascii="Times New Roman" w:hAnsi="Times New Roman" w:cs="Times New Roman"/>
          <w:sz w:val="24"/>
        </w:rPr>
        <w:t>, trademarks are often displayed on company buildings. It is legally recognized as a type of </w:t>
      </w:r>
      <w:hyperlink r:id="rId26" w:tooltip="Intellectual property" w:history="1">
        <w:r w:rsidRPr="00265632">
          <w:rPr>
            <w:rStyle w:val="Hyperlink"/>
            <w:rFonts w:ascii="Times New Roman" w:hAnsi="Times New Roman" w:cs="Times New Roman"/>
            <w:color w:val="auto"/>
            <w:sz w:val="24"/>
            <w:u w:val="none"/>
          </w:rPr>
          <w:t>intellectual property</w:t>
        </w:r>
      </w:hyperlink>
      <w:r w:rsidRPr="00265632">
        <w:rPr>
          <w:rFonts w:ascii="Times New Roman" w:hAnsi="Times New Roman" w:cs="Times New Roman"/>
          <w:sz w:val="24"/>
        </w:rPr>
        <w:t>.</w:t>
      </w:r>
    </w:p>
    <w:p w:rsidR="00265632" w:rsidRPr="00265632" w:rsidRDefault="00265632" w:rsidP="00265632">
      <w:pPr>
        <w:widowControl w:val="0"/>
        <w:rPr>
          <w:rFonts w:ascii="Times New Roman" w:hAnsi="Times New Roman" w:cs="Times New Roman"/>
          <w:sz w:val="24"/>
        </w:rPr>
      </w:pPr>
      <w:r w:rsidRPr="00265632">
        <w:rPr>
          <w:rFonts w:ascii="Times New Roman" w:hAnsi="Times New Roman" w:cs="Times New Roman"/>
          <w:sz w:val="24"/>
        </w:rPr>
        <w:t>A trademark identifies the </w:t>
      </w:r>
      <w:hyperlink r:id="rId27" w:tooltip="Brand" w:history="1">
        <w:r w:rsidRPr="00265632">
          <w:rPr>
            <w:rStyle w:val="Hyperlink"/>
            <w:rFonts w:ascii="Times New Roman" w:hAnsi="Times New Roman" w:cs="Times New Roman"/>
            <w:color w:val="auto"/>
            <w:sz w:val="24"/>
            <w:u w:val="none"/>
          </w:rPr>
          <w:t>brand</w:t>
        </w:r>
      </w:hyperlink>
      <w:r w:rsidRPr="00265632">
        <w:rPr>
          <w:rFonts w:ascii="Times New Roman" w:hAnsi="Times New Roman" w:cs="Times New Roman"/>
          <w:sz w:val="24"/>
        </w:rPr>
        <w:t> owner of a particular product or service. Trademarks can be used by others under licensing agreements; for example, </w:t>
      </w:r>
      <w:hyperlink r:id="rId28" w:tooltip="Bullyland" w:history="1">
        <w:r w:rsidRPr="00265632">
          <w:rPr>
            <w:rStyle w:val="Hyperlink"/>
            <w:rFonts w:ascii="Times New Roman" w:hAnsi="Times New Roman" w:cs="Times New Roman"/>
            <w:color w:val="auto"/>
            <w:sz w:val="24"/>
            <w:u w:val="none"/>
          </w:rPr>
          <w:t>Bully land</w:t>
        </w:r>
      </w:hyperlink>
      <w:r w:rsidRPr="00265632">
        <w:rPr>
          <w:rFonts w:ascii="Times New Roman" w:hAnsi="Times New Roman" w:cs="Times New Roman"/>
          <w:sz w:val="24"/>
        </w:rPr>
        <w:t> obtained a license to produce </w:t>
      </w:r>
      <w:hyperlink r:id="rId29" w:tooltip="The Smurfs (merchandising)" w:history="1">
        <w:r w:rsidRPr="00265632">
          <w:rPr>
            <w:rStyle w:val="Hyperlink"/>
            <w:rFonts w:ascii="Times New Roman" w:hAnsi="Times New Roman" w:cs="Times New Roman"/>
            <w:color w:val="auto"/>
            <w:sz w:val="24"/>
            <w:u w:val="none"/>
          </w:rPr>
          <w:t>Smurf</w:t>
        </w:r>
      </w:hyperlink>
      <w:r w:rsidRPr="00265632">
        <w:rPr>
          <w:rFonts w:ascii="Times New Roman" w:hAnsi="Times New Roman" w:cs="Times New Roman"/>
          <w:sz w:val="24"/>
        </w:rPr>
        <w:t> figurines; </w:t>
      </w:r>
      <w:hyperlink r:id="rId30" w:tooltip="The Lego Group" w:history="1">
        <w:r w:rsidRPr="00265632">
          <w:rPr>
            <w:rStyle w:val="Hyperlink"/>
            <w:rFonts w:ascii="Times New Roman" w:hAnsi="Times New Roman" w:cs="Times New Roman"/>
            <w:color w:val="auto"/>
            <w:sz w:val="24"/>
            <w:u w:val="none"/>
          </w:rPr>
          <w:t>the Lego Group</w:t>
        </w:r>
      </w:hyperlink>
      <w:r w:rsidRPr="00265632">
        <w:rPr>
          <w:rFonts w:ascii="Times New Roman" w:hAnsi="Times New Roman" w:cs="Times New Roman"/>
          <w:sz w:val="24"/>
        </w:rPr>
        <w:t> purchased a license from </w:t>
      </w:r>
      <w:hyperlink r:id="rId31" w:tooltip="Lucasfilm" w:history="1">
        <w:r w:rsidRPr="00265632">
          <w:rPr>
            <w:rStyle w:val="Hyperlink"/>
            <w:rFonts w:ascii="Times New Roman" w:hAnsi="Times New Roman" w:cs="Times New Roman"/>
            <w:color w:val="auto"/>
            <w:sz w:val="24"/>
            <w:u w:val="none"/>
          </w:rPr>
          <w:t>Lucas film</w:t>
        </w:r>
      </w:hyperlink>
      <w:r w:rsidRPr="00265632">
        <w:rPr>
          <w:rFonts w:ascii="Times New Roman" w:hAnsi="Times New Roman" w:cs="Times New Roman"/>
          <w:sz w:val="24"/>
        </w:rPr>
        <w:t> in order to be allowed to launch </w:t>
      </w:r>
      <w:hyperlink r:id="rId32" w:tooltip="Lego Star Wars" w:history="1">
        <w:r w:rsidRPr="00265632">
          <w:rPr>
            <w:rStyle w:val="Hyperlink"/>
            <w:rFonts w:ascii="Times New Roman" w:hAnsi="Times New Roman" w:cs="Times New Roman"/>
            <w:color w:val="auto"/>
            <w:sz w:val="24"/>
            <w:u w:val="none"/>
          </w:rPr>
          <w:t>Lego Star Wars</w:t>
        </w:r>
      </w:hyperlink>
      <w:r w:rsidRPr="00265632">
        <w:rPr>
          <w:rFonts w:ascii="Times New Roman" w:hAnsi="Times New Roman" w:cs="Times New Roman"/>
          <w:sz w:val="24"/>
        </w:rPr>
        <w:t>; </w:t>
      </w:r>
      <w:hyperlink r:id="rId33" w:tooltip="TT Toys Toys" w:history="1">
        <w:r w:rsidRPr="00265632">
          <w:rPr>
            <w:rStyle w:val="Hyperlink"/>
            <w:rFonts w:ascii="Times New Roman" w:hAnsi="Times New Roman" w:cs="Times New Roman"/>
            <w:color w:val="auto"/>
            <w:sz w:val="24"/>
            <w:u w:val="none"/>
          </w:rPr>
          <w:t>TT Toys</w:t>
        </w:r>
      </w:hyperlink>
      <w:r w:rsidRPr="00265632">
        <w:rPr>
          <w:rFonts w:ascii="Times New Roman" w:hAnsi="Times New Roman" w:cs="Times New Roman"/>
          <w:sz w:val="24"/>
        </w:rPr>
        <w:t> is a manufacturer of licensed ride-on replica cars for children.</w:t>
      </w:r>
      <w:hyperlink w:anchor="cite_note-6" w:history="1">
        <w:r w:rsidRPr="00265632">
          <w:rPr>
            <w:rStyle w:val="Hyperlink"/>
            <w:rFonts w:ascii="Times New Roman" w:hAnsi="Times New Roman" w:cs="Times New Roman"/>
            <w:color w:val="auto"/>
            <w:sz w:val="24"/>
            <w:u w:val="none"/>
          </w:rPr>
          <w:t>[6]</w:t>
        </w:r>
      </w:hyperlink>
      <w:r w:rsidRPr="00265632">
        <w:rPr>
          <w:rFonts w:ascii="Times New Roman" w:hAnsi="Times New Roman" w:cs="Times New Roman"/>
          <w:sz w:val="24"/>
        </w:rPr>
        <w:t> The unauthorized usage of trademarks by producing and trading </w:t>
      </w:r>
      <w:hyperlink r:id="rId34" w:tooltip="Counterfeit consumer goods" w:history="1">
        <w:r w:rsidRPr="00265632">
          <w:rPr>
            <w:rStyle w:val="Hyperlink"/>
            <w:rFonts w:ascii="Times New Roman" w:hAnsi="Times New Roman" w:cs="Times New Roman"/>
            <w:color w:val="auto"/>
            <w:sz w:val="24"/>
            <w:u w:val="none"/>
          </w:rPr>
          <w:t>counterfeit consumer goods</w:t>
        </w:r>
      </w:hyperlink>
      <w:r w:rsidRPr="00265632">
        <w:rPr>
          <w:rFonts w:ascii="Times New Roman" w:hAnsi="Times New Roman" w:cs="Times New Roman"/>
          <w:sz w:val="24"/>
        </w:rPr>
        <w:t> is known as </w:t>
      </w:r>
      <w:hyperlink r:id="rId35" w:tooltip="Brand piracy" w:history="1">
        <w:r w:rsidRPr="00265632">
          <w:rPr>
            <w:rStyle w:val="Hyperlink"/>
            <w:rFonts w:ascii="Times New Roman" w:hAnsi="Times New Roman" w:cs="Times New Roman"/>
            <w:color w:val="auto"/>
            <w:sz w:val="24"/>
            <w:u w:val="none"/>
          </w:rPr>
          <w:t>brand piracy</w:t>
        </w:r>
      </w:hyperlink>
      <w:r w:rsidRPr="00265632">
        <w:rPr>
          <w:rFonts w:ascii="Times New Roman" w:hAnsi="Times New Roman" w:cs="Times New Roman"/>
          <w:sz w:val="24"/>
        </w:rPr>
        <w:t>.</w:t>
      </w:r>
    </w:p>
    <w:p w:rsidR="00265632" w:rsidRPr="00265632" w:rsidRDefault="00265632" w:rsidP="00265632">
      <w:pPr>
        <w:widowControl w:val="0"/>
        <w:rPr>
          <w:rFonts w:ascii="Times New Roman" w:hAnsi="Times New Roman" w:cs="Times New Roman"/>
          <w:sz w:val="24"/>
        </w:rPr>
      </w:pPr>
      <w:r w:rsidRPr="00265632">
        <w:rPr>
          <w:rFonts w:ascii="Times New Roman" w:hAnsi="Times New Roman" w:cs="Times New Roman"/>
          <w:sz w:val="24"/>
        </w:rPr>
        <w:t>The owner of a trademark may pursue </w:t>
      </w:r>
      <w:hyperlink r:id="rId36" w:tooltip="Lawsuit" w:history="1">
        <w:r w:rsidRPr="00265632">
          <w:rPr>
            <w:rStyle w:val="Hyperlink"/>
            <w:rFonts w:ascii="Times New Roman" w:hAnsi="Times New Roman" w:cs="Times New Roman"/>
            <w:color w:val="auto"/>
            <w:sz w:val="24"/>
            <w:u w:val="none"/>
          </w:rPr>
          <w:t>legal action</w:t>
        </w:r>
      </w:hyperlink>
      <w:r w:rsidRPr="00265632">
        <w:rPr>
          <w:rFonts w:ascii="Times New Roman" w:hAnsi="Times New Roman" w:cs="Times New Roman"/>
          <w:sz w:val="24"/>
        </w:rPr>
        <w:t xml:space="preserve"> against </w:t>
      </w:r>
      <w:hyperlink r:id="rId37" w:tooltip="Trademark infringement" w:history="1">
        <w:r w:rsidRPr="00265632">
          <w:rPr>
            <w:rStyle w:val="Hyperlink"/>
            <w:rFonts w:ascii="Times New Roman" w:hAnsi="Times New Roman" w:cs="Times New Roman"/>
            <w:color w:val="auto"/>
            <w:sz w:val="24"/>
            <w:u w:val="none"/>
          </w:rPr>
          <w:t>trademark infringement</w:t>
        </w:r>
      </w:hyperlink>
      <w:r w:rsidRPr="00265632">
        <w:rPr>
          <w:rFonts w:ascii="Times New Roman" w:hAnsi="Times New Roman" w:cs="Times New Roman"/>
          <w:sz w:val="24"/>
        </w:rPr>
        <w:t>. Most countries require formal registration of a trademark as a precondition for pursuing this type of action. The United States, Canada and other countries also recognize common law trademark rights, which means action can be taken to protect an unregistered trademark if it is in use. Still, common law trademarks offer to the holder, in general, less legal protection than registered trademarks.</w:t>
      </w:r>
    </w:p>
    <w:p w:rsidR="00265632" w:rsidRPr="00265632" w:rsidRDefault="00265632" w:rsidP="00814459">
      <w:pPr>
        <w:rPr>
          <w:rFonts w:ascii="Times New Roman" w:hAnsi="Times New Roman" w:cs="Times New Roman"/>
          <w:sz w:val="24"/>
        </w:rPr>
      </w:pPr>
    </w:p>
    <w:p w:rsidR="00A94807" w:rsidRPr="002C2711" w:rsidRDefault="00A94807" w:rsidP="00814459"/>
    <w:p w:rsidR="00A94807" w:rsidRPr="00265632" w:rsidRDefault="00A41D88" w:rsidP="00265632">
      <w:r w:rsidRPr="002C2711">
        <w:rPr>
          <w:noProof/>
          <w:lang w:eastAsia="en-US"/>
        </w:rPr>
        <w:drawing>
          <wp:inline distT="0" distB="0" distL="114300" distR="114300" wp14:anchorId="6D2CB6E4" wp14:editId="67713399">
            <wp:extent cx="4191000" cy="1928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8"/>
                    <a:stretch>
                      <a:fillRect/>
                    </a:stretch>
                  </pic:blipFill>
                  <pic:spPr>
                    <a:xfrm>
                      <a:off x="0" y="0"/>
                      <a:ext cx="4203204" cy="1933806"/>
                    </a:xfrm>
                    <a:prstGeom prst="rect">
                      <a:avLst/>
                    </a:prstGeom>
                    <a:noFill/>
                    <a:ln w="9525">
                      <a:noFill/>
                    </a:ln>
                  </pic:spPr>
                </pic:pic>
              </a:graphicData>
            </a:graphic>
          </wp:inline>
        </w:drawing>
      </w:r>
      <w:r w:rsidRPr="002C2711">
        <w:rPr>
          <w:rFonts w:ascii="-apple-system" w:eastAsia="-apple-system" w:hAnsi="-apple-system" w:cs="-apple-system"/>
          <w:sz w:val="24"/>
        </w:rPr>
        <w:t> </w:t>
      </w:r>
    </w:p>
    <w:p w:rsidR="00A94807" w:rsidRDefault="00265632" w:rsidP="00814459">
      <w:pPr>
        <w:pStyle w:val="NormalWeb"/>
        <w:jc w:val="both"/>
        <w:textAlignment w:val="baseline"/>
        <w:rPr>
          <w:rFonts w:eastAsia="-apple-system"/>
        </w:rPr>
      </w:pPr>
      <w:r>
        <w:rPr>
          <w:rFonts w:eastAsia="-apple-system"/>
        </w:rPr>
        <w:t>Fig An example of a trademark logo</w:t>
      </w:r>
    </w:p>
    <w:p w:rsidR="00A41D88" w:rsidRPr="00265632" w:rsidRDefault="00A41D88" w:rsidP="00814459">
      <w:pPr>
        <w:pStyle w:val="NormalWeb"/>
        <w:jc w:val="both"/>
        <w:textAlignment w:val="baseline"/>
        <w:rPr>
          <w:rFonts w:eastAsia="-apple-system"/>
        </w:rPr>
      </w:pPr>
    </w:p>
    <w:p w:rsidR="00A41D88" w:rsidRPr="00A41D88" w:rsidRDefault="00A41D88" w:rsidP="00A41D88">
      <w:pPr>
        <w:pStyle w:val="ListParagraph"/>
        <w:numPr>
          <w:ilvl w:val="0"/>
          <w:numId w:val="4"/>
        </w:numPr>
        <w:rPr>
          <w:rFonts w:ascii="Times New Roman" w:hAnsi="Times New Roman" w:cs="Times New Roman"/>
          <w:sz w:val="28"/>
          <w:u w:val="single"/>
        </w:rPr>
      </w:pPr>
      <w:r w:rsidRPr="00A41D88">
        <w:rPr>
          <w:rFonts w:ascii="Times New Roman" w:hAnsi="Times New Roman" w:cs="Times New Roman"/>
          <w:b/>
          <w:sz w:val="28"/>
          <w:u w:val="single"/>
          <w:lang w:bidi="ar"/>
        </w:rPr>
        <w:t>Trade secrets</w:t>
      </w:r>
    </w:p>
    <w:p w:rsidR="00A41D88" w:rsidRDefault="00A41D88" w:rsidP="00A41D88">
      <w:pPr>
        <w:rPr>
          <w:rFonts w:ascii="Times New Roman" w:hAnsi="Times New Roman" w:cs="Times New Roman"/>
          <w:sz w:val="24"/>
          <w:shd w:val="clear" w:color="auto" w:fill="FFFFFF"/>
          <w:lang w:bidi="ar"/>
        </w:rPr>
      </w:pPr>
      <w:r w:rsidRPr="00A41D88">
        <w:rPr>
          <w:rFonts w:ascii="Times New Roman" w:hAnsi="Times New Roman" w:cs="Times New Roman"/>
          <w:sz w:val="24"/>
          <w:lang w:bidi="ar"/>
        </w:rPr>
        <w:t>This is an</w:t>
      </w:r>
      <w:r w:rsidRPr="00A41D88">
        <w:rPr>
          <w:rFonts w:ascii="Times New Roman" w:hAnsi="Times New Roman" w:cs="Times New Roman"/>
          <w:b/>
          <w:sz w:val="24"/>
          <w:lang w:bidi="ar"/>
        </w:rPr>
        <w:t xml:space="preserve"> </w:t>
      </w:r>
      <w:r w:rsidRPr="00A41D88">
        <w:rPr>
          <w:rFonts w:ascii="Times New Roman" w:hAnsi="Times New Roman" w:cs="Times New Roman"/>
          <w:sz w:val="24"/>
          <w:lang w:bidi="ar"/>
        </w:rPr>
        <w:t>area type of intellectual property that comprises formulas, practices, processes, designs, instruments, patterns</w:t>
      </w:r>
      <w:r w:rsidRPr="00A41D88">
        <w:rPr>
          <w:rFonts w:ascii="Times New Roman" w:hAnsi="Times New Roman" w:cs="Times New Roman"/>
          <w:sz w:val="24"/>
          <w:shd w:val="clear" w:color="auto" w:fill="FFFFFF"/>
          <w:lang w:bidi="ar"/>
        </w:rPr>
        <w:t>, or compilations of information that have inherent economic value because they are not generally known or readily ascertainable by others, and which the owner takes reasonable measures to keep secret. In some </w:t>
      </w:r>
      <w:hyperlink r:id="rId39" w:tooltip="Jurisdiction" w:history="1">
        <w:r w:rsidRPr="00A41D88">
          <w:rPr>
            <w:rStyle w:val="Hyperlink"/>
            <w:rFonts w:ascii="Times New Roman" w:eastAsia="-apple-system" w:hAnsi="Times New Roman" w:cs="Times New Roman"/>
            <w:color w:val="auto"/>
            <w:sz w:val="24"/>
            <w:u w:val="none"/>
          </w:rPr>
          <w:t>jurisdictions</w:t>
        </w:r>
      </w:hyperlink>
      <w:r w:rsidRPr="00A41D88">
        <w:rPr>
          <w:rFonts w:ascii="Times New Roman" w:hAnsi="Times New Roman" w:cs="Times New Roman"/>
          <w:sz w:val="24"/>
          <w:shd w:val="clear" w:color="auto" w:fill="FFFFFF"/>
          <w:lang w:bidi="ar"/>
        </w:rPr>
        <w:t>, such secrets are referred to as </w:t>
      </w:r>
      <w:hyperlink r:id="rId40" w:tooltip="Confidential information" w:history="1">
        <w:r w:rsidRPr="00A41D88">
          <w:rPr>
            <w:rStyle w:val="Hyperlink"/>
            <w:rFonts w:ascii="Times New Roman" w:eastAsia="-apple-system" w:hAnsi="Times New Roman" w:cs="Times New Roman"/>
            <w:i/>
            <w:color w:val="auto"/>
            <w:sz w:val="24"/>
            <w:u w:val="none"/>
          </w:rPr>
          <w:t>confidential information</w:t>
        </w:r>
      </w:hyperlink>
      <w:r w:rsidRPr="00A41D88">
        <w:rPr>
          <w:rFonts w:ascii="Times New Roman" w:hAnsi="Times New Roman" w:cs="Times New Roman"/>
          <w:sz w:val="24"/>
          <w:shd w:val="clear" w:color="auto" w:fill="FFFFFF"/>
          <w:lang w:bidi="ar"/>
        </w:rPr>
        <w:t>.</w:t>
      </w:r>
      <w:r>
        <w:rPr>
          <w:rFonts w:ascii="Times New Roman" w:hAnsi="Times New Roman" w:cs="Times New Roman"/>
          <w:sz w:val="24"/>
          <w:shd w:val="clear" w:color="auto" w:fill="FFFFFF"/>
          <w:lang w:bidi="ar"/>
        </w:rPr>
        <w:t xml:space="preserve"> </w:t>
      </w:r>
    </w:p>
    <w:p w:rsidR="00A41D88" w:rsidRPr="00A41D88" w:rsidRDefault="00A41D88" w:rsidP="00A41D88">
      <w:pPr>
        <w:rPr>
          <w:rFonts w:ascii="Times New Roman" w:hAnsi="Times New Roman" w:cs="Times New Roman"/>
          <w:sz w:val="24"/>
        </w:rPr>
      </w:pPr>
      <w:r w:rsidRPr="00A41D88">
        <w:rPr>
          <w:rFonts w:ascii="Times New Roman" w:eastAsia="-apple-system" w:hAnsi="Times New Roman" w:cs="Times New Roman"/>
          <w:sz w:val="24"/>
        </w:rPr>
        <w:lastRenderedPageBreak/>
        <w:t xml:space="preserve">The precise language by which a trade secret is defined varies by jurisdiction, as do the particular types of information that are subject to trade secret protection. </w:t>
      </w:r>
    </w:p>
    <w:p w:rsidR="00A41D88" w:rsidRDefault="00A41D88" w:rsidP="00814459">
      <w:pPr>
        <w:pStyle w:val="NormalWeb"/>
        <w:jc w:val="both"/>
        <w:textAlignment w:val="baseline"/>
        <w:rPr>
          <w:rFonts w:eastAsia="-apple-system"/>
        </w:rPr>
      </w:pPr>
      <w:r w:rsidRPr="00A41D88">
        <w:rPr>
          <w:rFonts w:eastAsia="-apple-system"/>
        </w:rPr>
        <w:t>Trade secrets are </w:t>
      </w:r>
      <w:r w:rsidRPr="00A41D88">
        <w:rPr>
          <w:rFonts w:eastAsia="-apple-system"/>
          <w:b/>
          <w:bCs/>
        </w:rPr>
        <w:t>proprietary procedures, systems, devices, formulas, strategies or other information that is confidential and exclusive to the company using them</w:t>
      </w:r>
      <w:r w:rsidRPr="00A41D88">
        <w:rPr>
          <w:rFonts w:eastAsia="-apple-system"/>
        </w:rPr>
        <w:t>. They act as competitive advantages for the business.</w:t>
      </w:r>
    </w:p>
    <w:p w:rsidR="00A41D88" w:rsidRPr="00A41D88" w:rsidRDefault="00A41D88" w:rsidP="00814459">
      <w:pPr>
        <w:pStyle w:val="NormalWeb"/>
        <w:jc w:val="both"/>
        <w:textAlignment w:val="baseline"/>
        <w:rPr>
          <w:rFonts w:eastAsia="-apple-system"/>
        </w:rPr>
      </w:pPr>
    </w:p>
    <w:p w:rsidR="00A94807" w:rsidRPr="00A41D88" w:rsidRDefault="00A41D88" w:rsidP="00814459">
      <w:pPr>
        <w:pStyle w:val="NormalWeb"/>
        <w:jc w:val="both"/>
        <w:textAlignment w:val="baseline"/>
        <w:rPr>
          <w:rFonts w:eastAsia="-apple-system"/>
        </w:rPr>
      </w:pPr>
      <w:r w:rsidRPr="00A41D88">
        <w:rPr>
          <w:rFonts w:eastAsia="-apple-system"/>
        </w:rPr>
        <w:t>Three factors are common to all such definitions: </w:t>
      </w:r>
    </w:p>
    <w:p w:rsidR="00A94807" w:rsidRPr="00A41D88" w:rsidRDefault="00A41D88" w:rsidP="00814459">
      <w:pPr>
        <w:pStyle w:val="NormalWeb"/>
        <w:jc w:val="both"/>
        <w:textAlignment w:val="baseline"/>
        <w:rPr>
          <w:rFonts w:eastAsia="-apple-system"/>
        </w:rPr>
      </w:pPr>
      <w:r w:rsidRPr="00A41D88">
        <w:rPr>
          <w:rFonts w:eastAsia="-apple-system"/>
        </w:rPr>
        <w:t>A trade secret is information that</w:t>
      </w:r>
    </w:p>
    <w:p w:rsidR="00A94807" w:rsidRPr="00A41D88" w:rsidRDefault="00A41D88" w:rsidP="00814459">
      <w:pPr>
        <w:numPr>
          <w:ilvl w:val="0"/>
          <w:numId w:val="1"/>
        </w:numPr>
        <w:spacing w:after="150"/>
        <w:ind w:left="0"/>
        <w:textAlignment w:val="baseline"/>
        <w:rPr>
          <w:rFonts w:ascii="Times New Roman" w:hAnsi="Times New Roman" w:cs="Times New Roman"/>
          <w:sz w:val="24"/>
        </w:rPr>
      </w:pPr>
      <w:r w:rsidRPr="00A41D88">
        <w:rPr>
          <w:rFonts w:ascii="Times New Roman" w:eastAsia="-apple-system" w:hAnsi="Times New Roman" w:cs="Times New Roman"/>
          <w:sz w:val="24"/>
        </w:rPr>
        <w:t>is not generally known to the public;</w:t>
      </w:r>
    </w:p>
    <w:p w:rsidR="00A94807" w:rsidRPr="00A41D88" w:rsidRDefault="00A41D88" w:rsidP="00A41D88">
      <w:pPr>
        <w:numPr>
          <w:ilvl w:val="0"/>
          <w:numId w:val="1"/>
        </w:numPr>
        <w:spacing w:after="150"/>
        <w:ind w:left="0"/>
        <w:textAlignment w:val="baseline"/>
        <w:rPr>
          <w:rFonts w:ascii="Times New Roman" w:hAnsi="Times New Roman" w:cs="Times New Roman"/>
          <w:sz w:val="24"/>
        </w:rPr>
      </w:pPr>
      <w:r w:rsidRPr="00A41D88">
        <w:rPr>
          <w:rFonts w:ascii="Times New Roman" w:eastAsia="-apple-system" w:hAnsi="Times New Roman" w:cs="Times New Roman"/>
          <w:sz w:val="24"/>
        </w:rPr>
        <w:t>Confers economic benefit on its holder </w:t>
      </w:r>
      <w:r w:rsidRPr="00A41D88">
        <w:rPr>
          <w:rFonts w:ascii="Times New Roman" w:eastAsia="-apple-system" w:hAnsi="Times New Roman" w:cs="Times New Roman"/>
          <w:i/>
          <w:sz w:val="24"/>
        </w:rPr>
        <w:t>because-the</w:t>
      </w:r>
      <w:r w:rsidRPr="00A41D88">
        <w:rPr>
          <w:rFonts w:ascii="Times New Roman" w:eastAsia="-apple-system" w:hAnsi="Times New Roman" w:cs="Times New Roman"/>
          <w:sz w:val="24"/>
        </w:rPr>
        <w:t xml:space="preserve"> information is not publicly known; and</w:t>
      </w:r>
      <w:r>
        <w:rPr>
          <w:rFonts w:ascii="Times New Roman" w:hAnsi="Times New Roman" w:cs="Times New Roman"/>
          <w:sz w:val="24"/>
        </w:rPr>
        <w:t xml:space="preserve"> </w:t>
      </w:r>
      <w:r w:rsidRPr="00A41D88">
        <w:rPr>
          <w:rFonts w:ascii="Times New Roman" w:eastAsia="-apple-system" w:hAnsi="Times New Roman" w:cs="Times New Roman"/>
          <w:sz w:val="24"/>
        </w:rPr>
        <w:t>where the holder makes reasonable efforts to maintain its secrecy.</w:t>
      </w:r>
    </w:p>
    <w:p w:rsidR="00A94807" w:rsidRPr="00A41D88" w:rsidRDefault="00A94807" w:rsidP="00814459">
      <w:pPr>
        <w:rPr>
          <w:rFonts w:ascii="Times New Roman" w:hAnsi="Times New Roman" w:cs="Times New Roman"/>
          <w:sz w:val="24"/>
        </w:rPr>
      </w:pPr>
    </w:p>
    <w:p w:rsidR="002C2711" w:rsidRPr="002C2711" w:rsidRDefault="00A41D88" w:rsidP="00814459">
      <w:r>
        <w:rPr>
          <w:noProof/>
          <w:lang w:eastAsia="en-US"/>
        </w:rPr>
        <w:drawing>
          <wp:inline distT="0" distB="0" distL="0" distR="0">
            <wp:extent cx="3299460" cy="23853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tock_000019241383_Small.jpg"/>
                    <pic:cNvPicPr/>
                  </pic:nvPicPr>
                  <pic:blipFill>
                    <a:blip r:embed="rId41">
                      <a:extLst>
                        <a:ext uri="{28A0092B-C50C-407E-A947-70E740481C1C}">
                          <a14:useLocalDpi xmlns:a14="http://schemas.microsoft.com/office/drawing/2010/main" val="0"/>
                        </a:ext>
                      </a:extLst>
                    </a:blip>
                    <a:stretch>
                      <a:fillRect/>
                    </a:stretch>
                  </pic:blipFill>
                  <pic:spPr>
                    <a:xfrm>
                      <a:off x="0" y="0"/>
                      <a:ext cx="3306053" cy="2390159"/>
                    </a:xfrm>
                    <a:prstGeom prst="rect">
                      <a:avLst/>
                    </a:prstGeom>
                  </pic:spPr>
                </pic:pic>
              </a:graphicData>
            </a:graphic>
          </wp:inline>
        </w:drawing>
      </w:r>
    </w:p>
    <w:sectPr w:rsidR="002C2711" w:rsidRPr="002C27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15ED"/>
    <w:multiLevelType w:val="hybridMultilevel"/>
    <w:tmpl w:val="8226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066BB"/>
    <w:multiLevelType w:val="hybridMultilevel"/>
    <w:tmpl w:val="85ACB578"/>
    <w:lvl w:ilvl="0" w:tplc="6EC8725E">
      <w:start w:val="1"/>
      <w:numFmt w:val="decimal"/>
      <w:lvlText w:val="%1."/>
      <w:lvlJc w:val="left"/>
      <w:pPr>
        <w:ind w:left="360" w:hanging="360"/>
      </w:pPr>
      <w:rPr>
        <w:rFonts w:ascii="Times New Roman" w:eastAsiaTheme="minorEastAsia"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EE2AF4"/>
    <w:multiLevelType w:val="hybridMultilevel"/>
    <w:tmpl w:val="990A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1169"/>
    <w:multiLevelType w:val="multilevel"/>
    <w:tmpl w:val="5E8F1169"/>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07"/>
    <w:rsid w:val="000B709C"/>
    <w:rsid w:val="00265632"/>
    <w:rsid w:val="002C2711"/>
    <w:rsid w:val="00814459"/>
    <w:rsid w:val="00A41D88"/>
    <w:rsid w:val="00A94807"/>
    <w:rsid w:val="00E02B88"/>
    <w:rsid w:val="00E55D54"/>
    <w:rsid w:val="00FB0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CE3014-51A3-428E-A9C8-84CEA96E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jc w:val="left"/>
    </w:pPr>
    <w:rPr>
      <w:sz w:val="24"/>
      <w:szCs w:val="24"/>
      <w:lang w:eastAsia="zh-CN"/>
    </w:rPr>
  </w:style>
  <w:style w:type="character" w:styleId="Hyperlink">
    <w:name w:val="Hyperlink"/>
    <w:basedOn w:val="DefaultParagraphFont"/>
    <w:rPr>
      <w:color w:val="0000FF"/>
      <w:u w:val="single"/>
    </w:rPr>
  </w:style>
  <w:style w:type="paragraph" w:styleId="ListParagraph">
    <w:name w:val="List Paragraph"/>
    <w:basedOn w:val="Normal"/>
    <w:uiPriority w:val="99"/>
    <w:rsid w:val="00E0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21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wiki\Sufficiency_of_disclosure" TargetMode="External"/><Relationship Id="rId13" Type="http://schemas.openxmlformats.org/officeDocument/2006/relationships/hyperlink" Target="file:///C:\wiki\Intellectual_property" TargetMode="External"/><Relationship Id="rId18" Type="http://schemas.openxmlformats.org/officeDocument/2006/relationships/hyperlink" Target="file:///C:\wiki\Service_economies" TargetMode="External"/><Relationship Id="rId26" Type="http://schemas.openxmlformats.org/officeDocument/2006/relationships/hyperlink" Target="file:///C:\wiki\Intellectual_property" TargetMode="External"/><Relationship Id="rId39" Type="http://schemas.openxmlformats.org/officeDocument/2006/relationships/hyperlink" Target="file:///C:\wiki\Jurisdiction" TargetMode="External"/><Relationship Id="rId3" Type="http://schemas.openxmlformats.org/officeDocument/2006/relationships/styles" Target="styles.xml"/><Relationship Id="rId21" Type="http://schemas.openxmlformats.org/officeDocument/2006/relationships/hyperlink" Target="file:///C:\wiki\Juristic_person" TargetMode="External"/><Relationship Id="rId34" Type="http://schemas.openxmlformats.org/officeDocument/2006/relationships/hyperlink" Target="file:///C:\wiki\Counterfeit_consumer_goods" TargetMode="External"/><Relationship Id="rId42" Type="http://schemas.openxmlformats.org/officeDocument/2006/relationships/fontTable" Target="fontTable.xml"/><Relationship Id="rId7" Type="http://schemas.openxmlformats.org/officeDocument/2006/relationships/hyperlink" Target="file:///C:\wiki\Invention" TargetMode="External"/><Relationship Id="rId12" Type="http://schemas.openxmlformats.org/officeDocument/2006/relationships/image" Target="media/image1.png"/><Relationship Id="rId17" Type="http://schemas.openxmlformats.org/officeDocument/2006/relationships/hyperlink" Target="file:///C:\wiki\Good_(economics_and_accounting)" TargetMode="External"/><Relationship Id="rId25" Type="http://schemas.openxmlformats.org/officeDocument/2006/relationships/hyperlink" Target="file:///C:\wiki\Corporate_identity" TargetMode="External"/><Relationship Id="rId33" Type="http://schemas.openxmlformats.org/officeDocument/2006/relationships/hyperlink" Target="file:///C:\wiki\TT_Toys_Toys"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file:///C:\wiki\Expression_(language)" TargetMode="External"/><Relationship Id="rId20" Type="http://schemas.openxmlformats.org/officeDocument/2006/relationships/hyperlink" Target="file:///C:\wiki\Business_organizations" TargetMode="External"/><Relationship Id="rId29" Type="http://schemas.openxmlformats.org/officeDocument/2006/relationships/hyperlink" Target="file:///C:\wiki\The_Smurfs_(merchandising)" TargetMode="External"/><Relationship Id="rId41"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hyperlink" Target="file:///C:\wiki\Intellectual_property" TargetMode="External"/><Relationship Id="rId11" Type="http://schemas.openxmlformats.org/officeDocument/2006/relationships/hyperlink" Target="file:///C:\wiki\Creative_work" TargetMode="External"/><Relationship Id="rId24" Type="http://schemas.openxmlformats.org/officeDocument/2006/relationships/hyperlink" Target="file:///C:\wiki\Voucher" TargetMode="External"/><Relationship Id="rId32" Type="http://schemas.openxmlformats.org/officeDocument/2006/relationships/hyperlink" Target="file:///C:\wiki\Lego_Star_Wars" TargetMode="External"/><Relationship Id="rId37" Type="http://schemas.openxmlformats.org/officeDocument/2006/relationships/hyperlink" Target="file:///C:\wiki\Trademark_infringement" TargetMode="External"/><Relationship Id="rId40" Type="http://schemas.openxmlformats.org/officeDocument/2006/relationships/hyperlink" Target="file:///C:\wiki\Confidential_information" TargetMode="External"/><Relationship Id="rId5" Type="http://schemas.openxmlformats.org/officeDocument/2006/relationships/webSettings" Target="webSettings.xml"/><Relationship Id="rId15" Type="http://schemas.openxmlformats.org/officeDocument/2006/relationships/hyperlink" Target="file:///C:\wiki\Design" TargetMode="External"/><Relationship Id="rId23" Type="http://schemas.openxmlformats.org/officeDocument/2006/relationships/hyperlink" Target="file:///C:\wiki\Label" TargetMode="External"/><Relationship Id="rId28" Type="http://schemas.openxmlformats.org/officeDocument/2006/relationships/hyperlink" Target="file:///C:\wiki\Bullyland" TargetMode="External"/><Relationship Id="rId36" Type="http://schemas.openxmlformats.org/officeDocument/2006/relationships/hyperlink" Target="file:///C:\wiki\Lawsuit" TargetMode="External"/><Relationship Id="rId10" Type="http://schemas.openxmlformats.org/officeDocument/2006/relationships/hyperlink" Target="file:///C:\wiki\Exclusive_right" TargetMode="External"/><Relationship Id="rId19" Type="http://schemas.openxmlformats.org/officeDocument/2006/relationships/hyperlink" Target="file:///C:\wiki\Service_mark" TargetMode="External"/><Relationship Id="rId31" Type="http://schemas.openxmlformats.org/officeDocument/2006/relationships/hyperlink" Target="file:///C:\wiki\Lucasfilm" TargetMode="External"/><Relationship Id="rId4" Type="http://schemas.openxmlformats.org/officeDocument/2006/relationships/settings" Target="settings.xml"/><Relationship Id="rId9" Type="http://schemas.openxmlformats.org/officeDocument/2006/relationships/hyperlink" Target="https://www.innovation-asset.com/blog/when-should-your-organization-hire-an-innovation-team" TargetMode="External"/><Relationship Id="rId14" Type="http://schemas.openxmlformats.org/officeDocument/2006/relationships/hyperlink" Target="file:///C:\wiki\Sign_(semiotics)" TargetMode="External"/><Relationship Id="rId22" Type="http://schemas.openxmlformats.org/officeDocument/2006/relationships/hyperlink" Target="file:///C:\wiki\Packaging_and_labeling" TargetMode="External"/><Relationship Id="rId27" Type="http://schemas.openxmlformats.org/officeDocument/2006/relationships/hyperlink" Target="file:///C:\wiki\Brand" TargetMode="External"/><Relationship Id="rId30" Type="http://schemas.openxmlformats.org/officeDocument/2006/relationships/hyperlink" Target="file:///C:\wiki\The_Lego_Group" TargetMode="External"/><Relationship Id="rId35" Type="http://schemas.openxmlformats.org/officeDocument/2006/relationships/hyperlink" Target="file:///C:\wiki\Brand_piracy" TargetMode="Externa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Alegs</cp:lastModifiedBy>
  <cp:revision>3</cp:revision>
  <dcterms:created xsi:type="dcterms:W3CDTF">2020-04-09T19:59:00Z</dcterms:created>
  <dcterms:modified xsi:type="dcterms:W3CDTF">2020-04-09T19:59:00Z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