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96"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NAME: </w:t>
      </w:r>
      <w:proofErr w:type="spellStart"/>
      <w:r w:rsidR="00C82509">
        <w:rPr>
          <w:rFonts w:ascii="Arial" w:hAnsi="Arial" w:cs="Arial"/>
          <w:color w:val="000000" w:themeColor="text1"/>
          <w:sz w:val="21"/>
          <w:szCs w:val="21"/>
        </w:rPr>
        <w:t>Mmezi</w:t>
      </w:r>
      <w:proofErr w:type="spellEnd"/>
      <w:r w:rsidR="00C82509">
        <w:rPr>
          <w:rFonts w:ascii="Arial" w:hAnsi="Arial" w:cs="Arial"/>
          <w:color w:val="000000" w:themeColor="text1"/>
          <w:sz w:val="21"/>
          <w:szCs w:val="21"/>
        </w:rPr>
        <w:t xml:space="preserve"> Victor</w:t>
      </w:r>
    </w:p>
    <w:p w:rsidR="002E59AE" w:rsidRDefault="00C82509"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17/ENG06/054</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DEPARTMENT: Mechanical Engineering </w:t>
      </w:r>
      <w:bookmarkStart w:id="0" w:name="_GoBack"/>
      <w:bookmarkEnd w:id="0"/>
    </w:p>
    <w:p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Engineering law </w:t>
      </w:r>
    </w:p>
    <w:p w:rsidR="00740896" w:rsidRDefault="0074089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A </w:t>
      </w:r>
      <w:r w:rsidRPr="00572B76">
        <w:rPr>
          <w:rFonts w:ascii="Arial" w:hAnsi="Arial" w:cs="Arial"/>
          <w:b/>
          <w:bCs/>
          <w:color w:val="000000" w:themeColor="text1"/>
          <w:sz w:val="21"/>
          <w:szCs w:val="21"/>
        </w:rPr>
        <w:t>patent</w:t>
      </w:r>
      <w:r w:rsidRPr="00572B76">
        <w:rPr>
          <w:rFonts w:ascii="Arial" w:hAnsi="Arial" w:cs="Arial"/>
          <w:color w:val="000000" w:themeColor="text1"/>
          <w:sz w:val="21"/>
          <w:szCs w:val="21"/>
        </w:rPr>
        <w:t> is a form of </w:t>
      </w:r>
      <w:hyperlink r:id="rId4" w:tooltip="Intellectual property" w:history="1">
        <w:r w:rsidRPr="00572B76">
          <w:rPr>
            <w:rStyle w:val="Hyperlink"/>
            <w:rFonts w:ascii="Arial" w:hAnsi="Arial" w:cs="Arial"/>
            <w:color w:val="000000" w:themeColor="text1"/>
            <w:sz w:val="21"/>
            <w:szCs w:val="21"/>
          </w:rPr>
          <w:t>intellectual property</w:t>
        </w:r>
      </w:hyperlink>
      <w:r w:rsidRPr="00572B76">
        <w:rPr>
          <w:rFonts w:ascii="Arial" w:hAnsi="Arial" w:cs="Arial"/>
          <w:color w:val="000000" w:themeColor="text1"/>
          <w:sz w:val="21"/>
          <w:szCs w:val="21"/>
        </w:rPr>
        <w:t> that gives the owner the legal right to exclude others from making, using, selling and importing an </w:t>
      </w:r>
      <w:hyperlink r:id="rId5" w:tooltip="Invention" w:history="1">
        <w:r w:rsidRPr="00572B76">
          <w:rPr>
            <w:rStyle w:val="Hyperlink"/>
            <w:rFonts w:ascii="Arial" w:hAnsi="Arial" w:cs="Arial"/>
            <w:color w:val="000000" w:themeColor="text1"/>
            <w:sz w:val="21"/>
            <w:szCs w:val="21"/>
          </w:rPr>
          <w:t>invention</w:t>
        </w:r>
      </w:hyperlink>
      <w:r w:rsidRPr="00572B76">
        <w:rPr>
          <w:rFonts w:ascii="Arial" w:hAnsi="Arial" w:cs="Arial"/>
          <w:color w:val="000000" w:themeColor="text1"/>
          <w:sz w:val="21"/>
          <w:szCs w:val="21"/>
        </w:rPr>
        <w:t> for a limited period of years, in exchange for publishing an </w:t>
      </w:r>
      <w:hyperlink r:id="rId6" w:tooltip="Sufficiency of disclosure" w:history="1">
        <w:r w:rsidRPr="00572B76">
          <w:rPr>
            <w:rStyle w:val="Hyperlink"/>
            <w:rFonts w:ascii="Arial" w:hAnsi="Arial" w:cs="Arial"/>
            <w:color w:val="000000" w:themeColor="text1"/>
            <w:sz w:val="21"/>
            <w:szCs w:val="21"/>
          </w:rPr>
          <w:t>enabling public disclosure</w:t>
        </w:r>
      </w:hyperlink>
      <w:r w:rsidRPr="00572B76">
        <w:rPr>
          <w:rFonts w:ascii="Arial" w:hAnsi="Arial" w:cs="Arial"/>
          <w:color w:val="000000" w:themeColor="text1"/>
          <w:sz w:val="21"/>
          <w:szCs w:val="21"/>
        </w:rPr>
        <w:t> of the invention. In most countries patent rights fall under </w:t>
      </w:r>
      <w:hyperlink r:id="rId7" w:tooltip="Private law" w:history="1">
        <w:r w:rsidRPr="00572B76">
          <w:rPr>
            <w:rStyle w:val="Hyperlink"/>
            <w:rFonts w:ascii="Arial" w:hAnsi="Arial" w:cs="Arial"/>
            <w:color w:val="000000" w:themeColor="text1"/>
            <w:sz w:val="21"/>
            <w:szCs w:val="21"/>
          </w:rPr>
          <w:t>civil law</w:t>
        </w:r>
      </w:hyperlink>
      <w:r w:rsidRPr="00572B76">
        <w:rPr>
          <w:rFonts w:ascii="Arial" w:hAnsi="Arial" w:cs="Arial"/>
          <w:color w:val="000000" w:themeColor="text1"/>
          <w:sz w:val="21"/>
          <w:szCs w:val="21"/>
        </w:rPr>
        <w:t> and the patent holder needs to sue someone </w:t>
      </w:r>
      <w:hyperlink r:id="rId8" w:tooltip="Patent infringement" w:history="1">
        <w:r w:rsidRPr="00572B76">
          <w:rPr>
            <w:rStyle w:val="Hyperlink"/>
            <w:rFonts w:ascii="Arial" w:hAnsi="Arial" w:cs="Arial"/>
            <w:color w:val="000000" w:themeColor="text1"/>
            <w:sz w:val="21"/>
            <w:szCs w:val="21"/>
          </w:rPr>
          <w:t>infringing the patent</w:t>
        </w:r>
      </w:hyperlink>
      <w:r w:rsidRPr="00572B76">
        <w:rPr>
          <w:rFonts w:ascii="Arial" w:hAnsi="Arial" w:cs="Arial"/>
          <w:color w:val="000000" w:themeColor="text1"/>
          <w:sz w:val="21"/>
          <w:szCs w:val="21"/>
        </w:rPr>
        <w:t> in order to enforce his or her rights. In some </w:t>
      </w:r>
      <w:hyperlink r:id="rId9" w:anchor="Major_industries" w:tooltip="Outline of industry" w:history="1">
        <w:r w:rsidRPr="00572B76">
          <w:rPr>
            <w:rStyle w:val="Hyperlink"/>
            <w:rFonts w:ascii="Arial" w:hAnsi="Arial" w:cs="Arial"/>
            <w:color w:val="000000" w:themeColor="text1"/>
            <w:sz w:val="21"/>
            <w:szCs w:val="21"/>
          </w:rPr>
          <w:t>industries</w:t>
        </w:r>
      </w:hyperlink>
      <w:r w:rsidRPr="00572B76">
        <w:rPr>
          <w:rFonts w:ascii="Arial" w:hAnsi="Arial" w:cs="Arial"/>
          <w:color w:val="000000" w:themeColor="text1"/>
          <w:sz w:val="21"/>
          <w:szCs w:val="21"/>
        </w:rPr>
        <w:t> patents are an essential form of </w:t>
      </w:r>
      <w:hyperlink r:id="rId10" w:tooltip="Competitive advantage" w:history="1">
        <w:r w:rsidRPr="00572B76">
          <w:rPr>
            <w:rStyle w:val="Hyperlink"/>
            <w:rFonts w:ascii="Arial" w:hAnsi="Arial" w:cs="Arial"/>
            <w:color w:val="000000" w:themeColor="text1"/>
            <w:sz w:val="21"/>
            <w:szCs w:val="21"/>
          </w:rPr>
          <w:t>competitive advantage</w:t>
        </w:r>
      </w:hyperlink>
      <w:r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3"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4"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5"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b/>
          <w:bCs/>
          <w:color w:val="000000" w:themeColor="text1"/>
          <w:sz w:val="21"/>
          <w:szCs w:val="21"/>
        </w:rPr>
        <w:t>Copyright</w:t>
      </w:r>
      <w:r w:rsidRPr="00572B76">
        <w:rPr>
          <w:rFonts w:ascii="Arial" w:hAnsi="Arial" w:cs="Arial"/>
          <w:color w:val="000000" w:themeColor="text1"/>
          <w:sz w:val="21"/>
          <w:szCs w:val="21"/>
        </w:rPr>
        <w:t> is the </w:t>
      </w:r>
      <w:hyperlink r:id="rId16"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7"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w:t>
      </w:r>
      <w:proofErr w:type="gramStart"/>
      <w:r w:rsidRPr="00572B76">
        <w:rPr>
          <w:rFonts w:ascii="Arial" w:hAnsi="Arial" w:cs="Arial"/>
          <w:color w:val="000000" w:themeColor="text1"/>
          <w:sz w:val="21"/>
          <w:szCs w:val="21"/>
        </w:rPr>
        <w:t>The</w:t>
      </w:r>
      <w:proofErr w:type="gramEnd"/>
      <w:r w:rsidRPr="00572B76">
        <w:rPr>
          <w:rFonts w:ascii="Arial" w:hAnsi="Arial" w:cs="Arial"/>
          <w:color w:val="000000" w:themeColor="text1"/>
          <w:sz w:val="21"/>
          <w:szCs w:val="21"/>
        </w:rPr>
        <w:t xml:space="preserve"> creative work may be in a literary, artistic, educational, or musical form. Copyright is intended to protect the original expression of an idea in the form of a creative work, but not the idea itself.</w:t>
      </w:r>
      <w:hyperlink r:id="rId18" w:anchor="cite_note-6" w:history="1">
        <w:r w:rsidRPr="00572B76">
          <w:rPr>
            <w:rStyle w:val="Hyperlink"/>
            <w:rFonts w:ascii="Arial" w:hAnsi="Arial" w:cs="Arial"/>
            <w:color w:val="000000" w:themeColor="text1"/>
            <w:sz w:val="17"/>
            <w:szCs w:val="17"/>
            <w:vertAlign w:val="superscript"/>
          </w:rPr>
          <w:t>[6</w:t>
        </w:r>
        <w:proofErr w:type="gramStart"/>
        <w:r w:rsidRPr="00572B76">
          <w:rPr>
            <w:rStyle w:val="Hyperlink"/>
            <w:rFonts w:ascii="Arial" w:hAnsi="Arial" w:cs="Arial"/>
            <w:color w:val="000000" w:themeColor="text1"/>
            <w:sz w:val="17"/>
            <w:szCs w:val="17"/>
            <w:vertAlign w:val="superscript"/>
          </w:rPr>
          <w:t>]</w:t>
        </w:r>
        <w:proofErr w:type="gramEnd"/>
      </w:hyperlink>
      <w:hyperlink r:id="rId19" w:anchor="cite_note-7" w:history="1">
        <w:r w:rsidRPr="00572B76">
          <w:rPr>
            <w:rStyle w:val="Hyperlink"/>
            <w:rFonts w:ascii="Arial" w:hAnsi="Arial" w:cs="Arial"/>
            <w:color w:val="000000" w:themeColor="text1"/>
            <w:sz w:val="17"/>
            <w:szCs w:val="17"/>
            <w:vertAlign w:val="superscript"/>
          </w:rPr>
          <w:t>[7]</w:t>
        </w:r>
      </w:hyperlink>
      <w:hyperlink r:id="rId20"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1"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2"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3"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4"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xml:space="preserve">, </w:t>
      </w:r>
      <w:proofErr w:type="gramStart"/>
      <w:r w:rsidRPr="00572B76">
        <w:rPr>
          <w:rFonts w:ascii="Arial" w:hAnsi="Arial" w:cs="Arial"/>
          <w:color w:val="000000" w:themeColor="text1"/>
          <w:sz w:val="21"/>
          <w:szCs w:val="21"/>
        </w:rPr>
        <w:t>and</w:t>
      </w:r>
      <w:proofErr w:type="gramEnd"/>
      <w:r w:rsidRPr="00572B76">
        <w:rPr>
          <w:rFonts w:ascii="Arial" w:hAnsi="Arial" w:cs="Arial"/>
          <w:color w:val="000000" w:themeColor="text1"/>
          <w:sz w:val="21"/>
          <w:szCs w:val="21"/>
        </w:rPr>
        <w:t> </w:t>
      </w:r>
      <w:hyperlink r:id="rId25"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6"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7"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8" w:tooltip="Copyright formalities" w:history="1">
        <w:r w:rsidRPr="00572B76">
          <w:rPr>
            <w:rStyle w:val="Hyperlink"/>
            <w:rFonts w:ascii="Arial" w:hAnsi="Arial" w:cs="Arial"/>
            <w:color w:val="000000" w:themeColor="text1"/>
            <w:sz w:val="21"/>
            <w:szCs w:val="21"/>
          </w:rPr>
          <w:t>copyright formalities</w:t>
        </w:r>
      </w:hyperlink>
      <w:hyperlink r:id="rId29"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A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0"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1"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2"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or </w:t>
      </w:r>
      <w:hyperlink r:id="rId33"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4"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5"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w:t>
      </w:r>
      <w:hyperlink r:id="rId36" w:anchor="cite_note-2" w:history="1">
        <w:r w:rsidRPr="00283BD9">
          <w:rPr>
            <w:rStyle w:val="Hyperlink"/>
            <w:rFonts w:ascii="Arial" w:hAnsi="Arial" w:cs="Arial"/>
            <w:color w:val="000000" w:themeColor="text1"/>
            <w:sz w:val="17"/>
            <w:szCs w:val="17"/>
            <w:vertAlign w:val="superscript"/>
          </w:rPr>
          <w:t>[2]</w:t>
        </w:r>
      </w:hyperlink>
      <w:hyperlink r:id="rId37" w:anchor="cite_note-3" w:history="1">
        <w:r w:rsidRPr="00283BD9">
          <w:rPr>
            <w:rStyle w:val="Hyperlink"/>
            <w:rFonts w:ascii="Arial" w:hAnsi="Arial" w:cs="Arial"/>
            <w:color w:val="000000" w:themeColor="text1"/>
            <w:sz w:val="17"/>
            <w:szCs w:val="17"/>
            <w:vertAlign w:val="superscript"/>
          </w:rPr>
          <w:t>[3]</w:t>
        </w:r>
      </w:hyperlink>
      <w:r w:rsidRPr="00283BD9">
        <w:rPr>
          <w:rFonts w:ascii="Arial" w:hAnsi="Arial" w:cs="Arial"/>
          <w:color w:val="000000" w:themeColor="text1"/>
          <w:sz w:val="21"/>
          <w:szCs w:val="21"/>
        </w:rPr>
        <w:t> although trademarks used to identify services are usually called </w:t>
      </w:r>
      <w:hyperlink r:id="rId38"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w:t>
      </w:r>
      <w:hyperlink r:id="rId39" w:anchor="cite_note-4" w:history="1">
        <w:r w:rsidRPr="00283BD9">
          <w:rPr>
            <w:rStyle w:val="Hyperlink"/>
            <w:rFonts w:ascii="Arial" w:hAnsi="Arial" w:cs="Arial"/>
            <w:color w:val="000000" w:themeColor="text1"/>
            <w:sz w:val="17"/>
            <w:szCs w:val="17"/>
            <w:vertAlign w:val="superscript"/>
          </w:rPr>
          <w:t>[4</w:t>
        </w:r>
        <w:proofErr w:type="gramStart"/>
        <w:r w:rsidRPr="00283BD9">
          <w:rPr>
            <w:rStyle w:val="Hyperlink"/>
            <w:rFonts w:ascii="Arial" w:hAnsi="Arial" w:cs="Arial"/>
            <w:color w:val="000000" w:themeColor="text1"/>
            <w:sz w:val="17"/>
            <w:szCs w:val="17"/>
            <w:vertAlign w:val="superscript"/>
          </w:rPr>
          <w:t>]</w:t>
        </w:r>
        <w:proofErr w:type="gramEnd"/>
      </w:hyperlink>
      <w:hyperlink r:id="rId40" w:anchor="cite_note-5" w:history="1">
        <w:r w:rsidRPr="00283BD9">
          <w:rPr>
            <w:rStyle w:val="Hyperlink"/>
            <w:rFonts w:ascii="Arial" w:hAnsi="Arial" w:cs="Arial"/>
            <w:color w:val="000000" w:themeColor="text1"/>
            <w:sz w:val="17"/>
            <w:szCs w:val="17"/>
            <w:vertAlign w:val="superscript"/>
          </w:rPr>
          <w:t>[5]</w:t>
        </w:r>
      </w:hyperlink>
      <w:r w:rsidRPr="00283BD9">
        <w:rPr>
          <w:rFonts w:ascii="Arial" w:hAnsi="Arial" w:cs="Arial"/>
          <w:color w:val="000000" w:themeColor="text1"/>
          <w:sz w:val="21"/>
          <w:szCs w:val="21"/>
        </w:rPr>
        <w:t> The trademark owner can be an individual, </w:t>
      </w:r>
      <w:hyperlink r:id="rId41"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42"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3"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4"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5"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6"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7"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lastRenderedPageBreak/>
        <w:t>The symbols ™ (the </w:t>
      </w:r>
      <w:hyperlink r:id="rId48"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9"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b/>
          <w:color w:val="000000" w:themeColor="text1"/>
          <w:sz w:val="21"/>
          <w:szCs w:val="21"/>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secretIn some jurisdictions, such secrets are referred to as confidential information.</w:t>
      </w: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rPr>
          <w:rFonts w:ascii="Arial" w:hAnsi="Arial" w:cs="Arial"/>
          <w:b/>
          <w:color w:val="000000" w:themeColor="text1"/>
          <w:sz w:val="36"/>
          <w:szCs w:val="36"/>
        </w:rPr>
      </w:pPr>
    </w:p>
    <w:p w:rsidR="003F079C" w:rsidRDefault="003F079C" w:rsidP="00633848"/>
    <w:p w:rsidR="003F079C" w:rsidRDefault="003F079C"/>
    <w:sectPr w:rsidR="003F079C" w:rsidSect="00EF0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F079C"/>
    <w:rsid w:val="002E59AE"/>
    <w:rsid w:val="003F079C"/>
    <w:rsid w:val="00517A44"/>
    <w:rsid w:val="00740896"/>
    <w:rsid w:val="00C82509"/>
    <w:rsid w:val="00D177B1"/>
    <w:rsid w:val="00EF0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Copyright" TargetMode="External"/><Relationship Id="rId26" Type="http://schemas.openxmlformats.org/officeDocument/2006/relationships/hyperlink" Target="https://en.wikipedia.org/wiki/Copyright_term" TargetMode="External"/><Relationship Id="rId39" Type="http://schemas.openxmlformats.org/officeDocument/2006/relationships/hyperlink" Target="https://en.wikipedia.org/wiki/Trademark" TargetMode="External"/><Relationship Id="rId3" Type="http://schemas.openxmlformats.org/officeDocument/2006/relationships/webSettings" Target="webSettings.xml"/><Relationship Id="rId21" Type="http://schemas.openxmlformats.org/officeDocument/2006/relationships/hyperlink" Target="https://en.wikipedia.org/wiki/Limitations_and_exceptions_to_copyright" TargetMode="External"/><Relationship Id="rId34" Type="http://schemas.openxmlformats.org/officeDocument/2006/relationships/hyperlink" Target="https://en.wikipedia.org/wiki/Good_(economics_and_accounting)" TargetMode="External"/><Relationship Id="rId42" Type="http://schemas.openxmlformats.org/officeDocument/2006/relationships/hyperlink" Target="https://en.wikipedia.org/wiki/Juristic_person" TargetMode="External"/><Relationship Id="rId47" Type="http://schemas.openxmlformats.org/officeDocument/2006/relationships/hyperlink" Target="https://en.wikipedia.org/wiki/Intellectual_property" TargetMode="External"/><Relationship Id="rId50" Type="http://schemas.openxmlformats.org/officeDocument/2006/relationships/fontTable" Target="fontTable.xml"/><Relationship Id="rId7" Type="http://schemas.openxmlformats.org/officeDocument/2006/relationships/hyperlink" Target="https://en.wikipedia.org/wiki/Private_law" TargetMode="Externa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Expression_(language)"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Corporate_identity"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0" Type="http://schemas.openxmlformats.org/officeDocument/2006/relationships/hyperlink" Target="https://en.wikipedia.org/wiki/Copyright" TargetMode="External"/><Relationship Id="rId29" Type="http://schemas.openxmlformats.org/officeDocument/2006/relationships/hyperlink" Target="https://en.wikipedia.org/wiki/Copyright" TargetMode="External"/><Relationship Id="rId41" Type="http://schemas.openxmlformats.org/officeDocument/2006/relationships/hyperlink" Target="https://en.wikipedia.org/wiki/Business_organizations"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Design"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Voucher"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Copyright_formalities" TargetMode="External"/><Relationship Id="rId36" Type="http://schemas.openxmlformats.org/officeDocument/2006/relationships/hyperlink" Target="https://en.wikipedia.org/wiki/Trademark" TargetMode="External"/><Relationship Id="rId49" Type="http://schemas.openxmlformats.org/officeDocument/2006/relationships/hyperlink" Target="https://en.wikipedia.org/wiki/Registered_trademark_symbol"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Sign_(semiotics)" TargetMode="External"/><Relationship Id="rId44" Type="http://schemas.openxmlformats.org/officeDocument/2006/relationships/hyperlink" Target="https://en.wikipedia.org/wiki/Label"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List_of_countries%27_copyright_lengths" TargetMode="External"/><Relationship Id="rId30" Type="http://schemas.openxmlformats.org/officeDocument/2006/relationships/hyperlink" Target="https://en.wikipedia.org/wiki/Intellectual_property" TargetMode="External"/><Relationship Id="rId35" Type="http://schemas.openxmlformats.org/officeDocument/2006/relationships/hyperlink" Target="https://en.wikipedia.org/wiki/Service_economies" TargetMode="External"/><Relationship Id="rId43" Type="http://schemas.openxmlformats.org/officeDocument/2006/relationships/hyperlink" Target="https://en.wikipedia.org/wiki/Packaging_and_labeling" TargetMode="External"/><Relationship Id="rId48" Type="http://schemas.openxmlformats.org/officeDocument/2006/relationships/hyperlink" Target="https://en.wikipedia.org/wiki/Trademark_symbol" TargetMode="External"/><Relationship Id="rId8" Type="http://schemas.openxmlformats.org/officeDocument/2006/relationships/hyperlink" Target="https://en.wikipedia.org/wiki/Patent_infringemen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6884</Characters>
  <Application>Microsoft Office Word</Application>
  <DocSecurity>0</DocSecurity>
  <Lines>57</Lines>
  <Paragraphs>16</Paragraphs>
  <ScaleCrop>false</ScaleCrop>
  <Company>Grizli777</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Mmezi Victor</cp:lastModifiedBy>
  <cp:revision>2</cp:revision>
  <dcterms:created xsi:type="dcterms:W3CDTF">2020-04-09T20:25:00Z</dcterms:created>
  <dcterms:modified xsi:type="dcterms:W3CDTF">2020-04-09T20:25:00Z</dcterms:modified>
</cp:coreProperties>
</file>