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D9" w:rsidRDefault="00615BD9">
      <w:pPr>
        <w:rPr>
          <w:sz w:val="28"/>
          <w:szCs w:val="28"/>
        </w:rPr>
      </w:pPr>
      <w:r>
        <w:rPr>
          <w:sz w:val="28"/>
          <w:szCs w:val="28"/>
        </w:rPr>
        <w:t xml:space="preserve">Name: </w:t>
      </w:r>
      <w:proofErr w:type="spellStart"/>
      <w:r>
        <w:rPr>
          <w:sz w:val="28"/>
          <w:szCs w:val="28"/>
        </w:rPr>
        <w:t>Dunmoye</w:t>
      </w:r>
      <w:proofErr w:type="spellEnd"/>
      <w:r>
        <w:rPr>
          <w:sz w:val="28"/>
          <w:szCs w:val="28"/>
        </w:rPr>
        <w:t xml:space="preserve"> Akeem O.</w:t>
      </w:r>
    </w:p>
    <w:p w:rsidR="00615BD9" w:rsidRDefault="00615BD9">
      <w:pPr>
        <w:rPr>
          <w:sz w:val="28"/>
          <w:szCs w:val="28"/>
        </w:rPr>
      </w:pPr>
      <w:r>
        <w:rPr>
          <w:sz w:val="28"/>
          <w:szCs w:val="28"/>
        </w:rPr>
        <w:t>Department: civil Engr.</w:t>
      </w:r>
    </w:p>
    <w:p w:rsidR="00615BD9" w:rsidRDefault="00615BD9">
      <w:pPr>
        <w:rPr>
          <w:sz w:val="28"/>
          <w:szCs w:val="28"/>
        </w:rPr>
      </w:pPr>
      <w:r>
        <w:rPr>
          <w:sz w:val="28"/>
          <w:szCs w:val="28"/>
        </w:rPr>
        <w:t>Matric no.: 17/ENG03/016</w:t>
      </w:r>
    </w:p>
    <w:p w:rsidR="00615BD9" w:rsidRDefault="00615BD9">
      <w:pPr>
        <w:rPr>
          <w:sz w:val="28"/>
          <w:szCs w:val="28"/>
        </w:rPr>
      </w:pPr>
    </w:p>
    <w:p w:rsidR="00615BD9" w:rsidRDefault="00615BD9" w:rsidP="00C83C7C">
      <w:pPr>
        <w:pStyle w:val="ListParagraph"/>
        <w:numPr>
          <w:ilvl w:val="0"/>
          <w:numId w:val="1"/>
        </w:numPr>
        <w:rPr>
          <w:sz w:val="28"/>
          <w:szCs w:val="28"/>
        </w:rPr>
      </w:pPr>
      <w:r w:rsidRPr="00C83C7C">
        <w:rPr>
          <w:sz w:val="28"/>
          <w:szCs w:val="28"/>
        </w:rPr>
        <w:t>PATENT:</w:t>
      </w:r>
      <w:r w:rsidRPr="00615BD9">
        <w:t xml:space="preserve"> </w:t>
      </w:r>
      <w:r w:rsidRPr="00C83C7C">
        <w:rPr>
          <w:sz w:val="28"/>
          <w:szCs w:val="28"/>
        </w:rPr>
        <w:t xml:space="preserve">A patent is a document, issued, upon application, by a government office (or a regional office acting for several countries), which describes an invention and creates a legal situation in which the patented invention can normally only be exploited (manufactured, used, sold, imported) with the authorization of the owner of the patent.  “Invention” means a solution to a specific problem in the field of technology.  An invention may relate to a product or a process.  The protection conferred by the patent is limited in time (generally 20 years). </w:t>
      </w:r>
      <w:r w:rsidR="00C83C7C" w:rsidRPr="00C83C7C">
        <w:rPr>
          <w:sz w:val="28"/>
          <w:szCs w:val="28"/>
        </w:rPr>
        <w:t>Patents are frequently referred to as “monopolies”, but a patent does not give the right to the inventor or the owner of a patented invention to make, use or sell anything.  The effects of the grant of a patent are that the patented invention may not be exploited in the country by persons other than the owner of the patent unless the owner agrees to such exploitation.  Thus, while the owner is not given a statutory right to practice his invention, he is given a statutory right to prevent others from commercially exploiting his invention, which is frequently referred to as a right to exclude others from making, using or selling the invention.  The right to take action against any person exploiting the patented invention in the country without his agreement constitutes the patent owner’s most important right, since it permits him to derive the material benefits to which he is entitled as a reward for his intellectual effort and work, and compensation for the expenses which his research and experimentation leading to the invention have entailed.</w:t>
      </w:r>
    </w:p>
    <w:p w:rsidR="00C83C7C" w:rsidRPr="00C83C7C" w:rsidRDefault="00C83C7C" w:rsidP="00C83C7C">
      <w:pPr>
        <w:ind w:left="360"/>
        <w:rPr>
          <w:sz w:val="28"/>
          <w:szCs w:val="28"/>
        </w:rPr>
      </w:pPr>
    </w:p>
    <w:p w:rsidR="00C83C7C" w:rsidRPr="00C83C7C" w:rsidRDefault="00C83C7C" w:rsidP="00C83C7C">
      <w:pPr>
        <w:pStyle w:val="ListParagraph"/>
        <w:numPr>
          <w:ilvl w:val="0"/>
          <w:numId w:val="1"/>
        </w:numPr>
        <w:rPr>
          <w:sz w:val="28"/>
          <w:szCs w:val="28"/>
        </w:rPr>
      </w:pPr>
      <w:r w:rsidRPr="00C83C7C">
        <w:rPr>
          <w:sz w:val="28"/>
          <w:szCs w:val="28"/>
        </w:rPr>
        <w:t>COPYRIGHT:</w:t>
      </w:r>
      <w:r w:rsidRPr="00C83C7C">
        <w:t xml:space="preserve"> </w:t>
      </w:r>
      <w:r w:rsidRPr="00C83C7C">
        <w:rPr>
          <w:sz w:val="28"/>
          <w:szCs w:val="28"/>
        </w:rPr>
        <w:t xml:space="preserve">Copyright law is a branch of that part of the law which deals with the rights of intellectual creators.  Copyright law deals with particular forms of creativity, concerned primarily with mass communication.  It is concerned also with virtually all forms and methods of public communication, not only printed publications but also such matters as </w:t>
      </w:r>
      <w:r w:rsidRPr="00C83C7C">
        <w:rPr>
          <w:sz w:val="28"/>
          <w:szCs w:val="28"/>
        </w:rPr>
        <w:lastRenderedPageBreak/>
        <w:t xml:space="preserve">sound and television broadcasting, films for public exhibition in cinemas, etc. and even computerized systems for the storage and retrieval of information. </w:t>
      </w:r>
      <w:r w:rsidRPr="00C83C7C">
        <w:rPr>
          <w:sz w:val="28"/>
          <w:szCs w:val="28"/>
        </w:rPr>
        <w:t>Copyright deals with the rights of intellectual creators in their creation.  Most works, for example books, paintings or drawings, exist only once they are embodied in a physical object.  But some of them exist without embodiment in a physical object.  For example music or poems are works even if they are not, or even before they are, written down by a musical notation or words.  Copyright law, however, protects only the form of expression of ideas, not the ideas themselves.  The creativity protected by copyright law is creativity in the choice and arrangement of words, musical notes, colors, shapes and so on. Copyright law protects the owner of rights in artistic works against those who “copy”, that is to say those who take and use the form in which the original work was expressed by the author.</w:t>
      </w:r>
      <w:r w:rsidRPr="00C83C7C">
        <w:t xml:space="preserve"> </w:t>
      </w:r>
    </w:p>
    <w:p w:rsidR="00C83C7C" w:rsidRPr="00C83C7C" w:rsidRDefault="00C83C7C" w:rsidP="006740B2">
      <w:pPr>
        <w:pStyle w:val="ListParagraph"/>
        <w:jc w:val="center"/>
        <w:rPr>
          <w:b/>
          <w:sz w:val="28"/>
          <w:szCs w:val="28"/>
          <w:u w:val="single"/>
        </w:rPr>
      </w:pPr>
      <w:r w:rsidRPr="00C83C7C">
        <w:rPr>
          <w:b/>
          <w:sz w:val="28"/>
          <w:szCs w:val="28"/>
          <w:u w:val="single"/>
        </w:rPr>
        <w:t>Copyright Protection</w:t>
      </w:r>
    </w:p>
    <w:p w:rsidR="00C83C7C" w:rsidRPr="006740B2" w:rsidRDefault="00C83C7C" w:rsidP="006740B2">
      <w:pPr>
        <w:pStyle w:val="ListParagraph"/>
        <w:rPr>
          <w:sz w:val="28"/>
          <w:szCs w:val="28"/>
        </w:rPr>
      </w:pPr>
    </w:p>
    <w:p w:rsidR="00C83C7C" w:rsidRDefault="00C83C7C" w:rsidP="006740B2">
      <w:pPr>
        <w:pStyle w:val="ListParagraph"/>
        <w:rPr>
          <w:sz w:val="28"/>
          <w:szCs w:val="28"/>
        </w:rPr>
      </w:pPr>
      <w:r w:rsidRPr="00C83C7C">
        <w:rPr>
          <w:sz w:val="28"/>
          <w:szCs w:val="28"/>
        </w:rPr>
        <w:t xml:space="preserve"> Copyright protection is above all one of the means of promoting, enriching and disseminating the national cultural heritage.  A country’s development depends to a very great extent on the creativity of its people, and encouragement of individual creativity and its dissemination is a sine qua non for progress. </w:t>
      </w:r>
      <w:r w:rsidRPr="006740B2">
        <w:rPr>
          <w:sz w:val="28"/>
          <w:szCs w:val="28"/>
        </w:rPr>
        <w:t xml:space="preserve"> Copyright constitutes an essential element in the development process.  Experience has shown that the enrichment of the national cultural heritage depends directly on the level of protection afforded to literary and artistic works.  The greater the number of a country’s intellectual creations, the higher its renown</w:t>
      </w:r>
      <w:proofErr w:type="gramStart"/>
      <w:r w:rsidRPr="006740B2">
        <w:rPr>
          <w:sz w:val="28"/>
          <w:szCs w:val="28"/>
        </w:rPr>
        <w:t>;  the</w:t>
      </w:r>
      <w:proofErr w:type="gramEnd"/>
      <w:r w:rsidRPr="006740B2">
        <w:rPr>
          <w:sz w:val="28"/>
          <w:szCs w:val="28"/>
        </w:rPr>
        <w:t xml:space="preserve"> greater the number of productions in literature and the arts, the more numerous their so-called “auxiliaries” (the performers, producers of phonograms and broadcasting organizations) in the book, record and entertainment industries;  and indeed, in the final analysis, encouragement of intellectual creation is one of the basic prerequisites of all social, economic and cultural development.  Legislation could provide for the protection not only of the creators of intellectual works but also of the auxiliaries that help in the dissemination of such works, in respect of their own rights.  The protection of these auxiliaries of intellectual creators is also of importance to developing </w:t>
      </w:r>
      <w:proofErr w:type="gramStart"/>
      <w:r w:rsidRPr="006740B2">
        <w:rPr>
          <w:sz w:val="28"/>
          <w:szCs w:val="28"/>
        </w:rPr>
        <w:t>countries</w:t>
      </w:r>
      <w:proofErr w:type="gramEnd"/>
      <w:r w:rsidRPr="006740B2">
        <w:rPr>
          <w:sz w:val="28"/>
          <w:szCs w:val="28"/>
        </w:rPr>
        <w:t xml:space="preserve"> since the cultural achievement of some of these </w:t>
      </w:r>
      <w:r w:rsidRPr="006740B2">
        <w:rPr>
          <w:sz w:val="28"/>
          <w:szCs w:val="28"/>
        </w:rPr>
        <w:lastRenderedPageBreak/>
        <w:t>countries includes, in no small measure, performance, sound recording and broadcasting of different creations of their folklore as well.  While developing countries are often in need of foreign books, especially in the field of science, technology, education and research, they could offer to the world an abundance of their national cultural heritage, which can be protected, within the framework of copyright legislation, through protection of the rights of these auxiliaries or of related (or neighboring) rights as they are called.  Adoption of the law is the first step.  The practical value of the law depends on its effective and efficient application.  This can be achieved through setting up of appropriate authors’ organizations for collection and distribution of authors’ fees.  Copyright, if effectively implemented, serves as an incentive to authors and their assignees (the publishers) to create and disseminate knowledge.  It is something that society must necessarily accept if it wishes to encourage intellectual creativity, to ensure the progress of the sciences, the arts and of knowledge in general, to promote the industry using authors’ works and to render it possible to distribute such works in an organized manner among the widest possible circle of interested persons.  Copyright protection, from the viewpoint of the creator of works, makes sense only if the creator actually derives benefits from such works, and this cannot happen in the absence of publication and dissemination of his works and the facilitation of such publication and dissemination.  This is the essential role of copyright in developing countries</w:t>
      </w:r>
      <w:r w:rsidRPr="006740B2">
        <w:rPr>
          <w:sz w:val="28"/>
          <w:szCs w:val="28"/>
        </w:rPr>
        <w:t xml:space="preserve">. </w:t>
      </w:r>
      <w:r w:rsidRPr="006740B2">
        <w:rPr>
          <w:sz w:val="28"/>
          <w:szCs w:val="28"/>
        </w:rPr>
        <w:t>There are several factors influencing intellectual creativity in developing countries, apart from the pecuniary condition of most of the authors and intellectual creators themselves, who need to be offered incentives and subsidies.  There is the shortage of paper for the production of textbooks for the process of continuing education (both formal and non-formal), and for production of prescribed and recommended books as also general books, which are to be placed within the reach of the</w:t>
      </w:r>
      <w:r w:rsidRPr="006740B2">
        <w:rPr>
          <w:sz w:val="28"/>
          <w:szCs w:val="28"/>
        </w:rPr>
        <w:t xml:space="preserve"> common man in these countries</w:t>
      </w:r>
      <w:r w:rsidR="005F6D38">
        <w:rPr>
          <w:sz w:val="28"/>
          <w:szCs w:val="28"/>
        </w:rPr>
        <w:t>.</w:t>
      </w:r>
    </w:p>
    <w:p w:rsidR="005F6D38" w:rsidRDefault="005F6D38" w:rsidP="006740B2">
      <w:pPr>
        <w:pStyle w:val="ListParagraph"/>
        <w:rPr>
          <w:sz w:val="28"/>
          <w:szCs w:val="28"/>
        </w:rPr>
      </w:pPr>
    </w:p>
    <w:p w:rsidR="00B95B11" w:rsidRDefault="005F6D38" w:rsidP="00B95B11">
      <w:pPr>
        <w:pStyle w:val="ListParagraph"/>
        <w:numPr>
          <w:ilvl w:val="0"/>
          <w:numId w:val="1"/>
        </w:numPr>
        <w:rPr>
          <w:sz w:val="28"/>
          <w:szCs w:val="28"/>
        </w:rPr>
      </w:pPr>
      <w:r>
        <w:rPr>
          <w:sz w:val="28"/>
          <w:szCs w:val="28"/>
        </w:rPr>
        <w:t>TRADEMARK:</w:t>
      </w:r>
      <w:r w:rsidRPr="005F6D38">
        <w:rPr>
          <w:sz w:val="28"/>
          <w:szCs w:val="28"/>
        </w:rPr>
        <w:t xml:space="preserve"> Trademarks already existed in the ancient world.  Even at times when people either prepared what they needed themselves or, more usually, acquired it from local craftsmen, there were already creative entrepreneurs who marketed their goods beyond their localities and </w:t>
      </w:r>
      <w:r w:rsidRPr="005F6D38">
        <w:rPr>
          <w:sz w:val="28"/>
          <w:szCs w:val="28"/>
        </w:rPr>
        <w:lastRenderedPageBreak/>
        <w:t xml:space="preserve">sometimes over considerable distances.  As long as 3,000 years ago, Indian craftsmen used to engrave their signatures on their artistic creations before sending them to Iran.  Manufacturers from China sold goods bearing their marks in the Mediterranean area over 2,000 years ago and at one time about a thousand different Roman pottery marks were in use, including the FORTIS brand, which became so famous that it was copied and counterfeited.  With the flourishing trade of the </w:t>
      </w:r>
      <w:proofErr w:type="gramStart"/>
      <w:r w:rsidRPr="005F6D38">
        <w:rPr>
          <w:sz w:val="28"/>
          <w:szCs w:val="28"/>
        </w:rPr>
        <w:t>Middle</w:t>
      </w:r>
      <w:proofErr w:type="gramEnd"/>
      <w:r w:rsidRPr="005F6D38">
        <w:rPr>
          <w:sz w:val="28"/>
          <w:szCs w:val="28"/>
        </w:rPr>
        <w:t xml:space="preserve"> Ages, the use of signs to distinguish the goods of merchants and manufacturers likewise expanded several hundred years ago.  Their economic importance was still limited, however.  Trademarks started to play an important role with industrialization, and they have since become a key factor in the modern world of international trade and market-oriented economies.  Industrialization and the growth of the system of the market-oriented economy allow competing manufacturers and traders to offer consumers a variety of goods in the same category.  Often without any apparent differences for the consumer, they do generally differ in quality, price </w:t>
      </w:r>
      <w:proofErr w:type="spellStart"/>
      <w:r w:rsidRPr="005F6D38">
        <w:rPr>
          <w:sz w:val="28"/>
          <w:szCs w:val="28"/>
        </w:rPr>
        <w:t>andother</w:t>
      </w:r>
      <w:proofErr w:type="spellEnd"/>
      <w:r w:rsidRPr="005F6D38">
        <w:rPr>
          <w:sz w:val="28"/>
          <w:szCs w:val="28"/>
        </w:rPr>
        <w:t xml:space="preserve"> characteristics.  Clearly consumers need to be given the guidance that will allow them to consider the alternatives and make their choice between the competing goods.  Consequently, the goods must be named.  The medium for naming goods on the market is precisely the trademark.  By enabling consumers to make their choice between the various goods available on the market, trademarks encourage their owners to maintain and improve the quality of the products sold under the trademark, in order to meet consumer expectations.  Thus trademarks reward the manufacturer who constantly produces high-quality goods, and as a result they stimulate economic progress.</w:t>
      </w:r>
    </w:p>
    <w:p w:rsidR="00B95B11" w:rsidRDefault="00B95B11" w:rsidP="00B95B11">
      <w:pPr>
        <w:pStyle w:val="ListParagraph"/>
        <w:rPr>
          <w:sz w:val="28"/>
          <w:szCs w:val="28"/>
        </w:rPr>
      </w:pPr>
    </w:p>
    <w:p w:rsidR="00B95B11" w:rsidRPr="00B95B11" w:rsidRDefault="00B95B11" w:rsidP="00B95B11">
      <w:pPr>
        <w:pStyle w:val="ListParagraph"/>
        <w:numPr>
          <w:ilvl w:val="0"/>
          <w:numId w:val="1"/>
        </w:numPr>
        <w:rPr>
          <w:sz w:val="28"/>
          <w:szCs w:val="28"/>
        </w:rPr>
      </w:pPr>
      <w:r w:rsidRPr="00B95B11">
        <w:rPr>
          <w:sz w:val="28"/>
          <w:szCs w:val="28"/>
        </w:rPr>
        <w:t>Trade Secrets</w:t>
      </w:r>
    </w:p>
    <w:p w:rsidR="00B95B11" w:rsidRPr="00B95B11" w:rsidRDefault="00B95B11" w:rsidP="00B95B11">
      <w:pPr>
        <w:ind w:left="360"/>
        <w:rPr>
          <w:sz w:val="28"/>
          <w:szCs w:val="28"/>
        </w:rPr>
      </w:pPr>
      <w:r w:rsidRPr="00B95B11">
        <w:rPr>
          <w:sz w:val="28"/>
          <w:szCs w:val="28"/>
        </w:rPr>
        <w:t>What is a trade secret?</w:t>
      </w:r>
    </w:p>
    <w:p w:rsidR="00B95B11" w:rsidRPr="00B95B11" w:rsidRDefault="00B95B11" w:rsidP="00B95B11">
      <w:pPr>
        <w:pStyle w:val="ListParagraph"/>
        <w:rPr>
          <w:sz w:val="28"/>
          <w:szCs w:val="28"/>
        </w:rPr>
      </w:pPr>
      <w:r w:rsidRPr="00B95B11">
        <w:rPr>
          <w:sz w:val="28"/>
          <w:szCs w:val="28"/>
        </w:rPr>
        <w:t xml:space="preserve">Trade secrets are intellectual property (IP) rights on confidential information which may be sold or </w:t>
      </w:r>
      <w:proofErr w:type="spellStart"/>
      <w:r w:rsidRPr="00B95B11">
        <w:rPr>
          <w:sz w:val="28"/>
          <w:szCs w:val="28"/>
        </w:rPr>
        <w:t>licensed.In</w:t>
      </w:r>
      <w:proofErr w:type="spellEnd"/>
      <w:r w:rsidRPr="00B95B11">
        <w:rPr>
          <w:sz w:val="28"/>
          <w:szCs w:val="28"/>
        </w:rPr>
        <w:t xml:space="preserve"> general, to qualify as a trade secret, the information must be:</w:t>
      </w:r>
    </w:p>
    <w:p w:rsidR="00B95B11" w:rsidRDefault="00B95B11" w:rsidP="00B95B11">
      <w:pPr>
        <w:rPr>
          <w:sz w:val="28"/>
          <w:szCs w:val="28"/>
        </w:rPr>
      </w:pPr>
      <w:r w:rsidRPr="00B95B11">
        <w:rPr>
          <w:sz w:val="28"/>
          <w:szCs w:val="28"/>
        </w:rPr>
        <w:lastRenderedPageBreak/>
        <w:t xml:space="preserve">commercially valuable because it is </w:t>
      </w:r>
      <w:proofErr w:type="spellStart"/>
      <w:r w:rsidRPr="00B95B11">
        <w:rPr>
          <w:sz w:val="28"/>
          <w:szCs w:val="28"/>
        </w:rPr>
        <w:t>secret</w:t>
      </w:r>
      <w:proofErr w:type="gramStart"/>
      <w:r w:rsidRPr="00B95B11">
        <w:rPr>
          <w:sz w:val="28"/>
          <w:szCs w:val="28"/>
        </w:rPr>
        <w:t>,be</w:t>
      </w:r>
      <w:proofErr w:type="spellEnd"/>
      <w:proofErr w:type="gramEnd"/>
      <w:r w:rsidRPr="00B95B11">
        <w:rPr>
          <w:sz w:val="28"/>
          <w:szCs w:val="28"/>
        </w:rPr>
        <w:t xml:space="preserve"> known only to a limited group of persons, and</w:t>
      </w:r>
      <w:r w:rsidR="000D1497">
        <w:rPr>
          <w:sz w:val="28"/>
          <w:szCs w:val="28"/>
        </w:rPr>
        <w:t xml:space="preserve"> </w:t>
      </w:r>
      <w:r w:rsidRPr="00B95B11">
        <w:rPr>
          <w:sz w:val="28"/>
          <w:szCs w:val="28"/>
        </w:rPr>
        <w:t xml:space="preserve">be subject to reasonable steps taken by the rightful holder of the information to keep it secret, including the use of confidentiality agreements for business partners and </w:t>
      </w:r>
      <w:proofErr w:type="spellStart"/>
      <w:r w:rsidRPr="00B95B11">
        <w:rPr>
          <w:sz w:val="28"/>
          <w:szCs w:val="28"/>
        </w:rPr>
        <w:t>employees.The</w:t>
      </w:r>
      <w:proofErr w:type="spellEnd"/>
      <w:r w:rsidRPr="00B95B11">
        <w:rPr>
          <w:sz w:val="28"/>
          <w:szCs w:val="28"/>
        </w:rPr>
        <w:t xml:space="preserve"> unauthorized acquisition, use or disclosure of such secret information in a manner contrary to honest commercial practices by others is regarded as an unfair practice and a violation of the trade secret protection.</w:t>
      </w:r>
    </w:p>
    <w:p w:rsidR="000D1497" w:rsidRPr="000D1497" w:rsidRDefault="000D1497" w:rsidP="000D1497">
      <w:pPr>
        <w:rPr>
          <w:sz w:val="28"/>
          <w:szCs w:val="28"/>
        </w:rPr>
      </w:pPr>
      <w:r>
        <w:rPr>
          <w:sz w:val="28"/>
          <w:szCs w:val="28"/>
        </w:rPr>
        <w:t>THE SECRETS PROTECTED BY TRADE SECRETS:</w:t>
      </w:r>
      <w:r w:rsidRPr="000D1497">
        <w:rPr>
          <w:rFonts w:ascii="Arial" w:eastAsia="Times New Roman" w:hAnsi="Arial" w:cs="Arial"/>
          <w:color w:val="3B3B3B"/>
          <w:sz w:val="24"/>
          <w:szCs w:val="24"/>
        </w:rPr>
        <w:t xml:space="preserve"> </w:t>
      </w:r>
      <w:r w:rsidRPr="000D1497">
        <w:rPr>
          <w:sz w:val="28"/>
          <w:szCs w:val="28"/>
        </w:rPr>
        <w:t>In general, any confidential business information which provides an enterprise a competitive edge and is unknown to others may be protected as a trade secret. Trade secrets encompass both </w:t>
      </w:r>
      <w:r w:rsidRPr="000D1497">
        <w:rPr>
          <w:b/>
          <w:bCs/>
          <w:sz w:val="28"/>
          <w:szCs w:val="28"/>
        </w:rPr>
        <w:t>technical information</w:t>
      </w:r>
      <w:r w:rsidRPr="000D1497">
        <w:rPr>
          <w:sz w:val="28"/>
          <w:szCs w:val="28"/>
        </w:rPr>
        <w:t>, such as information concerning manufacturing processes, pharmaceutical test data, designs and drawings of computer programs, and </w:t>
      </w:r>
      <w:r w:rsidRPr="000D1497">
        <w:rPr>
          <w:b/>
          <w:bCs/>
          <w:sz w:val="28"/>
          <w:szCs w:val="28"/>
        </w:rPr>
        <w:t>commercial information</w:t>
      </w:r>
      <w:r w:rsidRPr="000D1497">
        <w:rPr>
          <w:sz w:val="28"/>
          <w:szCs w:val="28"/>
        </w:rPr>
        <w:t>, such as distribution methods, list of suppliers and clients, and advertising strategies.</w:t>
      </w:r>
    </w:p>
    <w:p w:rsidR="000D1497" w:rsidRPr="000D1497" w:rsidRDefault="000D1497" w:rsidP="000D1497">
      <w:pPr>
        <w:rPr>
          <w:sz w:val="28"/>
          <w:szCs w:val="28"/>
        </w:rPr>
      </w:pPr>
      <w:r w:rsidRPr="000D1497">
        <w:rPr>
          <w:sz w:val="28"/>
          <w:szCs w:val="28"/>
        </w:rPr>
        <w:t>A trade secret may be also made up of a </w:t>
      </w:r>
      <w:r w:rsidRPr="000D1497">
        <w:rPr>
          <w:b/>
          <w:bCs/>
          <w:sz w:val="28"/>
          <w:szCs w:val="28"/>
        </w:rPr>
        <w:t>combination of elements</w:t>
      </w:r>
      <w:r w:rsidRPr="000D1497">
        <w:rPr>
          <w:sz w:val="28"/>
          <w:szCs w:val="28"/>
        </w:rPr>
        <w:t>, each of which by itself is in the public domain, but where the combination, which is kept secret, provides a competitive advantage.</w:t>
      </w:r>
    </w:p>
    <w:p w:rsidR="000D1497" w:rsidRPr="000D1497" w:rsidRDefault="000D1497" w:rsidP="000D1497">
      <w:pPr>
        <w:rPr>
          <w:sz w:val="28"/>
          <w:szCs w:val="28"/>
        </w:rPr>
      </w:pPr>
      <w:r w:rsidRPr="000D1497">
        <w:rPr>
          <w:sz w:val="28"/>
          <w:szCs w:val="28"/>
        </w:rPr>
        <w:t>Other examples of information that may be protected by trade secrets include financial information, formulas and recipes and source codes.</w:t>
      </w:r>
      <w:bookmarkStart w:id="0" w:name="_GoBack"/>
      <w:bookmarkEnd w:id="0"/>
    </w:p>
    <w:p w:rsidR="000D1497" w:rsidRPr="00B95B11" w:rsidRDefault="000D1497" w:rsidP="00B95B11">
      <w:pPr>
        <w:rPr>
          <w:sz w:val="28"/>
          <w:szCs w:val="28"/>
        </w:rPr>
      </w:pPr>
    </w:p>
    <w:p w:rsidR="00B95B11" w:rsidRDefault="00B95B11" w:rsidP="00B95B11">
      <w:pPr>
        <w:rPr>
          <w:sz w:val="28"/>
          <w:szCs w:val="28"/>
        </w:rPr>
      </w:pPr>
    </w:p>
    <w:p w:rsidR="00C83C7C" w:rsidRPr="00B95B11" w:rsidRDefault="005F6D38" w:rsidP="00B95B11">
      <w:pPr>
        <w:rPr>
          <w:sz w:val="28"/>
          <w:szCs w:val="28"/>
        </w:rPr>
      </w:pPr>
      <w:r w:rsidRPr="00B95B11">
        <w:rPr>
          <w:sz w:val="28"/>
          <w:szCs w:val="28"/>
        </w:rPr>
        <w:t xml:space="preserve"> </w:t>
      </w:r>
    </w:p>
    <w:p w:rsidR="00C83C7C" w:rsidRPr="00615BD9" w:rsidRDefault="00C83C7C" w:rsidP="00615BD9">
      <w:pPr>
        <w:rPr>
          <w:sz w:val="28"/>
          <w:szCs w:val="28"/>
        </w:rPr>
      </w:pPr>
    </w:p>
    <w:p w:rsidR="00615BD9" w:rsidRPr="00615BD9" w:rsidRDefault="00615BD9">
      <w:pPr>
        <w:rPr>
          <w:sz w:val="28"/>
          <w:szCs w:val="28"/>
        </w:rPr>
      </w:pPr>
    </w:p>
    <w:sectPr w:rsidR="00615BD9" w:rsidRPr="00615B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2B2"/>
    <w:multiLevelType w:val="hybridMultilevel"/>
    <w:tmpl w:val="F3B0596A"/>
    <w:lvl w:ilvl="0" w:tplc="69928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D9"/>
    <w:rsid w:val="000D1497"/>
    <w:rsid w:val="003D2E56"/>
    <w:rsid w:val="005F6D38"/>
    <w:rsid w:val="00615BD9"/>
    <w:rsid w:val="006740B2"/>
    <w:rsid w:val="00B95B11"/>
    <w:rsid w:val="00C8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D7680-2CA8-4202-8D35-AD8D9494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7C"/>
    <w:pPr>
      <w:ind w:left="720"/>
      <w:contextualSpacing/>
    </w:pPr>
  </w:style>
  <w:style w:type="paragraph" w:styleId="NormalWeb">
    <w:name w:val="Normal (Web)"/>
    <w:basedOn w:val="Normal"/>
    <w:uiPriority w:val="99"/>
    <w:semiHidden/>
    <w:unhideWhenUsed/>
    <w:rsid w:val="000D14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95781">
      <w:bodyDiv w:val="1"/>
      <w:marLeft w:val="0"/>
      <w:marRight w:val="0"/>
      <w:marTop w:val="0"/>
      <w:marBottom w:val="0"/>
      <w:divBdr>
        <w:top w:val="none" w:sz="0" w:space="0" w:color="auto"/>
        <w:left w:val="none" w:sz="0" w:space="0" w:color="auto"/>
        <w:bottom w:val="none" w:sz="0" w:space="0" w:color="auto"/>
        <w:right w:val="none" w:sz="0" w:space="0" w:color="auto"/>
      </w:divBdr>
    </w:div>
    <w:div w:id="458109218">
      <w:bodyDiv w:val="1"/>
      <w:marLeft w:val="0"/>
      <w:marRight w:val="0"/>
      <w:marTop w:val="0"/>
      <w:marBottom w:val="0"/>
      <w:divBdr>
        <w:top w:val="none" w:sz="0" w:space="0" w:color="auto"/>
        <w:left w:val="none" w:sz="0" w:space="0" w:color="auto"/>
        <w:bottom w:val="none" w:sz="0" w:space="0" w:color="auto"/>
        <w:right w:val="none" w:sz="0" w:space="0" w:color="auto"/>
      </w:divBdr>
    </w:div>
    <w:div w:id="668025200">
      <w:bodyDiv w:val="1"/>
      <w:marLeft w:val="0"/>
      <w:marRight w:val="0"/>
      <w:marTop w:val="0"/>
      <w:marBottom w:val="0"/>
      <w:divBdr>
        <w:top w:val="none" w:sz="0" w:space="0" w:color="auto"/>
        <w:left w:val="none" w:sz="0" w:space="0" w:color="auto"/>
        <w:bottom w:val="none" w:sz="0" w:space="0" w:color="auto"/>
        <w:right w:val="none" w:sz="0" w:space="0" w:color="auto"/>
      </w:divBdr>
      <w:divsChild>
        <w:div w:id="2092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2020-04-09T20:41:00Z</dcterms:created>
  <dcterms:modified xsi:type="dcterms:W3CDTF">2020-04-09T21:20:00Z</dcterms:modified>
</cp:coreProperties>
</file>