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D" w:rsidRDefault="003B4246">
      <w:pPr>
        <w:rPr>
          <w:rFonts w:ascii="Times New Roman" w:hAnsi="Times New Roman" w:cs="Times New Roman"/>
          <w:b/>
          <w:sz w:val="24"/>
          <w:szCs w:val="24"/>
        </w:rPr>
      </w:pPr>
      <w:r>
        <w:rPr>
          <w:rFonts w:ascii="Times New Roman" w:hAnsi="Times New Roman" w:cs="Times New Roman"/>
          <w:b/>
          <w:sz w:val="24"/>
          <w:szCs w:val="24"/>
        </w:rPr>
        <w:t>NAME: OKOSUN MAUREEN .O.</w:t>
      </w:r>
    </w:p>
    <w:p w:rsidR="003B4246" w:rsidRDefault="003B4246">
      <w:pPr>
        <w:rPr>
          <w:rFonts w:ascii="Times New Roman" w:hAnsi="Times New Roman" w:cs="Times New Roman"/>
          <w:b/>
          <w:sz w:val="24"/>
          <w:szCs w:val="24"/>
        </w:rPr>
      </w:pPr>
      <w:r>
        <w:rPr>
          <w:rFonts w:ascii="Times New Roman" w:hAnsi="Times New Roman" w:cs="Times New Roman"/>
          <w:b/>
          <w:sz w:val="24"/>
          <w:szCs w:val="24"/>
        </w:rPr>
        <w:t>MATRIC NO: 17/MHS07/021</w:t>
      </w:r>
    </w:p>
    <w:p w:rsidR="003B4246" w:rsidRDefault="003B4246">
      <w:pPr>
        <w:rPr>
          <w:rFonts w:ascii="Times New Roman" w:hAnsi="Times New Roman" w:cs="Times New Roman"/>
          <w:b/>
          <w:sz w:val="24"/>
          <w:szCs w:val="24"/>
        </w:rPr>
      </w:pPr>
      <w:r>
        <w:rPr>
          <w:rFonts w:ascii="Times New Roman" w:hAnsi="Times New Roman" w:cs="Times New Roman"/>
          <w:b/>
          <w:sz w:val="24"/>
          <w:szCs w:val="24"/>
        </w:rPr>
        <w:t>COURSE CODE: PHA 306</w:t>
      </w:r>
    </w:p>
    <w:p w:rsidR="003B4246" w:rsidRPr="003B4246" w:rsidRDefault="003B4246">
      <w:pPr>
        <w:rPr>
          <w:rFonts w:ascii="Times New Roman" w:hAnsi="Times New Roman" w:cs="Times New Roman"/>
          <w:b/>
          <w:sz w:val="24"/>
          <w:szCs w:val="24"/>
        </w:rPr>
      </w:pPr>
      <w:r>
        <w:rPr>
          <w:rFonts w:ascii="Times New Roman" w:hAnsi="Times New Roman" w:cs="Times New Roman"/>
          <w:b/>
          <w:sz w:val="24"/>
          <w:szCs w:val="24"/>
        </w:rPr>
        <w:t>DEPARTMENT: PHARMACOLOGY.</w:t>
      </w: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bookmarkStart w:id="0" w:name="_GoBack"/>
      <w:bookmarkEnd w:id="0"/>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9C21FD">
      <w:pPr>
        <w:rPr>
          <w:rFonts w:ascii="Times New Roman" w:hAnsi="Times New Roman" w:cs="Times New Roman"/>
          <w:sz w:val="24"/>
          <w:szCs w:val="24"/>
        </w:rPr>
      </w:pPr>
    </w:p>
    <w:p w:rsidR="009C21FD" w:rsidRDefault="003B4246">
      <w:pPr>
        <w:rPr>
          <w:rFonts w:ascii="Times New Roman" w:hAnsi="Times New Roman" w:cs="Times New Roman"/>
          <w:sz w:val="24"/>
          <w:szCs w:val="24"/>
        </w:rPr>
      </w:pPr>
      <w:r w:rsidRPr="003B4246">
        <w:rPr>
          <w:rFonts w:ascii="Times New Roman" w:hAnsi="Times New Roman" w:cs="Times New Roman"/>
          <w:b/>
          <w:sz w:val="24"/>
          <w:szCs w:val="24"/>
        </w:rPr>
        <w:t>DRUG NAME</w:t>
      </w:r>
      <w:r>
        <w:rPr>
          <w:rFonts w:ascii="Times New Roman" w:hAnsi="Times New Roman" w:cs="Times New Roman"/>
          <w:sz w:val="24"/>
          <w:szCs w:val="24"/>
        </w:rPr>
        <w:t>: Metronidazole.</w:t>
      </w:r>
    </w:p>
    <w:p w:rsidR="009C21FD" w:rsidRPr="003B4246" w:rsidRDefault="009C21FD">
      <w:pPr>
        <w:rPr>
          <w:rFonts w:ascii="Times New Roman" w:hAnsi="Times New Roman" w:cs="Times New Roman"/>
          <w:b/>
          <w:sz w:val="24"/>
          <w:szCs w:val="24"/>
        </w:rPr>
      </w:pPr>
      <w:r w:rsidRPr="003B4246">
        <w:rPr>
          <w:rFonts w:ascii="Times New Roman" w:hAnsi="Times New Roman" w:cs="Times New Roman"/>
          <w:b/>
          <w:sz w:val="24"/>
          <w:szCs w:val="24"/>
        </w:rPr>
        <w:t>ANTI – BACTERIAL ACTIVITY</w:t>
      </w:r>
    </w:p>
    <w:p w:rsidR="003C4580" w:rsidRDefault="00332349">
      <w:pPr>
        <w:rPr>
          <w:rFonts w:ascii="Times New Roman" w:hAnsi="Times New Roman" w:cs="Times New Roman"/>
          <w:sz w:val="24"/>
          <w:szCs w:val="24"/>
        </w:rPr>
      </w:pPr>
      <w:r>
        <w:rPr>
          <w:rFonts w:ascii="Times New Roman" w:hAnsi="Times New Roman" w:cs="Times New Roman"/>
          <w:sz w:val="24"/>
          <w:szCs w:val="24"/>
        </w:rPr>
        <w:t xml:space="preserve">Metronidazole is a potent bactericidal activity against obligate anaerobes (e.g. </w:t>
      </w:r>
      <w:proofErr w:type="spellStart"/>
      <w:r>
        <w:rPr>
          <w:rFonts w:ascii="Times New Roman" w:hAnsi="Times New Roman" w:cs="Times New Roman"/>
          <w:sz w:val="24"/>
          <w:szCs w:val="24"/>
        </w:rPr>
        <w:t>bacteroi</w:t>
      </w:r>
      <w:r w:rsidR="00D84076">
        <w:rPr>
          <w:rFonts w:ascii="Times New Roman" w:hAnsi="Times New Roman" w:cs="Times New Roman"/>
          <w:sz w:val="24"/>
          <w:szCs w:val="24"/>
        </w:rPr>
        <w:t>des</w:t>
      </w:r>
      <w:proofErr w:type="spellEnd"/>
      <w:r w:rsidR="00D84076">
        <w:rPr>
          <w:rFonts w:ascii="Times New Roman" w:hAnsi="Times New Roman" w:cs="Times New Roman"/>
          <w:sz w:val="24"/>
          <w:szCs w:val="24"/>
        </w:rPr>
        <w:t xml:space="preserve">, </w:t>
      </w:r>
      <w:proofErr w:type="spellStart"/>
      <w:r w:rsidR="00D84076">
        <w:rPr>
          <w:rFonts w:ascii="Times New Roman" w:hAnsi="Times New Roman" w:cs="Times New Roman"/>
          <w:sz w:val="24"/>
          <w:szCs w:val="24"/>
        </w:rPr>
        <w:t>porphyromonas</w:t>
      </w:r>
      <w:proofErr w:type="spellEnd"/>
      <w:r w:rsidR="00D84076">
        <w:rPr>
          <w:rFonts w:ascii="Times New Roman" w:hAnsi="Times New Roman" w:cs="Times New Roman"/>
          <w:sz w:val="24"/>
          <w:szCs w:val="24"/>
        </w:rPr>
        <w:t xml:space="preserve">, </w:t>
      </w:r>
      <w:proofErr w:type="spellStart"/>
      <w:r w:rsidR="00D84076">
        <w:rPr>
          <w:rFonts w:ascii="Times New Roman" w:hAnsi="Times New Roman" w:cs="Times New Roman"/>
          <w:sz w:val="24"/>
          <w:szCs w:val="24"/>
        </w:rPr>
        <w:t>prevotella</w:t>
      </w:r>
      <w:proofErr w:type="spellEnd"/>
      <w:r w:rsidR="00D84076">
        <w:rPr>
          <w:rFonts w:ascii="Times New Roman" w:hAnsi="Times New Roman" w:cs="Times New Roman"/>
          <w:sz w:val="24"/>
          <w:szCs w:val="24"/>
        </w:rPr>
        <w:t xml:space="preserve">, </w:t>
      </w:r>
      <w:proofErr w:type="spellStart"/>
      <w:r>
        <w:rPr>
          <w:rFonts w:ascii="Times New Roman" w:hAnsi="Times New Roman" w:cs="Times New Roman"/>
          <w:sz w:val="24"/>
          <w:szCs w:val="24"/>
        </w:rPr>
        <w:t>fusobacterium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peptostreptococcus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clostridum</w:t>
      </w:r>
      <w:proofErr w:type="spellEnd"/>
      <w:proofErr w:type="gramEnd"/>
      <w:r>
        <w:rPr>
          <w:rFonts w:ascii="Times New Roman" w:hAnsi="Times New Roman" w:cs="Times New Roman"/>
          <w:sz w:val="24"/>
          <w:szCs w:val="24"/>
        </w:rPr>
        <w:t>), many of which are associated with periodontitis, and various human parasites</w:t>
      </w:r>
      <w:r w:rsidR="00D84076">
        <w:rPr>
          <w:rFonts w:ascii="Times New Roman" w:hAnsi="Times New Roman" w:cs="Times New Roman"/>
          <w:sz w:val="24"/>
          <w:szCs w:val="24"/>
        </w:rPr>
        <w:t xml:space="preserve">. </w:t>
      </w:r>
      <w:r w:rsidR="00895561">
        <w:rPr>
          <w:rFonts w:ascii="Times New Roman" w:hAnsi="Times New Roman" w:cs="Times New Roman"/>
          <w:sz w:val="24"/>
          <w:szCs w:val="24"/>
        </w:rPr>
        <w:t xml:space="preserve">It is bactericidal at very low concentrations, and its spectrum of activity encompasses of almost all anaerobic bacteria and some </w:t>
      </w:r>
      <w:proofErr w:type="spellStart"/>
      <w:r w:rsidR="00895561">
        <w:rPr>
          <w:rFonts w:ascii="Times New Roman" w:hAnsi="Times New Roman" w:cs="Times New Roman"/>
          <w:sz w:val="24"/>
          <w:szCs w:val="24"/>
        </w:rPr>
        <w:t>capnophillic</w:t>
      </w:r>
      <w:proofErr w:type="spellEnd"/>
      <w:r w:rsidR="00895561">
        <w:rPr>
          <w:rFonts w:ascii="Times New Roman" w:hAnsi="Times New Roman" w:cs="Times New Roman"/>
          <w:sz w:val="24"/>
          <w:szCs w:val="24"/>
        </w:rPr>
        <w:t xml:space="preserve"> organisms</w:t>
      </w:r>
      <w:r w:rsidR="00991803">
        <w:rPr>
          <w:rFonts w:ascii="Times New Roman" w:hAnsi="Times New Roman" w:cs="Times New Roman"/>
          <w:sz w:val="24"/>
          <w:szCs w:val="24"/>
        </w:rPr>
        <w:t xml:space="preserve">. </w:t>
      </w:r>
      <w:r w:rsidR="00D84076">
        <w:rPr>
          <w:rFonts w:ascii="Times New Roman" w:hAnsi="Times New Roman" w:cs="Times New Roman"/>
          <w:sz w:val="24"/>
          <w:szCs w:val="24"/>
        </w:rPr>
        <w:t xml:space="preserve">It is highly active against gram-negative anaerobic bacteria, such as B. </w:t>
      </w:r>
      <w:proofErr w:type="spellStart"/>
      <w:r w:rsidR="00D84076">
        <w:rPr>
          <w:rFonts w:ascii="Times New Roman" w:hAnsi="Times New Roman" w:cs="Times New Roman"/>
          <w:sz w:val="24"/>
          <w:szCs w:val="24"/>
        </w:rPr>
        <w:t>fragilis</w:t>
      </w:r>
      <w:proofErr w:type="spellEnd"/>
      <w:r w:rsidR="00D84076">
        <w:rPr>
          <w:rFonts w:ascii="Times New Roman" w:hAnsi="Times New Roman" w:cs="Times New Roman"/>
          <w:sz w:val="24"/>
          <w:szCs w:val="24"/>
        </w:rPr>
        <w:t xml:space="preserve">, and gram-positive anaerobic bacteria, such as C. </w:t>
      </w:r>
      <w:proofErr w:type="spellStart"/>
      <w:r w:rsidR="00D84076">
        <w:rPr>
          <w:rFonts w:ascii="Times New Roman" w:hAnsi="Times New Roman" w:cs="Times New Roman"/>
          <w:sz w:val="24"/>
          <w:szCs w:val="24"/>
        </w:rPr>
        <w:t>difficile</w:t>
      </w:r>
      <w:proofErr w:type="spellEnd"/>
      <w:r w:rsidR="00D84076">
        <w:rPr>
          <w:rFonts w:ascii="Times New Roman" w:hAnsi="Times New Roman" w:cs="Times New Roman"/>
          <w:sz w:val="24"/>
          <w:szCs w:val="24"/>
        </w:rPr>
        <w:t xml:space="preserve">. </w:t>
      </w:r>
      <w:r w:rsidR="00151AC8">
        <w:rPr>
          <w:rFonts w:ascii="Times New Roman" w:hAnsi="Times New Roman" w:cs="Times New Roman"/>
          <w:sz w:val="24"/>
          <w:szCs w:val="24"/>
        </w:rPr>
        <w:t>Kill-curve studies demonstrate</w:t>
      </w:r>
      <w:r w:rsidR="004A527C">
        <w:rPr>
          <w:rFonts w:ascii="Times New Roman" w:hAnsi="Times New Roman" w:cs="Times New Roman"/>
          <w:sz w:val="24"/>
          <w:szCs w:val="24"/>
        </w:rPr>
        <w:t xml:space="preserve"> </w:t>
      </w:r>
      <w:r w:rsidR="00151AC8">
        <w:rPr>
          <w:rFonts w:ascii="Times New Roman" w:hAnsi="Times New Roman" w:cs="Times New Roman"/>
          <w:sz w:val="24"/>
          <w:szCs w:val="24"/>
        </w:rPr>
        <w:t xml:space="preserve">that there is a 2 – 5 log decrease in the number of colony forming units of B. </w:t>
      </w:r>
      <w:proofErr w:type="spellStart"/>
      <w:r w:rsidR="00151AC8">
        <w:rPr>
          <w:rFonts w:ascii="Times New Roman" w:hAnsi="Times New Roman" w:cs="Times New Roman"/>
          <w:sz w:val="24"/>
          <w:szCs w:val="24"/>
        </w:rPr>
        <w:t>fragellis</w:t>
      </w:r>
      <w:proofErr w:type="spellEnd"/>
      <w:r w:rsidR="00151AC8">
        <w:rPr>
          <w:rFonts w:ascii="Times New Roman" w:hAnsi="Times New Roman" w:cs="Times New Roman"/>
          <w:sz w:val="24"/>
          <w:szCs w:val="24"/>
        </w:rPr>
        <w:t xml:space="preserve"> and clostridium perfringens within one hour.</w:t>
      </w:r>
      <w:r w:rsidR="004A527C">
        <w:rPr>
          <w:rFonts w:ascii="Times New Roman" w:hAnsi="Times New Roman" w:cs="Times New Roman"/>
          <w:sz w:val="24"/>
          <w:szCs w:val="24"/>
        </w:rPr>
        <w:t xml:space="preserve"> </w:t>
      </w:r>
      <w:r w:rsidR="00D84076">
        <w:rPr>
          <w:rFonts w:ascii="Times New Roman" w:hAnsi="Times New Roman" w:cs="Times New Roman"/>
          <w:sz w:val="24"/>
          <w:szCs w:val="24"/>
        </w:rPr>
        <w:t>Since me</w:t>
      </w:r>
      <w:r w:rsidR="00895561">
        <w:rPr>
          <w:rFonts w:ascii="Times New Roman" w:hAnsi="Times New Roman" w:cs="Times New Roman"/>
          <w:sz w:val="24"/>
          <w:szCs w:val="24"/>
        </w:rPr>
        <w:t>tronidazole lacks any activity against aerobic bacteria, it must be combined with other agents, usually aminoglycosides, in the treatment of mixed infections involving anaerobic and aerobic bacteria.</w:t>
      </w:r>
    </w:p>
    <w:p w:rsidR="0057395E" w:rsidRPr="003B4246" w:rsidRDefault="009C21FD" w:rsidP="0057395E">
      <w:pPr>
        <w:rPr>
          <w:rFonts w:ascii="Times New Roman" w:hAnsi="Times New Roman" w:cs="Times New Roman"/>
          <w:b/>
          <w:sz w:val="24"/>
          <w:szCs w:val="24"/>
        </w:rPr>
      </w:pPr>
      <w:r w:rsidRPr="003B4246">
        <w:rPr>
          <w:rFonts w:ascii="Times New Roman" w:hAnsi="Times New Roman" w:cs="Times New Roman"/>
          <w:b/>
          <w:sz w:val="24"/>
          <w:szCs w:val="24"/>
        </w:rPr>
        <w:t xml:space="preserve">MECHANISM </w:t>
      </w:r>
      <w:r w:rsidR="003B4246" w:rsidRPr="003B4246">
        <w:rPr>
          <w:rFonts w:ascii="Times New Roman" w:hAnsi="Times New Roman" w:cs="Times New Roman"/>
          <w:b/>
          <w:sz w:val="24"/>
          <w:szCs w:val="24"/>
        </w:rPr>
        <w:t xml:space="preserve">OF </w:t>
      </w:r>
      <w:r w:rsidRPr="003B4246">
        <w:rPr>
          <w:rFonts w:ascii="Times New Roman" w:hAnsi="Times New Roman" w:cs="Times New Roman"/>
          <w:b/>
          <w:sz w:val="24"/>
          <w:szCs w:val="24"/>
        </w:rPr>
        <w:t>ACTION</w:t>
      </w:r>
      <w:r w:rsidR="003B4246" w:rsidRPr="003B4246">
        <w:rPr>
          <w:rFonts w:ascii="Times New Roman" w:hAnsi="Times New Roman" w:cs="Times New Roman"/>
          <w:b/>
          <w:sz w:val="24"/>
          <w:szCs w:val="24"/>
        </w:rPr>
        <w:t xml:space="preserve"> </w:t>
      </w:r>
    </w:p>
    <w:p w:rsidR="0057395E" w:rsidRDefault="0057395E" w:rsidP="0057395E">
      <w:pPr>
        <w:rPr>
          <w:rFonts w:ascii="Times New Roman" w:hAnsi="Times New Roman" w:cs="Times New Roman"/>
          <w:sz w:val="24"/>
          <w:szCs w:val="24"/>
        </w:rPr>
      </w:pPr>
      <w:r w:rsidRPr="0057395E">
        <w:rPr>
          <w:rFonts w:ascii="Times New Roman" w:hAnsi="Times New Roman" w:cs="Times New Roman"/>
          <w:sz w:val="24"/>
          <w:szCs w:val="24"/>
        </w:rPr>
        <w:t xml:space="preserve">Metronidazole diffuses into the organism, inhibits protein synthesis by interacting with DNA and causing a loss of helical DNA structure and strand breakage. Therefore, it causes cell </w:t>
      </w:r>
      <w:r>
        <w:rPr>
          <w:rFonts w:ascii="Times New Roman" w:hAnsi="Times New Roman" w:cs="Times New Roman"/>
          <w:sz w:val="24"/>
          <w:szCs w:val="24"/>
        </w:rPr>
        <w:t xml:space="preserve">death in susceptible organisms. </w:t>
      </w:r>
      <w:r w:rsidRPr="0057395E">
        <w:rPr>
          <w:rFonts w:ascii="Times New Roman" w:hAnsi="Times New Roman" w:cs="Times New Roman"/>
          <w:sz w:val="24"/>
          <w:szCs w:val="24"/>
        </w:rPr>
        <w:t>The mechanism of action of metronidazole occurs through a four-step process. Step one is the entry into the organism by diffusion across the cell membranes of anaerobic and aerobic pathogens. However, antimicrobial effe</w:t>
      </w:r>
      <w:r>
        <w:rPr>
          <w:rFonts w:ascii="Times New Roman" w:hAnsi="Times New Roman" w:cs="Times New Roman"/>
          <w:sz w:val="24"/>
          <w:szCs w:val="24"/>
        </w:rPr>
        <w:t>cts are limited to anaerobes.</w:t>
      </w:r>
      <w:r w:rsidRPr="0057395E">
        <w:rPr>
          <w:rFonts w:ascii="Times New Roman" w:hAnsi="Times New Roman" w:cs="Times New Roman"/>
          <w:sz w:val="24"/>
          <w:szCs w:val="24"/>
        </w:rPr>
        <w:t xml:space="preserve"> Step two involves reductive activation by intracellular transport proteins by altering the chemical structure of pyruvate-</w:t>
      </w:r>
      <w:proofErr w:type="spellStart"/>
      <w:r w:rsidRPr="0057395E">
        <w:rPr>
          <w:rFonts w:ascii="Times New Roman" w:hAnsi="Times New Roman" w:cs="Times New Roman"/>
          <w:sz w:val="24"/>
          <w:szCs w:val="24"/>
        </w:rPr>
        <w:t>ferredoxin</w:t>
      </w:r>
      <w:proofErr w:type="spellEnd"/>
      <w:r w:rsidRPr="0057395E">
        <w:rPr>
          <w:rFonts w:ascii="Times New Roman" w:hAnsi="Times New Roman" w:cs="Times New Roman"/>
          <w:sz w:val="24"/>
          <w:szCs w:val="24"/>
        </w:rPr>
        <w:t xml:space="preserve"> </w:t>
      </w:r>
      <w:proofErr w:type="spellStart"/>
      <w:r w:rsidRPr="0057395E">
        <w:rPr>
          <w:rFonts w:ascii="Times New Roman" w:hAnsi="Times New Roman" w:cs="Times New Roman"/>
          <w:sz w:val="24"/>
          <w:szCs w:val="24"/>
        </w:rPr>
        <w:t>oxidoreductase</w:t>
      </w:r>
      <w:proofErr w:type="spellEnd"/>
      <w:r w:rsidRPr="0057395E">
        <w:rPr>
          <w:rFonts w:ascii="Times New Roman" w:hAnsi="Times New Roman" w:cs="Times New Roman"/>
          <w:sz w:val="24"/>
          <w:szCs w:val="24"/>
        </w:rPr>
        <w:t>. The reduction of metronidazole creates a concentration gradient in the cell that drives uptake of more drug and promotes free radical</w:t>
      </w:r>
      <w:r>
        <w:rPr>
          <w:rFonts w:ascii="Times New Roman" w:hAnsi="Times New Roman" w:cs="Times New Roman"/>
          <w:sz w:val="24"/>
          <w:szCs w:val="24"/>
        </w:rPr>
        <w:t xml:space="preserve"> formation that is cytotoxic.</w:t>
      </w:r>
      <w:r w:rsidRPr="0057395E">
        <w:rPr>
          <w:rFonts w:ascii="Times New Roman" w:hAnsi="Times New Roman" w:cs="Times New Roman"/>
          <w:sz w:val="24"/>
          <w:szCs w:val="24"/>
        </w:rPr>
        <w:t xml:space="preserve"> Step three, interactions with intracellular targets, is achieved by cytotoxic particles interacting with host cell DNA resulting in DNA strand breakage and fatal desta</w:t>
      </w:r>
      <w:r>
        <w:rPr>
          <w:rFonts w:ascii="Times New Roman" w:hAnsi="Times New Roman" w:cs="Times New Roman"/>
          <w:sz w:val="24"/>
          <w:szCs w:val="24"/>
        </w:rPr>
        <w:t xml:space="preserve">bilization of the DNA helix. </w:t>
      </w:r>
      <w:r w:rsidRPr="0057395E">
        <w:rPr>
          <w:rFonts w:ascii="Times New Roman" w:hAnsi="Times New Roman" w:cs="Times New Roman"/>
          <w:sz w:val="24"/>
          <w:szCs w:val="24"/>
        </w:rPr>
        <w:t xml:space="preserve">Step four is the breakdown of cytotoxic products. Metronidazole is also cytotoxic to </w:t>
      </w:r>
      <w:proofErr w:type="spellStart"/>
      <w:r w:rsidRPr="0057395E">
        <w:rPr>
          <w:rFonts w:ascii="Times New Roman" w:hAnsi="Times New Roman" w:cs="Times New Roman"/>
          <w:sz w:val="24"/>
          <w:szCs w:val="24"/>
        </w:rPr>
        <w:t>facultatively</w:t>
      </w:r>
      <w:proofErr w:type="spellEnd"/>
      <w:r w:rsidRPr="0057395E">
        <w:rPr>
          <w:rFonts w:ascii="Times New Roman" w:hAnsi="Times New Roman" w:cs="Times New Roman"/>
          <w:sz w:val="24"/>
          <w:szCs w:val="24"/>
        </w:rPr>
        <w:t xml:space="preserve"> anaerobic bacteria like Helicobacter pylori and </w:t>
      </w:r>
      <w:proofErr w:type="spellStart"/>
      <w:r w:rsidRPr="0057395E">
        <w:rPr>
          <w:rFonts w:ascii="Times New Roman" w:hAnsi="Times New Roman" w:cs="Times New Roman"/>
          <w:sz w:val="24"/>
          <w:szCs w:val="24"/>
        </w:rPr>
        <w:t>Gardnerella</w:t>
      </w:r>
      <w:proofErr w:type="spellEnd"/>
      <w:r w:rsidRPr="0057395E">
        <w:rPr>
          <w:rFonts w:ascii="Times New Roman" w:hAnsi="Times New Roman" w:cs="Times New Roman"/>
          <w:sz w:val="24"/>
          <w:szCs w:val="24"/>
        </w:rPr>
        <w:t xml:space="preserve"> </w:t>
      </w:r>
      <w:proofErr w:type="spellStart"/>
      <w:r w:rsidRPr="0057395E">
        <w:rPr>
          <w:rFonts w:ascii="Times New Roman" w:hAnsi="Times New Roman" w:cs="Times New Roman"/>
          <w:sz w:val="24"/>
          <w:szCs w:val="24"/>
        </w:rPr>
        <w:t>vaginalis</w:t>
      </w:r>
      <w:proofErr w:type="spellEnd"/>
      <w:r w:rsidRPr="0057395E">
        <w:rPr>
          <w:rFonts w:ascii="Times New Roman" w:hAnsi="Times New Roman" w:cs="Times New Roman"/>
          <w:sz w:val="24"/>
          <w:szCs w:val="24"/>
        </w:rPr>
        <w:t>, but the mechanism of action to these path</w:t>
      </w:r>
      <w:r>
        <w:rPr>
          <w:rFonts w:ascii="Times New Roman" w:hAnsi="Times New Roman" w:cs="Times New Roman"/>
          <w:sz w:val="24"/>
          <w:szCs w:val="24"/>
        </w:rPr>
        <w:t>ogens is not well understood.</w:t>
      </w:r>
    </w:p>
    <w:p w:rsidR="009C21FD" w:rsidRDefault="009C21FD" w:rsidP="0057395E">
      <w:pPr>
        <w:rPr>
          <w:rFonts w:ascii="Times New Roman" w:hAnsi="Times New Roman" w:cs="Times New Roman"/>
          <w:sz w:val="24"/>
          <w:szCs w:val="24"/>
        </w:rPr>
      </w:pPr>
      <w:proofErr w:type="gramStart"/>
      <w:r w:rsidRPr="003B4246">
        <w:rPr>
          <w:rFonts w:ascii="Times New Roman" w:hAnsi="Times New Roman" w:cs="Times New Roman"/>
          <w:b/>
          <w:sz w:val="24"/>
          <w:szCs w:val="24"/>
        </w:rPr>
        <w:t>PHARMACOKINETICS</w:t>
      </w:r>
      <w:r>
        <w:rPr>
          <w:rFonts w:ascii="Times New Roman" w:hAnsi="Times New Roman" w:cs="Times New Roman"/>
          <w:sz w:val="24"/>
          <w:szCs w:val="24"/>
        </w:rPr>
        <w:t>.</w:t>
      </w:r>
      <w:proofErr w:type="gramEnd"/>
    </w:p>
    <w:p w:rsidR="009C21FD" w:rsidRDefault="0057395E" w:rsidP="0057395E">
      <w:pPr>
        <w:rPr>
          <w:rFonts w:ascii="Times New Roman" w:hAnsi="Times New Roman" w:cs="Times New Roman"/>
          <w:sz w:val="24"/>
          <w:szCs w:val="24"/>
        </w:rPr>
      </w:pPr>
      <w:r w:rsidRPr="0057395E">
        <w:rPr>
          <w:rFonts w:ascii="Times New Roman" w:hAnsi="Times New Roman" w:cs="Times New Roman"/>
          <w:sz w:val="24"/>
          <w:szCs w:val="24"/>
        </w:rPr>
        <w:t>A</w:t>
      </w:r>
      <w:r w:rsidR="009C21FD">
        <w:rPr>
          <w:rFonts w:ascii="Times New Roman" w:hAnsi="Times New Roman" w:cs="Times New Roman"/>
          <w:sz w:val="24"/>
          <w:szCs w:val="24"/>
        </w:rPr>
        <w:t>bsorption, fate, and excretion</w:t>
      </w:r>
      <w:r w:rsidR="009C21FD">
        <w:rPr>
          <w:rFonts w:ascii="Times New Roman" w:hAnsi="Times New Roman" w:cs="Times New Roman"/>
          <w:sz w:val="24"/>
          <w:szCs w:val="24"/>
        </w:rPr>
        <w:tab/>
      </w:r>
    </w:p>
    <w:p w:rsidR="0057395E" w:rsidRDefault="0057395E" w:rsidP="0057395E">
      <w:pPr>
        <w:rPr>
          <w:rFonts w:ascii="Times New Roman" w:hAnsi="Times New Roman" w:cs="Times New Roman"/>
          <w:sz w:val="24"/>
          <w:szCs w:val="24"/>
        </w:rPr>
      </w:pPr>
      <w:r w:rsidRPr="0057395E">
        <w:rPr>
          <w:rFonts w:ascii="Times New Roman" w:hAnsi="Times New Roman" w:cs="Times New Roman"/>
          <w:sz w:val="24"/>
          <w:szCs w:val="24"/>
        </w:rPr>
        <w:t xml:space="preserve">Metronidazole is almost completely absorbed from the gastrointestinal tract (oral bioavailability approaches 100%) so that serum levels are essentially the same whether the drug is administered orally or intravenously. Food may delay peak serum levels of metronidazole but not the total amount absorbed. Metronidazole attains a peak blood level orally in 1 to 2 hours, has a wide volume of distribution, has excellent CNS penetration, has an elimination half-life of 8 hours, and is </w:t>
      </w:r>
      <w:proofErr w:type="spellStart"/>
      <w:r w:rsidRPr="0057395E">
        <w:rPr>
          <w:rFonts w:ascii="Times New Roman" w:hAnsi="Times New Roman" w:cs="Times New Roman"/>
          <w:sz w:val="24"/>
          <w:szCs w:val="24"/>
        </w:rPr>
        <w:t>biotransformed</w:t>
      </w:r>
      <w:proofErr w:type="spellEnd"/>
      <w:r w:rsidRPr="0057395E">
        <w:rPr>
          <w:rFonts w:ascii="Times New Roman" w:hAnsi="Times New Roman" w:cs="Times New Roman"/>
          <w:sz w:val="24"/>
          <w:szCs w:val="24"/>
        </w:rPr>
        <w:t xml:space="preserve"> into five metabolic products, all of which have anti-anaerobic activity. The pharmacokinetics of metronidazole </w:t>
      </w:r>
      <w:proofErr w:type="gramStart"/>
      <w:r w:rsidRPr="0057395E">
        <w:rPr>
          <w:rFonts w:ascii="Times New Roman" w:hAnsi="Times New Roman" w:cs="Times New Roman"/>
          <w:sz w:val="24"/>
          <w:szCs w:val="24"/>
        </w:rPr>
        <w:t>are</w:t>
      </w:r>
      <w:proofErr w:type="gramEnd"/>
      <w:r w:rsidRPr="0057395E">
        <w:rPr>
          <w:rFonts w:ascii="Times New Roman" w:hAnsi="Times New Roman" w:cs="Times New Roman"/>
          <w:sz w:val="24"/>
          <w:szCs w:val="24"/>
        </w:rPr>
        <w:t xml:space="preserve"> the same in pregnant and </w:t>
      </w:r>
      <w:proofErr w:type="spellStart"/>
      <w:r w:rsidRPr="0057395E">
        <w:rPr>
          <w:rFonts w:ascii="Times New Roman" w:hAnsi="Times New Roman" w:cs="Times New Roman"/>
          <w:sz w:val="24"/>
          <w:szCs w:val="24"/>
        </w:rPr>
        <w:t>nonpregnant</w:t>
      </w:r>
      <w:proofErr w:type="spellEnd"/>
      <w:r w:rsidRPr="0057395E">
        <w:rPr>
          <w:rFonts w:ascii="Times New Roman" w:hAnsi="Times New Roman" w:cs="Times New Roman"/>
          <w:sz w:val="24"/>
          <w:szCs w:val="24"/>
        </w:rPr>
        <w:t xml:space="preserve"> women, its </w:t>
      </w:r>
      <w:r w:rsidRPr="0057395E">
        <w:rPr>
          <w:rFonts w:ascii="Times New Roman" w:hAnsi="Times New Roman" w:cs="Times New Roman"/>
          <w:sz w:val="24"/>
          <w:szCs w:val="24"/>
        </w:rPr>
        <w:lastRenderedPageBreak/>
        <w:t>metabolism is reduced in the presence of severe hepatic dysfunction, and its pharmacokinetics are not significantly altered with renal impairment.</w:t>
      </w:r>
    </w:p>
    <w:p w:rsidR="003B4246" w:rsidRDefault="003B4246" w:rsidP="009C21FD">
      <w:pPr>
        <w:rPr>
          <w:rFonts w:ascii="Times New Roman" w:hAnsi="Times New Roman" w:cs="Times New Roman"/>
          <w:sz w:val="24"/>
          <w:szCs w:val="24"/>
        </w:rPr>
      </w:pPr>
    </w:p>
    <w:p w:rsidR="003B4246" w:rsidRDefault="003B4246" w:rsidP="009C21FD">
      <w:pPr>
        <w:rPr>
          <w:rFonts w:ascii="Times New Roman" w:hAnsi="Times New Roman" w:cs="Times New Roman"/>
          <w:sz w:val="24"/>
          <w:szCs w:val="24"/>
        </w:rPr>
      </w:pPr>
    </w:p>
    <w:p w:rsidR="009C21FD" w:rsidRPr="003B4246" w:rsidRDefault="009C21FD" w:rsidP="009C21FD">
      <w:pPr>
        <w:rPr>
          <w:rFonts w:ascii="Times New Roman" w:hAnsi="Times New Roman" w:cs="Times New Roman"/>
          <w:b/>
          <w:sz w:val="24"/>
          <w:szCs w:val="24"/>
        </w:rPr>
      </w:pPr>
      <w:r w:rsidRPr="003B4246">
        <w:rPr>
          <w:rFonts w:ascii="Times New Roman" w:hAnsi="Times New Roman" w:cs="Times New Roman"/>
          <w:b/>
          <w:sz w:val="24"/>
          <w:szCs w:val="24"/>
        </w:rPr>
        <w:t>ADVERSE EFFECTS</w:t>
      </w:r>
      <w:r w:rsidRPr="003B4246">
        <w:rPr>
          <w:rFonts w:ascii="Times New Roman" w:hAnsi="Times New Roman" w:cs="Times New Roman"/>
          <w:b/>
          <w:sz w:val="24"/>
          <w:szCs w:val="24"/>
        </w:rPr>
        <w:tab/>
      </w:r>
    </w:p>
    <w:p w:rsidR="009C21FD" w:rsidRPr="009C21FD" w:rsidRDefault="009C21FD" w:rsidP="009C21FD">
      <w:pPr>
        <w:rPr>
          <w:rFonts w:ascii="Times New Roman" w:hAnsi="Times New Roman" w:cs="Times New Roman"/>
          <w:sz w:val="24"/>
          <w:szCs w:val="24"/>
        </w:rPr>
      </w:pPr>
      <w:r w:rsidRPr="009C21FD">
        <w:rPr>
          <w:rFonts w:ascii="Times New Roman" w:hAnsi="Times New Roman" w:cs="Times New Roman"/>
          <w:sz w:val="24"/>
          <w:szCs w:val="24"/>
        </w:rPr>
        <w:t xml:space="preserve">The primary adverse effects of metronidazole include confusion, peripheral neuropathy, metallic taste, nausea, vomiting, and diarrhea. Adverse events seen in greater than 10% of the population include headache (18%), vaginitis (15%), and nausea (10% to 12%). Adverse events affecting less than 10% of the population are metallic taste (9%), dizziness (4%), genital pruritus (5%), abdominal pain (4%), diarrhea (4%), </w:t>
      </w:r>
      <w:proofErr w:type="spellStart"/>
      <w:r w:rsidRPr="009C21FD">
        <w:rPr>
          <w:rFonts w:ascii="Times New Roman" w:hAnsi="Times New Roman" w:cs="Times New Roman"/>
          <w:sz w:val="24"/>
          <w:szCs w:val="24"/>
        </w:rPr>
        <w:t>xerostomia</w:t>
      </w:r>
      <w:proofErr w:type="spellEnd"/>
      <w:r w:rsidRPr="009C21FD">
        <w:rPr>
          <w:rFonts w:ascii="Times New Roman" w:hAnsi="Times New Roman" w:cs="Times New Roman"/>
          <w:sz w:val="24"/>
          <w:szCs w:val="24"/>
        </w:rPr>
        <w:t xml:space="preserve"> (2%), dysmenorrhea (3%), urine abnormality </w:t>
      </w:r>
      <w:r>
        <w:rPr>
          <w:rFonts w:ascii="Times New Roman" w:hAnsi="Times New Roman" w:cs="Times New Roman"/>
          <w:sz w:val="24"/>
          <w:szCs w:val="24"/>
        </w:rPr>
        <w:t xml:space="preserve">and neutropenia as well. </w:t>
      </w:r>
      <w:proofErr w:type="gramStart"/>
      <w:r>
        <w:rPr>
          <w:rFonts w:ascii="Times New Roman" w:hAnsi="Times New Roman" w:cs="Times New Roman"/>
          <w:sz w:val="24"/>
          <w:szCs w:val="24"/>
        </w:rPr>
        <w:t>U</w:t>
      </w:r>
      <w:r w:rsidRPr="009C21FD">
        <w:rPr>
          <w:rFonts w:ascii="Times New Roman" w:hAnsi="Times New Roman" w:cs="Times New Roman"/>
          <w:sz w:val="24"/>
          <w:szCs w:val="24"/>
        </w:rPr>
        <w:t>rinary tract infection (2%), bacterial infection (7%), candidiasis (3%), flu-like symptoms (6%), upper respiratory tract infection (4%), pharyngitis (3%), and sinusitis (3%).</w:t>
      </w:r>
      <w:proofErr w:type="gramEnd"/>
      <w:r w:rsidRPr="009C21FD">
        <w:rPr>
          <w:rFonts w:ascii="Times New Roman" w:hAnsi="Times New Roman" w:cs="Times New Roman"/>
          <w:sz w:val="24"/>
          <w:szCs w:val="24"/>
        </w:rPr>
        <w:t xml:space="preserve"> Rarely, there are reports of transient leukopenia</w:t>
      </w:r>
    </w:p>
    <w:p w:rsidR="009C21FD" w:rsidRPr="009C21FD" w:rsidRDefault="009C21FD" w:rsidP="009C21FD">
      <w:pPr>
        <w:rPr>
          <w:rFonts w:ascii="Times New Roman" w:hAnsi="Times New Roman" w:cs="Times New Roman"/>
          <w:sz w:val="24"/>
          <w:szCs w:val="24"/>
        </w:rPr>
      </w:pPr>
      <w:r w:rsidRPr="009C21FD">
        <w:rPr>
          <w:rFonts w:ascii="Times New Roman" w:hAnsi="Times New Roman" w:cs="Times New Roman"/>
          <w:sz w:val="24"/>
          <w:szCs w:val="24"/>
        </w:rPr>
        <w:t>Metronidazole comes with a black box warning that it may be carcinogenic based on some animal studies in mice and rats. However the risks are considered low, and additional follow-up studies of patients treated do not reveal an increased incidence of cancer. As with any medication choice, physicians and patients must decide whether the benefit from therapy outweighs the potential risk. The use of metronidazole should be reserved for conditions approved by the FDA; it should not be used prophylactical</w:t>
      </w:r>
      <w:r>
        <w:rPr>
          <w:rFonts w:ascii="Times New Roman" w:hAnsi="Times New Roman" w:cs="Times New Roman"/>
          <w:sz w:val="24"/>
          <w:szCs w:val="24"/>
        </w:rPr>
        <w:t>ly or unnecessarily.</w:t>
      </w:r>
    </w:p>
    <w:p w:rsidR="009C21FD" w:rsidRDefault="009C21FD" w:rsidP="009C21FD">
      <w:pPr>
        <w:rPr>
          <w:rFonts w:ascii="Times New Roman" w:hAnsi="Times New Roman" w:cs="Times New Roman"/>
          <w:sz w:val="24"/>
          <w:szCs w:val="24"/>
        </w:rPr>
      </w:pPr>
      <w:r w:rsidRPr="009C21FD">
        <w:rPr>
          <w:rFonts w:ascii="Times New Roman" w:hAnsi="Times New Roman" w:cs="Times New Roman"/>
          <w:sz w:val="24"/>
          <w:szCs w:val="24"/>
        </w:rPr>
        <w:t xml:space="preserve">Additional warnings and precautions for metronidazole exist. Prolonged courses of the drug can cause severe neurological disturbances due to the risk of cumulative neurotoxicity. Monitor for neurologic </w:t>
      </w:r>
      <w:proofErr w:type="spellStart"/>
      <w:r w:rsidRPr="009C21FD">
        <w:rPr>
          <w:rFonts w:ascii="Times New Roman" w:hAnsi="Times New Roman" w:cs="Times New Roman"/>
          <w:sz w:val="24"/>
          <w:szCs w:val="24"/>
        </w:rPr>
        <w:t>sequela</w:t>
      </w:r>
      <w:proofErr w:type="spellEnd"/>
      <w:r w:rsidRPr="009C21FD">
        <w:rPr>
          <w:rFonts w:ascii="Times New Roman" w:hAnsi="Times New Roman" w:cs="Times New Roman"/>
          <w:sz w:val="24"/>
          <w:szCs w:val="24"/>
        </w:rPr>
        <w:t xml:space="preserve"> and discontinue therapy if any abnorm</w:t>
      </w:r>
      <w:r>
        <w:rPr>
          <w:rFonts w:ascii="Times New Roman" w:hAnsi="Times New Roman" w:cs="Times New Roman"/>
          <w:sz w:val="24"/>
          <w:szCs w:val="24"/>
        </w:rPr>
        <w:t xml:space="preserve">al neurologic symptoms occur. </w:t>
      </w:r>
      <w:r w:rsidRPr="009C21FD">
        <w:rPr>
          <w:rFonts w:ascii="Times New Roman" w:hAnsi="Times New Roman" w:cs="Times New Roman"/>
          <w:sz w:val="24"/>
          <w:szCs w:val="24"/>
        </w:rPr>
        <w:t xml:space="preserve">Prolonged use may also result in fungal or bacterial </w:t>
      </w:r>
      <w:proofErr w:type="spellStart"/>
      <w:r w:rsidRPr="009C21FD">
        <w:rPr>
          <w:rFonts w:ascii="Times New Roman" w:hAnsi="Times New Roman" w:cs="Times New Roman"/>
          <w:sz w:val="24"/>
          <w:szCs w:val="24"/>
        </w:rPr>
        <w:t>superinfection</w:t>
      </w:r>
      <w:proofErr w:type="spellEnd"/>
      <w:r w:rsidRPr="009C21FD">
        <w:rPr>
          <w:rFonts w:ascii="Times New Roman" w:hAnsi="Times New Roman" w:cs="Times New Roman"/>
          <w:sz w:val="24"/>
          <w:szCs w:val="24"/>
        </w:rPr>
        <w:t xml:space="preserve">, including C. </w:t>
      </w:r>
      <w:proofErr w:type="spellStart"/>
      <w:r w:rsidRPr="009C21FD">
        <w:rPr>
          <w:rFonts w:ascii="Times New Roman" w:hAnsi="Times New Roman" w:cs="Times New Roman"/>
          <w:sz w:val="24"/>
          <w:szCs w:val="24"/>
        </w:rPr>
        <w:t>difficile</w:t>
      </w:r>
      <w:proofErr w:type="spellEnd"/>
      <w:r w:rsidRPr="009C21FD">
        <w:rPr>
          <w:rFonts w:ascii="Times New Roman" w:hAnsi="Times New Roman" w:cs="Times New Roman"/>
          <w:sz w:val="24"/>
          <w:szCs w:val="24"/>
        </w:rPr>
        <w:t xml:space="preserve">-associated diarrhea (CDAD) and pseudomembranous colitis. There are reports of CDAD even after more than 2 months of </w:t>
      </w:r>
      <w:proofErr w:type="spellStart"/>
      <w:r w:rsidRPr="009C21FD">
        <w:rPr>
          <w:rFonts w:ascii="Times New Roman" w:hAnsi="Times New Roman" w:cs="Times New Roman"/>
          <w:sz w:val="24"/>
          <w:szCs w:val="24"/>
        </w:rPr>
        <w:t>postantibiotic</w:t>
      </w:r>
      <w:proofErr w:type="spellEnd"/>
      <w:r w:rsidRPr="009C21FD">
        <w:rPr>
          <w:rFonts w:ascii="Times New Roman" w:hAnsi="Times New Roman" w:cs="Times New Roman"/>
          <w:sz w:val="24"/>
          <w:szCs w:val="24"/>
        </w:rPr>
        <w:t xml:space="preserve"> treatment. Candidiasis infection may also be more prominent during </w:t>
      </w:r>
      <w:r>
        <w:rPr>
          <w:rFonts w:ascii="Times New Roman" w:hAnsi="Times New Roman" w:cs="Times New Roman"/>
          <w:sz w:val="24"/>
          <w:szCs w:val="24"/>
        </w:rPr>
        <w:t>metronidazole treatment.</w:t>
      </w:r>
    </w:p>
    <w:p w:rsidR="009C21FD" w:rsidRPr="009C21FD" w:rsidRDefault="009C21FD" w:rsidP="009C21FD">
      <w:pPr>
        <w:pStyle w:val="ListParagraph"/>
        <w:numPr>
          <w:ilvl w:val="0"/>
          <w:numId w:val="1"/>
        </w:numPr>
        <w:rPr>
          <w:rFonts w:ascii="Times New Roman" w:hAnsi="Times New Roman" w:cs="Times New Roman"/>
          <w:sz w:val="24"/>
          <w:szCs w:val="24"/>
        </w:rPr>
      </w:pPr>
      <w:r w:rsidRPr="009C21FD">
        <w:rPr>
          <w:rFonts w:ascii="Times New Roman" w:hAnsi="Times New Roman" w:cs="Times New Roman"/>
          <w:sz w:val="24"/>
          <w:szCs w:val="24"/>
        </w:rPr>
        <w:t xml:space="preserve">Gastrointestinal: abdominal discomfort, anorexia, nausea, vomiting, metallic taste, </w:t>
      </w:r>
      <w:proofErr w:type="spellStart"/>
      <w:r w:rsidRPr="009C21FD">
        <w:rPr>
          <w:rFonts w:ascii="Times New Roman" w:hAnsi="Times New Roman" w:cs="Times New Roman"/>
          <w:sz w:val="24"/>
          <w:szCs w:val="24"/>
        </w:rPr>
        <w:t>glossitis</w:t>
      </w:r>
      <w:proofErr w:type="spellEnd"/>
      <w:r w:rsidRPr="009C21FD">
        <w:rPr>
          <w:rFonts w:ascii="Times New Roman" w:hAnsi="Times New Roman" w:cs="Times New Roman"/>
          <w:sz w:val="24"/>
          <w:szCs w:val="24"/>
        </w:rPr>
        <w:t>, hepatitis (rare), pancreatitis (rare)</w:t>
      </w:r>
    </w:p>
    <w:p w:rsidR="009C21FD" w:rsidRPr="009C21FD" w:rsidRDefault="009C21FD" w:rsidP="009C21FD">
      <w:pPr>
        <w:pStyle w:val="ListParagraph"/>
        <w:numPr>
          <w:ilvl w:val="0"/>
          <w:numId w:val="1"/>
        </w:numPr>
        <w:rPr>
          <w:rFonts w:ascii="Times New Roman" w:hAnsi="Times New Roman" w:cs="Times New Roman"/>
          <w:sz w:val="24"/>
          <w:szCs w:val="24"/>
        </w:rPr>
      </w:pPr>
      <w:r w:rsidRPr="009C21FD">
        <w:rPr>
          <w:rFonts w:ascii="Times New Roman" w:hAnsi="Times New Roman" w:cs="Times New Roman"/>
          <w:sz w:val="24"/>
          <w:szCs w:val="24"/>
        </w:rPr>
        <w:t xml:space="preserve">Neurologic:  peripheral neuropathy, numbness, </w:t>
      </w:r>
      <w:proofErr w:type="spellStart"/>
      <w:r w:rsidRPr="009C21FD">
        <w:rPr>
          <w:rFonts w:ascii="Times New Roman" w:hAnsi="Times New Roman" w:cs="Times New Roman"/>
          <w:sz w:val="24"/>
          <w:szCs w:val="24"/>
        </w:rPr>
        <w:t>paraesthesia</w:t>
      </w:r>
      <w:proofErr w:type="spellEnd"/>
      <w:r w:rsidRPr="009C21FD">
        <w:rPr>
          <w:rFonts w:ascii="Times New Roman" w:hAnsi="Times New Roman" w:cs="Times New Roman"/>
          <w:sz w:val="24"/>
          <w:szCs w:val="24"/>
        </w:rPr>
        <w:t>, ataxia, confusion, encephalopathy, tremors, seizures</w:t>
      </w:r>
    </w:p>
    <w:p w:rsidR="009C21FD" w:rsidRPr="009C21FD" w:rsidRDefault="009C21FD" w:rsidP="009C21FD">
      <w:pPr>
        <w:pStyle w:val="ListParagraph"/>
        <w:numPr>
          <w:ilvl w:val="0"/>
          <w:numId w:val="1"/>
        </w:numPr>
        <w:rPr>
          <w:rFonts w:ascii="Times New Roman" w:hAnsi="Times New Roman" w:cs="Times New Roman"/>
          <w:sz w:val="24"/>
          <w:szCs w:val="24"/>
        </w:rPr>
      </w:pPr>
      <w:r w:rsidRPr="009C21FD">
        <w:rPr>
          <w:rFonts w:ascii="Times New Roman" w:hAnsi="Times New Roman" w:cs="Times New Roman"/>
          <w:sz w:val="24"/>
          <w:szCs w:val="24"/>
        </w:rPr>
        <w:t>Hematologic:  reversible leukopenia, thrombocytopenia</w:t>
      </w:r>
    </w:p>
    <w:p w:rsidR="009C21FD" w:rsidRPr="009C21FD" w:rsidRDefault="009C21FD" w:rsidP="009C21FD">
      <w:pPr>
        <w:pStyle w:val="ListParagraph"/>
        <w:numPr>
          <w:ilvl w:val="0"/>
          <w:numId w:val="1"/>
        </w:numPr>
        <w:rPr>
          <w:rFonts w:ascii="Times New Roman" w:hAnsi="Times New Roman" w:cs="Times New Roman"/>
          <w:sz w:val="24"/>
          <w:szCs w:val="24"/>
        </w:rPr>
      </w:pPr>
      <w:r w:rsidRPr="009C21FD">
        <w:rPr>
          <w:rFonts w:ascii="Times New Roman" w:hAnsi="Times New Roman" w:cs="Times New Roman"/>
          <w:sz w:val="24"/>
          <w:szCs w:val="24"/>
        </w:rPr>
        <w:t xml:space="preserve">Hypersensitivity:  </w:t>
      </w:r>
      <w:proofErr w:type="spellStart"/>
      <w:r w:rsidRPr="009C21FD">
        <w:rPr>
          <w:rFonts w:ascii="Times New Roman" w:hAnsi="Times New Roman" w:cs="Times New Roman"/>
          <w:sz w:val="24"/>
          <w:szCs w:val="24"/>
        </w:rPr>
        <w:t>maculopapular</w:t>
      </w:r>
      <w:proofErr w:type="spellEnd"/>
      <w:r w:rsidRPr="009C21FD">
        <w:rPr>
          <w:rFonts w:ascii="Times New Roman" w:hAnsi="Times New Roman" w:cs="Times New Roman"/>
          <w:sz w:val="24"/>
          <w:szCs w:val="24"/>
        </w:rPr>
        <w:t xml:space="preserve"> rashes, </w:t>
      </w:r>
      <w:proofErr w:type="spellStart"/>
      <w:r w:rsidRPr="009C21FD">
        <w:rPr>
          <w:rFonts w:ascii="Times New Roman" w:hAnsi="Times New Roman" w:cs="Times New Roman"/>
          <w:sz w:val="24"/>
          <w:szCs w:val="24"/>
        </w:rPr>
        <w:t>urticaria</w:t>
      </w:r>
      <w:proofErr w:type="spellEnd"/>
      <w:r w:rsidRPr="009C21FD">
        <w:rPr>
          <w:rFonts w:ascii="Times New Roman" w:hAnsi="Times New Roman" w:cs="Times New Roman"/>
          <w:sz w:val="24"/>
          <w:szCs w:val="24"/>
        </w:rPr>
        <w:t>, pruritus, bronchospasm, serum sickness</w:t>
      </w:r>
    </w:p>
    <w:p w:rsidR="009C21FD" w:rsidRPr="009C21FD" w:rsidRDefault="009C21FD" w:rsidP="009C21FD">
      <w:pPr>
        <w:rPr>
          <w:rFonts w:ascii="Times New Roman" w:hAnsi="Times New Roman" w:cs="Times New Roman"/>
          <w:sz w:val="24"/>
          <w:szCs w:val="24"/>
        </w:rPr>
      </w:pPr>
    </w:p>
    <w:sectPr w:rsidR="009C21FD" w:rsidRPr="009C21FD" w:rsidSect="00332349">
      <w:pgSz w:w="11907" w:h="16839" w:code="9"/>
      <w:pgMar w:top="-99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2B" w:rsidRDefault="006E782B" w:rsidP="009C21FD">
      <w:pPr>
        <w:spacing w:after="0" w:line="240" w:lineRule="auto"/>
      </w:pPr>
      <w:r>
        <w:separator/>
      </w:r>
    </w:p>
  </w:endnote>
  <w:endnote w:type="continuationSeparator" w:id="0">
    <w:p w:rsidR="006E782B" w:rsidRDefault="006E782B" w:rsidP="009C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2B" w:rsidRDefault="006E782B" w:rsidP="009C21FD">
      <w:pPr>
        <w:spacing w:after="0" w:line="240" w:lineRule="auto"/>
      </w:pPr>
      <w:r>
        <w:separator/>
      </w:r>
    </w:p>
  </w:footnote>
  <w:footnote w:type="continuationSeparator" w:id="0">
    <w:p w:rsidR="006E782B" w:rsidRDefault="006E782B" w:rsidP="009C2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2F7"/>
    <w:multiLevelType w:val="hybridMultilevel"/>
    <w:tmpl w:val="5F5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49"/>
    <w:rsid w:val="00151AC8"/>
    <w:rsid w:val="00332349"/>
    <w:rsid w:val="003B4246"/>
    <w:rsid w:val="003C4580"/>
    <w:rsid w:val="004919F4"/>
    <w:rsid w:val="004A527C"/>
    <w:rsid w:val="0057395E"/>
    <w:rsid w:val="006E782B"/>
    <w:rsid w:val="00895561"/>
    <w:rsid w:val="00991803"/>
    <w:rsid w:val="009C21FD"/>
    <w:rsid w:val="00D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FD"/>
    <w:pPr>
      <w:ind w:left="720"/>
      <w:contextualSpacing/>
    </w:pPr>
  </w:style>
  <w:style w:type="paragraph" w:styleId="Header">
    <w:name w:val="header"/>
    <w:basedOn w:val="Normal"/>
    <w:link w:val="HeaderChar"/>
    <w:uiPriority w:val="99"/>
    <w:unhideWhenUsed/>
    <w:rsid w:val="009C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FD"/>
  </w:style>
  <w:style w:type="paragraph" w:styleId="Footer">
    <w:name w:val="footer"/>
    <w:basedOn w:val="Normal"/>
    <w:link w:val="FooterChar"/>
    <w:uiPriority w:val="99"/>
    <w:unhideWhenUsed/>
    <w:rsid w:val="009C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FD"/>
    <w:pPr>
      <w:ind w:left="720"/>
      <w:contextualSpacing/>
    </w:pPr>
  </w:style>
  <w:style w:type="paragraph" w:styleId="Header">
    <w:name w:val="header"/>
    <w:basedOn w:val="Normal"/>
    <w:link w:val="HeaderChar"/>
    <w:uiPriority w:val="99"/>
    <w:unhideWhenUsed/>
    <w:rsid w:val="009C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FD"/>
  </w:style>
  <w:style w:type="paragraph" w:styleId="Footer">
    <w:name w:val="footer"/>
    <w:basedOn w:val="Normal"/>
    <w:link w:val="FooterChar"/>
    <w:uiPriority w:val="99"/>
    <w:unhideWhenUsed/>
    <w:rsid w:val="009C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Ower</dc:creator>
  <cp:lastModifiedBy>Ower</cp:lastModifiedBy>
  <cp:revision>7</cp:revision>
  <dcterms:created xsi:type="dcterms:W3CDTF">2020-04-08T16:05:00Z</dcterms:created>
  <dcterms:modified xsi:type="dcterms:W3CDTF">2020-04-10T10:56:00Z</dcterms:modified>
</cp:coreProperties>
</file>