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F02" w:rsidRPr="00747F65" w:rsidRDefault="00C34F02" w:rsidP="00747F65">
      <w:pPr>
        <w:shd w:val="clear" w:color="auto" w:fill="FFFFFF"/>
        <w:spacing w:before="100" w:beforeAutospacing="1" w:after="100" w:afterAutospacing="1" w:line="240" w:lineRule="auto"/>
        <w:rPr>
          <w:rFonts w:ascii="Times New Roman" w:hAnsi="Times New Roman" w:cs="Times New Roman"/>
          <w:b/>
          <w:sz w:val="36"/>
          <w:szCs w:val="36"/>
          <w:shd w:val="clear" w:color="auto" w:fill="FFFFFF"/>
        </w:rPr>
      </w:pPr>
      <w:r w:rsidRPr="00747F65">
        <w:rPr>
          <w:rFonts w:ascii="Times New Roman" w:hAnsi="Times New Roman" w:cs="Times New Roman"/>
          <w:b/>
          <w:sz w:val="36"/>
          <w:szCs w:val="36"/>
          <w:shd w:val="clear" w:color="auto" w:fill="FFFFFF"/>
        </w:rPr>
        <w:t xml:space="preserve">NAME: </w:t>
      </w:r>
      <w:r w:rsidR="00CC1FB9">
        <w:rPr>
          <w:rFonts w:ascii="Times New Roman" w:hAnsi="Times New Roman" w:cs="Times New Roman"/>
          <w:b/>
          <w:sz w:val="36"/>
          <w:szCs w:val="36"/>
          <w:shd w:val="clear" w:color="auto" w:fill="FFFFFF"/>
        </w:rPr>
        <w:t>Anyanechi Obinna</w:t>
      </w:r>
    </w:p>
    <w:p w:rsidR="00C34F02" w:rsidRPr="00747F65" w:rsidRDefault="00CC1FB9" w:rsidP="00747F65">
      <w:pPr>
        <w:shd w:val="clear" w:color="auto" w:fill="FFFFFF"/>
        <w:spacing w:before="100" w:beforeAutospacing="1" w:after="100" w:afterAutospacing="1" w:line="240" w:lineRule="auto"/>
        <w:rPr>
          <w:rFonts w:ascii="Times New Roman" w:hAnsi="Times New Roman" w:cs="Times New Roman"/>
          <w:b/>
          <w:sz w:val="36"/>
          <w:szCs w:val="36"/>
          <w:shd w:val="clear" w:color="auto" w:fill="FFFFFF"/>
          <w:lang w:val="en-GB"/>
        </w:rPr>
      </w:pPr>
      <w:r>
        <w:rPr>
          <w:rFonts w:ascii="Times New Roman" w:hAnsi="Times New Roman" w:cs="Times New Roman"/>
          <w:b/>
          <w:sz w:val="36"/>
          <w:szCs w:val="36"/>
          <w:shd w:val="clear" w:color="auto" w:fill="FFFFFF"/>
          <w:lang w:val="en-GB"/>
        </w:rPr>
        <w:t>DEPARTMENT: Computer</w:t>
      </w:r>
      <w:r w:rsidR="00C34F02" w:rsidRPr="00747F65">
        <w:rPr>
          <w:rFonts w:ascii="Times New Roman" w:hAnsi="Times New Roman" w:cs="Times New Roman"/>
          <w:b/>
          <w:sz w:val="36"/>
          <w:szCs w:val="36"/>
          <w:shd w:val="clear" w:color="auto" w:fill="FFFFFF"/>
          <w:lang w:val="en-GB"/>
        </w:rPr>
        <w:t xml:space="preserve"> E</w:t>
      </w:r>
      <w:r>
        <w:rPr>
          <w:rFonts w:ascii="Times New Roman" w:hAnsi="Times New Roman" w:cs="Times New Roman"/>
          <w:b/>
          <w:sz w:val="36"/>
          <w:szCs w:val="36"/>
          <w:shd w:val="clear" w:color="auto" w:fill="FFFFFF"/>
          <w:lang w:val="en-GB"/>
        </w:rPr>
        <w:t xml:space="preserve">ngineering </w:t>
      </w:r>
    </w:p>
    <w:p w:rsidR="00C34F02" w:rsidRPr="00747F65" w:rsidRDefault="00CC1FB9" w:rsidP="00747F65">
      <w:pPr>
        <w:shd w:val="clear" w:color="auto" w:fill="FFFFFF"/>
        <w:spacing w:before="100" w:beforeAutospacing="1" w:after="100" w:afterAutospacing="1" w:line="240" w:lineRule="auto"/>
        <w:rPr>
          <w:rFonts w:ascii="Times New Roman" w:hAnsi="Times New Roman" w:cs="Times New Roman"/>
          <w:b/>
          <w:sz w:val="36"/>
          <w:szCs w:val="36"/>
          <w:shd w:val="clear" w:color="auto" w:fill="FFFFFF"/>
          <w:lang w:val="en-GB"/>
        </w:rPr>
      </w:pPr>
      <w:r>
        <w:rPr>
          <w:rFonts w:ascii="Times New Roman" w:hAnsi="Times New Roman" w:cs="Times New Roman"/>
          <w:b/>
          <w:sz w:val="36"/>
          <w:szCs w:val="36"/>
          <w:shd w:val="clear" w:color="auto" w:fill="FFFFFF"/>
          <w:lang w:val="en-GB"/>
        </w:rPr>
        <w:t>MATRIC NUMBER: 17\ENG02\011</w:t>
      </w:r>
    </w:p>
    <w:p w:rsidR="00C34F02" w:rsidRPr="00747F65" w:rsidRDefault="00C34F02" w:rsidP="00747F65">
      <w:pPr>
        <w:shd w:val="clear" w:color="auto" w:fill="FFFFFF"/>
        <w:spacing w:before="100" w:beforeAutospacing="1" w:after="100" w:afterAutospacing="1" w:line="240" w:lineRule="auto"/>
        <w:rPr>
          <w:rFonts w:ascii="Times New Roman" w:hAnsi="Times New Roman" w:cs="Times New Roman"/>
          <w:b/>
          <w:sz w:val="36"/>
          <w:szCs w:val="36"/>
          <w:shd w:val="clear" w:color="auto" w:fill="FFFFFF"/>
          <w:lang w:val="en-GB"/>
        </w:rPr>
      </w:pPr>
      <w:r w:rsidRPr="00747F65">
        <w:rPr>
          <w:rFonts w:ascii="Times New Roman" w:hAnsi="Times New Roman" w:cs="Times New Roman"/>
          <w:b/>
          <w:sz w:val="36"/>
          <w:szCs w:val="36"/>
          <w:shd w:val="clear" w:color="auto" w:fill="FFFFFF"/>
          <w:lang w:val="en-GB"/>
        </w:rPr>
        <w:t>COURSE CODE: ENG 384</w:t>
      </w:r>
    </w:p>
    <w:p w:rsidR="00C34F02" w:rsidRPr="00747F65" w:rsidRDefault="00CC1FB9" w:rsidP="00747F65">
      <w:pPr>
        <w:shd w:val="clear" w:color="auto" w:fill="FFFFFF"/>
        <w:spacing w:before="100" w:beforeAutospacing="1" w:after="100" w:afterAutospacing="1" w:line="240" w:lineRule="auto"/>
        <w:rPr>
          <w:rFonts w:ascii="Times New Roman" w:hAnsi="Times New Roman" w:cs="Times New Roman"/>
          <w:b/>
          <w:sz w:val="36"/>
          <w:szCs w:val="36"/>
          <w:shd w:val="clear" w:color="auto" w:fill="FFFFFF"/>
          <w:lang w:val="en-GB"/>
        </w:rPr>
      </w:pPr>
      <w:r>
        <w:rPr>
          <w:rFonts w:ascii="Times New Roman" w:hAnsi="Times New Roman" w:cs="Times New Roman"/>
          <w:b/>
          <w:sz w:val="36"/>
          <w:szCs w:val="36"/>
          <w:shd w:val="clear" w:color="auto" w:fill="FFFFFF"/>
          <w:lang w:val="en-GB"/>
        </w:rPr>
        <w:t>COURSE TITLE: Engineering</w:t>
      </w:r>
      <w:r w:rsidR="00C34F02" w:rsidRPr="00747F65">
        <w:rPr>
          <w:rFonts w:ascii="Times New Roman" w:hAnsi="Times New Roman" w:cs="Times New Roman"/>
          <w:b/>
          <w:sz w:val="36"/>
          <w:szCs w:val="36"/>
          <w:shd w:val="clear" w:color="auto" w:fill="FFFFFF"/>
          <w:lang w:val="en-GB"/>
        </w:rPr>
        <w:t xml:space="preserve"> L</w:t>
      </w:r>
      <w:r>
        <w:rPr>
          <w:rFonts w:ascii="Times New Roman" w:hAnsi="Times New Roman" w:cs="Times New Roman"/>
          <w:b/>
          <w:sz w:val="36"/>
          <w:szCs w:val="36"/>
          <w:shd w:val="clear" w:color="auto" w:fill="FFFFFF"/>
          <w:lang w:val="en-GB"/>
        </w:rPr>
        <w:t>aw</w:t>
      </w:r>
      <w:r w:rsidR="00C34F02" w:rsidRPr="00747F65">
        <w:rPr>
          <w:rFonts w:ascii="Times New Roman" w:hAnsi="Times New Roman" w:cs="Times New Roman"/>
          <w:b/>
          <w:sz w:val="36"/>
          <w:szCs w:val="36"/>
          <w:shd w:val="clear" w:color="auto" w:fill="FFFFFF"/>
          <w:lang w:val="en-GB"/>
        </w:rPr>
        <w:t xml:space="preserve"> </w:t>
      </w:r>
      <w:bookmarkStart w:id="0" w:name="_GoBack"/>
      <w:bookmarkEnd w:id="0"/>
      <w:r w:rsidRPr="00747F65">
        <w:rPr>
          <w:rFonts w:ascii="Times New Roman" w:hAnsi="Times New Roman" w:cs="Times New Roman"/>
          <w:b/>
          <w:sz w:val="36"/>
          <w:szCs w:val="36"/>
          <w:shd w:val="clear" w:color="auto" w:fill="FFFFFF"/>
          <w:lang w:val="en-GB"/>
        </w:rPr>
        <w:t>and</w:t>
      </w:r>
      <w:r w:rsidR="00C34F02" w:rsidRPr="00747F65">
        <w:rPr>
          <w:rFonts w:ascii="Times New Roman" w:hAnsi="Times New Roman" w:cs="Times New Roman"/>
          <w:b/>
          <w:sz w:val="36"/>
          <w:szCs w:val="36"/>
          <w:shd w:val="clear" w:color="auto" w:fill="FFFFFF"/>
          <w:lang w:val="en-GB"/>
        </w:rPr>
        <w:t xml:space="preserve"> M</w:t>
      </w:r>
      <w:r>
        <w:rPr>
          <w:rFonts w:ascii="Times New Roman" w:hAnsi="Times New Roman" w:cs="Times New Roman"/>
          <w:b/>
          <w:sz w:val="36"/>
          <w:szCs w:val="36"/>
          <w:shd w:val="clear" w:color="auto" w:fill="FFFFFF"/>
          <w:lang w:val="en-GB"/>
        </w:rPr>
        <w:t>anagerial Economics</w:t>
      </w:r>
    </w:p>
    <w:p w:rsidR="00C34F02" w:rsidRPr="00747F65" w:rsidRDefault="00C34F02" w:rsidP="00C34F02">
      <w:pPr>
        <w:shd w:val="clear" w:color="auto" w:fill="FFFFFF"/>
        <w:spacing w:before="100" w:beforeAutospacing="1" w:after="100" w:afterAutospacing="1" w:line="240" w:lineRule="auto"/>
        <w:rPr>
          <w:rFonts w:ascii="Times New Roman" w:hAnsi="Times New Roman" w:cs="Times New Roman"/>
          <w:b/>
          <w:sz w:val="32"/>
          <w:szCs w:val="32"/>
          <w:shd w:val="clear" w:color="auto" w:fill="FFFFFF"/>
        </w:rPr>
      </w:pPr>
      <w:r w:rsidRPr="00747F65">
        <w:rPr>
          <w:rFonts w:ascii="Times New Roman" w:hAnsi="Times New Roman" w:cs="Times New Roman"/>
          <w:b/>
          <w:sz w:val="32"/>
          <w:szCs w:val="32"/>
          <w:shd w:val="clear" w:color="auto" w:fill="FFFFFF"/>
          <w:lang w:val="en-GB"/>
        </w:rPr>
        <w:t xml:space="preserve">PATENT </w:t>
      </w:r>
    </w:p>
    <w:p w:rsidR="00C34F02" w:rsidRPr="00747F65" w:rsidRDefault="00C34F02" w:rsidP="00C34F02">
      <w:pPr>
        <w:shd w:val="clear" w:color="auto" w:fill="FFFFFF"/>
        <w:spacing w:before="100" w:beforeAutospacing="1" w:after="100" w:afterAutospacing="1" w:line="240" w:lineRule="auto"/>
        <w:rPr>
          <w:rFonts w:ascii="Times New Roman" w:hAnsi="Times New Roman" w:cs="Times New Roman"/>
          <w:shd w:val="clear" w:color="auto" w:fill="FFFFFF"/>
        </w:rPr>
      </w:pPr>
      <w:r w:rsidRPr="00747F65">
        <w:rPr>
          <w:rFonts w:ascii="Times New Roman" w:hAnsi="Times New Roman" w:cs="Times New Roman"/>
          <w:shd w:val="clear" w:color="auto" w:fill="FFFFFF"/>
        </w:rPr>
        <w:t>A </w:t>
      </w:r>
      <w:r w:rsidRPr="00747F65">
        <w:rPr>
          <w:rFonts w:ascii="Times New Roman" w:hAnsi="Times New Roman" w:cs="Times New Roman"/>
          <w:bCs/>
          <w:shd w:val="clear" w:color="auto" w:fill="FFFFFF"/>
        </w:rPr>
        <w:t>patent</w:t>
      </w:r>
      <w:r w:rsidRPr="00747F65">
        <w:rPr>
          <w:rFonts w:ascii="Times New Roman" w:hAnsi="Times New Roman" w:cs="Times New Roman"/>
          <w:shd w:val="clear" w:color="auto" w:fill="FFFFFF"/>
        </w:rPr>
        <w:t> is a form of </w:t>
      </w:r>
      <w:hyperlink r:id="rId7" w:tooltip="Intellectual property" w:history="1">
        <w:r w:rsidRPr="00747F65">
          <w:rPr>
            <w:rStyle w:val="Hyperlink"/>
            <w:rFonts w:ascii="Times New Roman" w:hAnsi="Times New Roman" w:cs="Times New Roman"/>
            <w:color w:val="auto"/>
            <w:u w:val="none"/>
            <w:shd w:val="clear" w:color="auto" w:fill="FFFFFF"/>
          </w:rPr>
          <w:t>intellectual property</w:t>
        </w:r>
      </w:hyperlink>
      <w:r w:rsidRPr="00747F65">
        <w:rPr>
          <w:rFonts w:ascii="Times New Roman" w:hAnsi="Times New Roman" w:cs="Times New Roman"/>
          <w:shd w:val="clear" w:color="auto" w:fill="FFFFFF"/>
        </w:rPr>
        <w:t> that gives the owner the legal right to exclude others from making, using, selling and importing an </w:t>
      </w:r>
      <w:hyperlink r:id="rId8" w:tooltip="Invention" w:history="1">
        <w:r w:rsidRPr="00747F65">
          <w:rPr>
            <w:rStyle w:val="Hyperlink"/>
            <w:rFonts w:ascii="Times New Roman" w:hAnsi="Times New Roman" w:cs="Times New Roman"/>
            <w:color w:val="auto"/>
            <w:u w:val="none"/>
            <w:shd w:val="clear" w:color="auto" w:fill="FFFFFF"/>
          </w:rPr>
          <w:t>invention</w:t>
        </w:r>
      </w:hyperlink>
      <w:r w:rsidRPr="00747F65">
        <w:rPr>
          <w:rFonts w:ascii="Times New Roman" w:hAnsi="Times New Roman" w:cs="Times New Roman"/>
          <w:shd w:val="clear" w:color="auto" w:fill="FFFFFF"/>
        </w:rPr>
        <w:t> for a limited period of years, in exchange for publishing an </w:t>
      </w:r>
      <w:hyperlink r:id="rId9" w:tooltip="Sufficiency of disclosure" w:history="1">
        <w:r w:rsidRPr="00747F65">
          <w:rPr>
            <w:rStyle w:val="Hyperlink"/>
            <w:rFonts w:ascii="Times New Roman" w:hAnsi="Times New Roman" w:cs="Times New Roman"/>
            <w:color w:val="auto"/>
            <w:u w:val="none"/>
            <w:shd w:val="clear" w:color="auto" w:fill="FFFFFF"/>
          </w:rPr>
          <w:t>enabling public disclosure</w:t>
        </w:r>
      </w:hyperlink>
      <w:r w:rsidRPr="00747F65">
        <w:rPr>
          <w:rFonts w:ascii="Times New Roman" w:hAnsi="Times New Roman" w:cs="Times New Roman"/>
          <w:shd w:val="clear" w:color="auto" w:fill="FFFFFF"/>
        </w:rPr>
        <w:t> of the invention.</w:t>
      </w:r>
    </w:p>
    <w:p w:rsidR="00C34F02" w:rsidRPr="00C34F02" w:rsidRDefault="00C34F02" w:rsidP="00C34F02">
      <w:pPr>
        <w:shd w:val="clear" w:color="auto" w:fill="FFFFFF"/>
        <w:spacing w:before="100" w:beforeAutospacing="1" w:after="100" w:afterAutospacing="1" w:line="240" w:lineRule="auto"/>
        <w:rPr>
          <w:rFonts w:ascii="Times New Roman" w:eastAsia="Times New Roman" w:hAnsi="Times New Roman" w:cs="Times New Roman"/>
          <w:b/>
          <w:sz w:val="28"/>
          <w:szCs w:val="28"/>
        </w:rPr>
      </w:pPr>
      <w:r w:rsidRPr="00C34F02">
        <w:rPr>
          <w:rFonts w:ascii="Times New Roman" w:eastAsia="Times New Roman" w:hAnsi="Times New Roman" w:cs="Times New Roman"/>
          <w:b/>
          <w:bCs/>
          <w:sz w:val="28"/>
          <w:szCs w:val="28"/>
        </w:rPr>
        <w:t>Patent Categories</w:t>
      </w:r>
    </w:p>
    <w:p w:rsidR="00747F65" w:rsidRPr="00747F65" w:rsidRDefault="00C34F02" w:rsidP="00747F65">
      <w:pPr>
        <w:shd w:val="clear" w:color="auto" w:fill="FFFFFF"/>
        <w:spacing w:before="100" w:beforeAutospacing="1" w:after="100" w:afterAutospacing="1" w:line="240" w:lineRule="auto"/>
        <w:rPr>
          <w:rFonts w:ascii="Times New Roman" w:eastAsia="Times New Roman" w:hAnsi="Times New Roman" w:cs="Times New Roman"/>
        </w:rPr>
      </w:pPr>
      <w:r w:rsidRPr="00C34F02">
        <w:rPr>
          <w:rFonts w:ascii="Times New Roman" w:eastAsia="Times New Roman" w:hAnsi="Times New Roman" w:cs="Times New Roman"/>
        </w:rPr>
        <w:t>There are three different kinds of patents: utility patents, design patents and plant patents.</w:t>
      </w:r>
    </w:p>
    <w:p w:rsidR="00C34F02" w:rsidRPr="00747F65" w:rsidRDefault="007A6F80" w:rsidP="00747F65">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0" w:tooltip="Utility Patents Overview" w:history="1">
        <w:r w:rsidR="00C34F02" w:rsidRPr="00747F65">
          <w:rPr>
            <w:rFonts w:ascii="Times New Roman" w:eastAsia="Times New Roman" w:hAnsi="Times New Roman" w:cs="Times New Roman"/>
            <w:b/>
            <w:i/>
            <w:iCs/>
            <w:sz w:val="24"/>
            <w:szCs w:val="24"/>
          </w:rPr>
          <w:t>Utility Patents</w:t>
        </w:r>
      </w:hyperlink>
      <w:r w:rsidR="00C34F02" w:rsidRPr="00747F65">
        <w:rPr>
          <w:rFonts w:ascii="Times New Roman" w:eastAsia="Times New Roman" w:hAnsi="Times New Roman" w:cs="Times New Roman"/>
          <w:i/>
          <w:iCs/>
          <w:sz w:val="24"/>
          <w:szCs w:val="24"/>
        </w:rPr>
        <w:t>:</w:t>
      </w:r>
      <w:r w:rsidR="00C34F02" w:rsidRPr="00747F65">
        <w:rPr>
          <w:rFonts w:ascii="Times New Roman" w:eastAsia="Times New Roman" w:hAnsi="Times New Roman" w:cs="Times New Roman"/>
          <w:sz w:val="24"/>
          <w:szCs w:val="24"/>
        </w:rPr>
        <w:t> </w:t>
      </w:r>
      <w:r w:rsidR="00C34F02" w:rsidRPr="00747F65">
        <w:rPr>
          <w:rFonts w:ascii="Times New Roman" w:eastAsia="Times New Roman" w:hAnsi="Times New Roman" w:cs="Times New Roman"/>
        </w:rPr>
        <w:t>The most common type of patent, these are granted to new machines, chemicals, and processes.</w:t>
      </w:r>
    </w:p>
    <w:p w:rsidR="00C34F02" w:rsidRPr="00C34F02" w:rsidRDefault="007A6F80" w:rsidP="00C34F02">
      <w:pPr>
        <w:numPr>
          <w:ilvl w:val="0"/>
          <w:numId w:val="1"/>
        </w:numPr>
        <w:shd w:val="clear" w:color="auto" w:fill="FFFFFF"/>
        <w:spacing w:after="0" w:line="240" w:lineRule="auto"/>
        <w:rPr>
          <w:rFonts w:ascii="Times New Roman" w:eastAsia="Times New Roman" w:hAnsi="Times New Roman" w:cs="Times New Roman"/>
        </w:rPr>
      </w:pPr>
      <w:hyperlink r:id="rId11" w:tooltip="Design Patents Overview" w:history="1">
        <w:r w:rsidR="00C34F02" w:rsidRPr="00747F65">
          <w:rPr>
            <w:rFonts w:ascii="Times New Roman" w:eastAsia="Times New Roman" w:hAnsi="Times New Roman" w:cs="Times New Roman"/>
            <w:b/>
            <w:i/>
            <w:iCs/>
            <w:sz w:val="24"/>
            <w:szCs w:val="24"/>
          </w:rPr>
          <w:t>Design Patents</w:t>
        </w:r>
      </w:hyperlink>
      <w:r w:rsidR="00C34F02" w:rsidRPr="00C34F02">
        <w:rPr>
          <w:rFonts w:ascii="Times New Roman" w:eastAsia="Times New Roman" w:hAnsi="Times New Roman" w:cs="Times New Roman"/>
          <w:i/>
          <w:iCs/>
          <w:sz w:val="24"/>
          <w:szCs w:val="24"/>
        </w:rPr>
        <w:t>:</w:t>
      </w:r>
      <w:r w:rsidR="00C34F02" w:rsidRPr="00C34F02">
        <w:rPr>
          <w:rFonts w:ascii="Times New Roman" w:eastAsia="Times New Roman" w:hAnsi="Times New Roman" w:cs="Times New Roman"/>
          <w:sz w:val="24"/>
          <w:szCs w:val="24"/>
        </w:rPr>
        <w:t> </w:t>
      </w:r>
      <w:r w:rsidR="00C34F02" w:rsidRPr="00C34F02">
        <w:rPr>
          <w:rFonts w:ascii="Times New Roman" w:eastAsia="Times New Roman" w:hAnsi="Times New Roman" w:cs="Times New Roman"/>
        </w:rPr>
        <w:t>Granted to protect the unique appearance or design of manufactured objects, such as the surface ornamentation or overall design of the object.</w:t>
      </w:r>
    </w:p>
    <w:p w:rsidR="00C34F02" w:rsidRPr="00C34F02" w:rsidRDefault="007A6F80" w:rsidP="00C34F02">
      <w:pPr>
        <w:numPr>
          <w:ilvl w:val="0"/>
          <w:numId w:val="1"/>
        </w:numPr>
        <w:shd w:val="clear" w:color="auto" w:fill="FFFFFF"/>
        <w:spacing w:after="0" w:line="240" w:lineRule="auto"/>
        <w:rPr>
          <w:rFonts w:ascii="Times New Roman" w:eastAsia="Times New Roman" w:hAnsi="Times New Roman" w:cs="Times New Roman"/>
        </w:rPr>
      </w:pPr>
      <w:hyperlink r:id="rId12" w:tooltip="Plant Patents Overview" w:history="1">
        <w:r w:rsidR="00C34F02" w:rsidRPr="00747F65">
          <w:rPr>
            <w:rFonts w:ascii="Times New Roman" w:eastAsia="Times New Roman" w:hAnsi="Times New Roman" w:cs="Times New Roman"/>
            <w:b/>
            <w:i/>
            <w:iCs/>
            <w:sz w:val="24"/>
            <w:szCs w:val="24"/>
          </w:rPr>
          <w:t>Plant Patents</w:t>
        </w:r>
      </w:hyperlink>
      <w:r w:rsidR="00C34F02" w:rsidRPr="00C34F02">
        <w:rPr>
          <w:rFonts w:ascii="Times New Roman" w:eastAsia="Times New Roman" w:hAnsi="Times New Roman" w:cs="Times New Roman"/>
          <w:i/>
          <w:iCs/>
          <w:sz w:val="24"/>
          <w:szCs w:val="24"/>
        </w:rPr>
        <w:t>:</w:t>
      </w:r>
      <w:r w:rsidR="00C34F02" w:rsidRPr="00C34F02">
        <w:rPr>
          <w:rFonts w:ascii="Times New Roman" w:eastAsia="Times New Roman" w:hAnsi="Times New Roman" w:cs="Times New Roman"/>
          <w:sz w:val="24"/>
          <w:szCs w:val="24"/>
        </w:rPr>
        <w:t> </w:t>
      </w:r>
      <w:r w:rsidR="00C34F02" w:rsidRPr="00C34F02">
        <w:rPr>
          <w:rFonts w:ascii="Times New Roman" w:eastAsia="Times New Roman" w:hAnsi="Times New Roman" w:cs="Times New Roman"/>
        </w:rPr>
        <w:t>Granted for the invention and asexual reproduction of new and distinct plant varieties, including hybrids (asexual reproduction means the plant is reproduced by means other than from seeds, such as by grafting or rooting of cuttings).</w:t>
      </w:r>
    </w:p>
    <w:p w:rsidR="00C34F02" w:rsidRPr="00747F65" w:rsidRDefault="00C34F02" w:rsidP="00C34F02">
      <w:pPr>
        <w:pStyle w:val="responsivelines"/>
        <w:shd w:val="clear" w:color="auto" w:fill="FFFFFF"/>
        <w:rPr>
          <w:sz w:val="22"/>
          <w:szCs w:val="22"/>
        </w:rPr>
      </w:pPr>
      <w:r w:rsidRPr="00747F65">
        <w:rPr>
          <w:sz w:val="22"/>
          <w:szCs w:val="22"/>
        </w:rPr>
        <w:t>If an inventor thinks someone has used his or her patented invention without permission, he or she may bring a lawsuit against the infringer. If the court agrees, it may award the patent holder costs, attorney's fees, damages in an amount equal to a reasonable royalty, and an injunction (an order prohibiting another person from infringing the patent). An action for </w:t>
      </w:r>
      <w:hyperlink r:id="rId13" w:tooltip="Avoiding Patent Infringement Problems" w:history="1">
        <w:r w:rsidRPr="00747F65">
          <w:rPr>
            <w:rStyle w:val="Hyperlink"/>
            <w:color w:val="auto"/>
            <w:sz w:val="22"/>
            <w:szCs w:val="22"/>
            <w:u w:val="none"/>
          </w:rPr>
          <w:t>infringement</w:t>
        </w:r>
      </w:hyperlink>
      <w:r w:rsidRPr="00747F65">
        <w:rPr>
          <w:sz w:val="22"/>
          <w:szCs w:val="22"/>
        </w:rPr>
        <w:t> can be time-consuming and costly, so infringement cases often are settled.</w:t>
      </w:r>
    </w:p>
    <w:p w:rsidR="00C34F02" w:rsidRPr="00747F65" w:rsidRDefault="00C34F02" w:rsidP="00C34F02">
      <w:pPr>
        <w:pStyle w:val="responsivelines"/>
        <w:shd w:val="clear" w:color="auto" w:fill="FFFFFF"/>
        <w:rPr>
          <w:b/>
          <w:sz w:val="28"/>
          <w:szCs w:val="28"/>
        </w:rPr>
      </w:pPr>
      <w:r w:rsidRPr="00747F65">
        <w:rPr>
          <w:b/>
          <w:bCs/>
          <w:sz w:val="28"/>
          <w:szCs w:val="28"/>
        </w:rPr>
        <w:t>Patent Law is Complicated: Contact an Attorney</w:t>
      </w:r>
    </w:p>
    <w:p w:rsidR="00C34F02" w:rsidRPr="00747F65" w:rsidRDefault="00C34F02" w:rsidP="00C34F02">
      <w:pPr>
        <w:pStyle w:val="responsivelines"/>
        <w:shd w:val="clear" w:color="auto" w:fill="FFFFFF"/>
        <w:rPr>
          <w:sz w:val="22"/>
          <w:szCs w:val="22"/>
        </w:rPr>
      </w:pPr>
      <w:r w:rsidRPr="00747F65">
        <w:rPr>
          <w:sz w:val="22"/>
          <w:szCs w:val="22"/>
        </w:rPr>
        <w:t>If you have an invention that you would like to have protected, it's a good idea to get acquainted with patent law and intellectual property law in general. With a patent, you can license to other companies or go into business yourself; but failure to properly register your patent can end your dreams. Make sure you contact a </w:t>
      </w:r>
      <w:hyperlink r:id="rId14" w:tooltip="Patent Law Attorneys" w:history="1">
        <w:r w:rsidRPr="00747F65">
          <w:rPr>
            <w:rStyle w:val="Hyperlink"/>
            <w:color w:val="auto"/>
            <w:sz w:val="22"/>
            <w:szCs w:val="22"/>
            <w:u w:val="none"/>
          </w:rPr>
          <w:t>patent law attorney</w:t>
        </w:r>
      </w:hyperlink>
      <w:r w:rsidRPr="00747F65">
        <w:rPr>
          <w:sz w:val="22"/>
          <w:szCs w:val="22"/>
        </w:rPr>
        <w:t> if you need legal assistance patenting your novel invention.</w:t>
      </w:r>
    </w:p>
    <w:p w:rsidR="007B37D2" w:rsidRPr="00747F65" w:rsidRDefault="00747F65">
      <w:pPr>
        <w:rPr>
          <w:rFonts w:ascii="Times New Roman" w:hAnsi="Times New Roman" w:cs="Times New Roman"/>
          <w:b/>
          <w:sz w:val="32"/>
          <w:szCs w:val="32"/>
        </w:rPr>
      </w:pPr>
      <w:r w:rsidRPr="00747F65">
        <w:rPr>
          <w:rFonts w:ascii="Times New Roman" w:hAnsi="Times New Roman" w:cs="Times New Roman"/>
          <w:b/>
          <w:sz w:val="32"/>
          <w:szCs w:val="32"/>
        </w:rPr>
        <w:t>COPYRIGHT</w:t>
      </w:r>
    </w:p>
    <w:p w:rsidR="00747F65" w:rsidRDefault="00747F65" w:rsidP="00747F65">
      <w:pPr>
        <w:rPr>
          <w:rFonts w:ascii="Times New Roman" w:hAnsi="Times New Roman" w:cs="Times New Roman"/>
          <w:shd w:val="clear" w:color="auto" w:fill="FFFFFF"/>
        </w:rPr>
      </w:pPr>
      <w:r w:rsidRPr="00747F65">
        <w:rPr>
          <w:rFonts w:ascii="Times New Roman" w:hAnsi="Times New Roman" w:cs="Times New Roman"/>
          <w:shd w:val="clear" w:color="auto" w:fill="FFFFFF"/>
        </w:rPr>
        <w:t>Copyright refers to the legal right of the owner of </w:t>
      </w:r>
      <w:hyperlink r:id="rId15" w:history="1">
        <w:r w:rsidRPr="00747F65">
          <w:rPr>
            <w:rStyle w:val="Hyperlink"/>
            <w:rFonts w:ascii="Times New Roman" w:hAnsi="Times New Roman" w:cs="Times New Roman"/>
            <w:color w:val="auto"/>
            <w:u w:val="none"/>
            <w:shd w:val="clear" w:color="auto" w:fill="FFFFFF"/>
          </w:rPr>
          <w:t>intellectual property</w:t>
        </w:r>
      </w:hyperlink>
      <w:r w:rsidRPr="00747F65">
        <w:rPr>
          <w:rFonts w:ascii="Times New Roman" w:hAnsi="Times New Roman" w:cs="Times New Roman"/>
          <w:shd w:val="clear" w:color="auto" w:fill="FFFFFF"/>
        </w:rPr>
        <w:t>. In simpler terms, copyright is the right to copy. This means that the original creators of products and </w:t>
      </w:r>
      <w:hyperlink r:id="rId16" w:history="1">
        <w:r w:rsidRPr="00747F65">
          <w:rPr>
            <w:rStyle w:val="Hyperlink"/>
            <w:rFonts w:ascii="Times New Roman" w:hAnsi="Times New Roman" w:cs="Times New Roman"/>
            <w:color w:val="auto"/>
            <w:u w:val="none"/>
            <w:shd w:val="clear" w:color="auto" w:fill="FFFFFF"/>
          </w:rPr>
          <w:t>anyone they give authorization to</w:t>
        </w:r>
      </w:hyperlink>
      <w:r w:rsidRPr="00747F65">
        <w:rPr>
          <w:rFonts w:ascii="Times New Roman" w:hAnsi="Times New Roman" w:cs="Times New Roman"/>
          <w:shd w:val="clear" w:color="auto" w:fill="FFFFFF"/>
        </w:rPr>
        <w:t> are the only ones with the exclusive right to reproduce the work.</w:t>
      </w:r>
    </w:p>
    <w:p w:rsidR="00747F65" w:rsidRDefault="00747F65" w:rsidP="00747F65">
      <w:pPr>
        <w:rPr>
          <w:rFonts w:ascii="Times New Roman" w:hAnsi="Times New Roman" w:cs="Times New Roman"/>
          <w:shd w:val="clear" w:color="auto" w:fill="FFFFFF"/>
        </w:rPr>
      </w:pPr>
    </w:p>
    <w:p w:rsidR="00747F65" w:rsidRPr="00747F65" w:rsidRDefault="00747F65" w:rsidP="00747F65">
      <w:pPr>
        <w:rPr>
          <w:rFonts w:ascii="Times New Roman" w:hAnsi="Times New Roman" w:cs="Times New Roman"/>
          <w:shd w:val="clear" w:color="auto" w:fill="FFFFFF"/>
        </w:rPr>
      </w:pPr>
      <w:r w:rsidRPr="00747F65">
        <w:rPr>
          <w:rFonts w:ascii="Times New Roman" w:eastAsia="Times New Roman" w:hAnsi="Times New Roman" w:cs="Times New Roman"/>
          <w:b/>
          <w:bCs/>
          <w:sz w:val="28"/>
          <w:szCs w:val="28"/>
        </w:rPr>
        <w:lastRenderedPageBreak/>
        <w:t>Conceptual Framework</w:t>
      </w:r>
    </w:p>
    <w:p w:rsidR="00747F65" w:rsidRPr="00747F65" w:rsidRDefault="00747F65" w:rsidP="00747F65">
      <w:pPr>
        <w:shd w:val="clear" w:color="auto" w:fill="FFFFFF"/>
        <w:spacing w:after="150" w:line="240" w:lineRule="auto"/>
        <w:rPr>
          <w:rFonts w:ascii="Times New Roman" w:eastAsia="Times New Roman" w:hAnsi="Times New Roman" w:cs="Times New Roman"/>
        </w:rPr>
      </w:pPr>
      <w:r w:rsidRPr="00747F65">
        <w:rPr>
          <w:rFonts w:ascii="Times New Roman" w:eastAsia="Times New Roman" w:hAnsi="Times New Roman" w:cs="Times New Roman"/>
        </w:rPr>
        <w:t>In order to receive copyright protection, a piece of work must meet the following requirements:</w:t>
      </w:r>
    </w:p>
    <w:p w:rsidR="00747F65" w:rsidRPr="00747F65" w:rsidRDefault="00747F65" w:rsidP="00747F65">
      <w:pPr>
        <w:numPr>
          <w:ilvl w:val="0"/>
          <w:numId w:val="3"/>
        </w:numPr>
        <w:shd w:val="clear" w:color="auto" w:fill="FFFFFF"/>
        <w:spacing w:before="100" w:beforeAutospacing="1" w:after="100" w:afterAutospacing="1" w:line="240" w:lineRule="auto"/>
        <w:rPr>
          <w:rFonts w:ascii="Times New Roman" w:eastAsia="Times New Roman" w:hAnsi="Times New Roman" w:cs="Times New Roman"/>
        </w:rPr>
      </w:pPr>
      <w:r w:rsidRPr="00747F65">
        <w:rPr>
          <w:rFonts w:ascii="Times New Roman" w:eastAsia="Times New Roman" w:hAnsi="Times New Roman" w:cs="Times New Roman"/>
          <w:bCs/>
        </w:rPr>
        <w:t>Original expression</w:t>
      </w:r>
      <w:r w:rsidRPr="00747F65">
        <w:rPr>
          <w:rFonts w:ascii="Times New Roman" w:eastAsia="Times New Roman" w:hAnsi="Times New Roman" w:cs="Times New Roman"/>
        </w:rPr>
        <w:t>: The work must be a unique expression of thought or idea that isn't already published in the public domain. Basically, the work must be significantly new and different from other works. For example, you cannot rip the title page off of a Harry Potter book, rename it Harold Zotter and claim a copyright over the material. You also should note that you cannot copyright an idea, just the expression of an idea. For example, you can't copyright the idea of superstring theory, but you can have a copyright on your essay explaining superstring theory.</w:t>
      </w:r>
    </w:p>
    <w:p w:rsidR="00747F65" w:rsidRPr="00747F65" w:rsidRDefault="00747F65" w:rsidP="00747F65">
      <w:pPr>
        <w:numPr>
          <w:ilvl w:val="0"/>
          <w:numId w:val="3"/>
        </w:numPr>
        <w:shd w:val="clear" w:color="auto" w:fill="FFFFFF"/>
        <w:spacing w:before="100" w:beforeAutospacing="1" w:after="100" w:afterAutospacing="1" w:line="240" w:lineRule="auto"/>
        <w:rPr>
          <w:rFonts w:ascii="Times New Roman" w:eastAsia="Times New Roman" w:hAnsi="Times New Roman" w:cs="Times New Roman"/>
        </w:rPr>
      </w:pPr>
      <w:r w:rsidRPr="00747F65">
        <w:rPr>
          <w:rFonts w:ascii="Times New Roman" w:eastAsia="Times New Roman" w:hAnsi="Times New Roman" w:cs="Times New Roman"/>
          <w:bCs/>
        </w:rPr>
        <w:t>Reduced to tangible form</w:t>
      </w:r>
      <w:r w:rsidRPr="00747F65">
        <w:rPr>
          <w:rFonts w:ascii="Times New Roman" w:eastAsia="Times New Roman" w:hAnsi="Times New Roman" w:cs="Times New Roman"/>
        </w:rPr>
        <w:t>: You must reduce your work into a tangible form, as in a physical form, such as printing your novel or writing music onto sheet paper or putting it in an audio recording.</w:t>
      </w:r>
    </w:p>
    <w:p w:rsidR="00747F65" w:rsidRPr="00747F65" w:rsidRDefault="00747F65" w:rsidP="00747F65">
      <w:pPr>
        <w:shd w:val="clear" w:color="auto" w:fill="FFFFFF"/>
        <w:spacing w:after="150" w:line="240" w:lineRule="auto"/>
        <w:rPr>
          <w:rFonts w:ascii="Times New Roman" w:eastAsia="Times New Roman" w:hAnsi="Times New Roman" w:cs="Times New Roman"/>
        </w:rPr>
      </w:pPr>
      <w:r w:rsidRPr="00747F65">
        <w:rPr>
          <w:rFonts w:ascii="Times New Roman" w:eastAsia="Times New Roman" w:hAnsi="Times New Roman" w:cs="Times New Roman"/>
        </w:rPr>
        <w:t>If you hold a copyright over a piece of work, your exclusive rights include:</w:t>
      </w:r>
    </w:p>
    <w:p w:rsidR="00747F65" w:rsidRPr="00747F65" w:rsidRDefault="00747F65" w:rsidP="00747F65">
      <w:pPr>
        <w:numPr>
          <w:ilvl w:val="0"/>
          <w:numId w:val="4"/>
        </w:numPr>
        <w:shd w:val="clear" w:color="auto" w:fill="FFFFFF"/>
        <w:spacing w:before="100" w:beforeAutospacing="1" w:after="100" w:afterAutospacing="1" w:line="240" w:lineRule="auto"/>
        <w:rPr>
          <w:rFonts w:ascii="Times New Roman" w:eastAsia="Times New Roman" w:hAnsi="Times New Roman" w:cs="Times New Roman"/>
        </w:rPr>
      </w:pPr>
      <w:r w:rsidRPr="00747F65">
        <w:rPr>
          <w:rFonts w:ascii="Times New Roman" w:eastAsia="Times New Roman" w:hAnsi="Times New Roman" w:cs="Times New Roman"/>
          <w:bCs/>
        </w:rPr>
        <w:t>Reproducing</w:t>
      </w:r>
      <w:r w:rsidRPr="00747F65">
        <w:rPr>
          <w:rFonts w:ascii="Times New Roman" w:eastAsia="Times New Roman" w:hAnsi="Times New Roman" w:cs="Times New Roman"/>
        </w:rPr>
        <w:t>, which typically means recreating and re-releasing the work</w:t>
      </w:r>
    </w:p>
    <w:p w:rsidR="00747F65" w:rsidRPr="00747F65" w:rsidRDefault="00747F65" w:rsidP="00747F65">
      <w:pPr>
        <w:numPr>
          <w:ilvl w:val="0"/>
          <w:numId w:val="4"/>
        </w:numPr>
        <w:shd w:val="clear" w:color="auto" w:fill="FFFFFF"/>
        <w:spacing w:before="100" w:beforeAutospacing="1" w:after="100" w:afterAutospacing="1" w:line="240" w:lineRule="auto"/>
        <w:rPr>
          <w:rFonts w:ascii="Times New Roman" w:eastAsia="Times New Roman" w:hAnsi="Times New Roman" w:cs="Times New Roman"/>
        </w:rPr>
      </w:pPr>
      <w:r w:rsidRPr="00747F65">
        <w:rPr>
          <w:rFonts w:ascii="Times New Roman" w:eastAsia="Times New Roman" w:hAnsi="Times New Roman" w:cs="Times New Roman"/>
          <w:bCs/>
        </w:rPr>
        <w:t>Creating</w:t>
      </w:r>
      <w:r w:rsidRPr="00747F65">
        <w:rPr>
          <w:rFonts w:ascii="Times New Roman" w:eastAsia="Times New Roman" w:hAnsi="Times New Roman" w:cs="Times New Roman"/>
        </w:rPr>
        <w:t>, which is a right given to you by copyright that allows you to create derivative work from your original work</w:t>
      </w:r>
    </w:p>
    <w:p w:rsidR="00747F65" w:rsidRPr="00747F65" w:rsidRDefault="00747F65" w:rsidP="00747F65">
      <w:pPr>
        <w:numPr>
          <w:ilvl w:val="0"/>
          <w:numId w:val="4"/>
        </w:numPr>
        <w:shd w:val="clear" w:color="auto" w:fill="FFFFFF"/>
        <w:spacing w:before="100" w:beforeAutospacing="1" w:after="100" w:afterAutospacing="1" w:line="240" w:lineRule="auto"/>
        <w:rPr>
          <w:rFonts w:ascii="Times New Roman" w:eastAsia="Times New Roman" w:hAnsi="Times New Roman" w:cs="Times New Roman"/>
        </w:rPr>
      </w:pPr>
      <w:r w:rsidRPr="00747F65">
        <w:rPr>
          <w:rFonts w:ascii="Times New Roman" w:eastAsia="Times New Roman" w:hAnsi="Times New Roman" w:cs="Times New Roman"/>
          <w:bCs/>
        </w:rPr>
        <w:t>Distributing</w:t>
      </w:r>
      <w:r w:rsidRPr="00747F65">
        <w:rPr>
          <w:rFonts w:ascii="Times New Roman" w:eastAsia="Times New Roman" w:hAnsi="Times New Roman" w:cs="Times New Roman"/>
        </w:rPr>
        <w:t>, which is a right given to you by copyright that allows you to sell or give away your work to others</w:t>
      </w:r>
    </w:p>
    <w:p w:rsidR="00747F65" w:rsidRPr="00747F65" w:rsidRDefault="00747F65" w:rsidP="00747F65">
      <w:pPr>
        <w:numPr>
          <w:ilvl w:val="0"/>
          <w:numId w:val="4"/>
        </w:numPr>
        <w:shd w:val="clear" w:color="auto" w:fill="FFFFFF"/>
        <w:spacing w:before="100" w:beforeAutospacing="1" w:after="100" w:afterAutospacing="1" w:line="240" w:lineRule="auto"/>
        <w:rPr>
          <w:rFonts w:ascii="Times New Roman" w:eastAsia="Times New Roman" w:hAnsi="Times New Roman" w:cs="Times New Roman"/>
        </w:rPr>
      </w:pPr>
      <w:r w:rsidRPr="00747F65">
        <w:rPr>
          <w:rFonts w:ascii="Times New Roman" w:eastAsia="Times New Roman" w:hAnsi="Times New Roman" w:cs="Times New Roman"/>
          <w:bCs/>
        </w:rPr>
        <w:t>Performing your work</w:t>
      </w:r>
      <w:r w:rsidRPr="00747F65">
        <w:rPr>
          <w:rFonts w:ascii="Times New Roman" w:eastAsia="Times New Roman" w:hAnsi="Times New Roman" w:cs="Times New Roman"/>
        </w:rPr>
        <w:t>, which is a right granted by copyright allowing you to do things like reading a chapter of your book at a local library event</w:t>
      </w:r>
    </w:p>
    <w:p w:rsidR="00747F65" w:rsidRDefault="00747F65" w:rsidP="00747F65">
      <w:pPr>
        <w:numPr>
          <w:ilvl w:val="0"/>
          <w:numId w:val="4"/>
        </w:numPr>
        <w:shd w:val="clear" w:color="auto" w:fill="FFFFFF"/>
        <w:spacing w:before="100" w:beforeAutospacing="1" w:after="100" w:afterAutospacing="1" w:line="240" w:lineRule="auto"/>
        <w:rPr>
          <w:rFonts w:ascii="Times New Roman" w:eastAsia="Times New Roman" w:hAnsi="Times New Roman" w:cs="Times New Roman"/>
        </w:rPr>
      </w:pPr>
      <w:r w:rsidRPr="00747F65">
        <w:rPr>
          <w:rFonts w:ascii="Times New Roman" w:eastAsia="Times New Roman" w:hAnsi="Times New Roman" w:cs="Times New Roman"/>
          <w:bCs/>
        </w:rPr>
        <w:t>Displaying your work</w:t>
      </w:r>
      <w:r w:rsidRPr="00747F65">
        <w:rPr>
          <w:rFonts w:ascii="Times New Roman" w:eastAsia="Times New Roman" w:hAnsi="Times New Roman" w:cs="Times New Roman"/>
        </w:rPr>
        <w:t>, which is a right granted by copyright allowing you to show your work at places such as an art gallery</w:t>
      </w:r>
    </w:p>
    <w:p w:rsidR="00EE3BFC" w:rsidRPr="00747F65" w:rsidRDefault="00EE3BFC" w:rsidP="00747F65">
      <w:pPr>
        <w:shd w:val="clear" w:color="auto" w:fill="FFFFFF"/>
        <w:spacing w:before="100" w:beforeAutospacing="1" w:after="100" w:afterAutospacing="1" w:line="240" w:lineRule="auto"/>
        <w:rPr>
          <w:rFonts w:ascii="Times New Roman" w:eastAsia="Times New Roman" w:hAnsi="Times New Roman" w:cs="Times New Roman"/>
          <w:b/>
          <w:sz w:val="32"/>
          <w:szCs w:val="32"/>
        </w:rPr>
      </w:pPr>
      <w:r w:rsidRPr="00EE3BFC">
        <w:rPr>
          <w:rFonts w:ascii="Times New Roman" w:eastAsia="Times New Roman" w:hAnsi="Times New Roman" w:cs="Times New Roman"/>
          <w:b/>
          <w:sz w:val="32"/>
          <w:szCs w:val="32"/>
        </w:rPr>
        <w:t>TRADEMARK</w:t>
      </w:r>
    </w:p>
    <w:p w:rsidR="00747F65" w:rsidRDefault="00747F65">
      <w:pPr>
        <w:rPr>
          <w:rFonts w:ascii="Times New Roman" w:hAnsi="Times New Roman" w:cs="Times New Roman"/>
          <w:shd w:val="clear" w:color="auto" w:fill="FFFFFF"/>
        </w:rPr>
      </w:pPr>
      <w:r w:rsidRPr="00747F65">
        <w:rPr>
          <w:rFonts w:ascii="Times New Roman" w:hAnsi="Times New Roman" w:cs="Times New Roman"/>
          <w:shd w:val="clear" w:color="auto" w:fill="FFFFFF"/>
        </w:rPr>
        <w:t>A </w:t>
      </w:r>
      <w:r w:rsidRPr="00747F65">
        <w:rPr>
          <w:rFonts w:ascii="Times New Roman" w:hAnsi="Times New Roman" w:cs="Times New Roman"/>
          <w:bCs/>
          <w:shd w:val="clear" w:color="auto" w:fill="FFFFFF"/>
        </w:rPr>
        <w:t>trademark</w:t>
      </w:r>
      <w:r w:rsidRPr="00747F65">
        <w:rPr>
          <w:rFonts w:ascii="Times New Roman" w:hAnsi="Times New Roman" w:cs="Times New Roman"/>
          <w:shd w:val="clear" w:color="auto" w:fill="FFFFFF"/>
        </w:rPr>
        <w:t> is a type of </w:t>
      </w:r>
      <w:hyperlink r:id="rId17" w:tooltip="Intellectual property" w:history="1">
        <w:r w:rsidRPr="00747F65">
          <w:rPr>
            <w:rStyle w:val="Hyperlink"/>
            <w:rFonts w:ascii="Times New Roman" w:hAnsi="Times New Roman" w:cs="Times New Roman"/>
            <w:color w:val="auto"/>
            <w:u w:val="none"/>
            <w:shd w:val="clear" w:color="auto" w:fill="FFFFFF"/>
          </w:rPr>
          <w:t>intellectual property</w:t>
        </w:r>
      </w:hyperlink>
      <w:r w:rsidRPr="00747F65">
        <w:rPr>
          <w:rFonts w:ascii="Times New Roman" w:hAnsi="Times New Roman" w:cs="Times New Roman"/>
          <w:shd w:val="clear" w:color="auto" w:fill="FFFFFF"/>
        </w:rPr>
        <w:t> consisting of a recognizable </w:t>
      </w:r>
      <w:hyperlink r:id="rId18" w:tooltip="Sign (semiotics)" w:history="1">
        <w:r w:rsidRPr="00747F65">
          <w:rPr>
            <w:rStyle w:val="Hyperlink"/>
            <w:rFonts w:ascii="Times New Roman" w:hAnsi="Times New Roman" w:cs="Times New Roman"/>
            <w:color w:val="auto"/>
            <w:u w:val="none"/>
            <w:shd w:val="clear" w:color="auto" w:fill="FFFFFF"/>
          </w:rPr>
          <w:t>sign</w:t>
        </w:r>
      </w:hyperlink>
      <w:r w:rsidRPr="00747F65">
        <w:rPr>
          <w:rFonts w:ascii="Times New Roman" w:hAnsi="Times New Roman" w:cs="Times New Roman"/>
          <w:shd w:val="clear" w:color="auto" w:fill="FFFFFF"/>
        </w:rPr>
        <w:t>, </w:t>
      </w:r>
      <w:hyperlink r:id="rId19" w:tooltip="Design" w:history="1">
        <w:r w:rsidRPr="00747F65">
          <w:rPr>
            <w:rStyle w:val="Hyperlink"/>
            <w:rFonts w:ascii="Times New Roman" w:hAnsi="Times New Roman" w:cs="Times New Roman"/>
            <w:color w:val="auto"/>
            <w:u w:val="none"/>
            <w:shd w:val="clear" w:color="auto" w:fill="FFFFFF"/>
          </w:rPr>
          <w:t>design</w:t>
        </w:r>
      </w:hyperlink>
      <w:r w:rsidRPr="00747F65">
        <w:rPr>
          <w:rFonts w:ascii="Times New Roman" w:hAnsi="Times New Roman" w:cs="Times New Roman"/>
          <w:shd w:val="clear" w:color="auto" w:fill="FFFFFF"/>
        </w:rPr>
        <w:t>, or </w:t>
      </w:r>
      <w:hyperlink r:id="rId20" w:tooltip="Expression (language)" w:history="1">
        <w:r w:rsidRPr="00747F65">
          <w:rPr>
            <w:rStyle w:val="Hyperlink"/>
            <w:rFonts w:ascii="Times New Roman" w:hAnsi="Times New Roman" w:cs="Times New Roman"/>
            <w:color w:val="auto"/>
            <w:u w:val="none"/>
            <w:shd w:val="clear" w:color="auto" w:fill="FFFFFF"/>
          </w:rPr>
          <w:t>expression</w:t>
        </w:r>
      </w:hyperlink>
      <w:r w:rsidRPr="00747F65">
        <w:rPr>
          <w:rFonts w:ascii="Times New Roman" w:hAnsi="Times New Roman" w:cs="Times New Roman"/>
          <w:shd w:val="clear" w:color="auto" w:fill="FFFFFF"/>
        </w:rPr>
        <w:t> which identifies </w:t>
      </w:r>
      <w:hyperlink r:id="rId21" w:tooltip="Good (economics and accounting)" w:history="1">
        <w:r w:rsidRPr="00747F65">
          <w:rPr>
            <w:rStyle w:val="Hyperlink"/>
            <w:rFonts w:ascii="Times New Roman" w:hAnsi="Times New Roman" w:cs="Times New Roman"/>
            <w:color w:val="auto"/>
            <w:u w:val="none"/>
            <w:shd w:val="clear" w:color="auto" w:fill="FFFFFF"/>
          </w:rPr>
          <w:t>products</w:t>
        </w:r>
      </w:hyperlink>
      <w:r w:rsidRPr="00747F65">
        <w:rPr>
          <w:rFonts w:ascii="Times New Roman" w:hAnsi="Times New Roman" w:cs="Times New Roman"/>
          <w:shd w:val="clear" w:color="auto" w:fill="FFFFFF"/>
        </w:rPr>
        <w:t> or </w:t>
      </w:r>
      <w:hyperlink r:id="rId22" w:tooltip="Service economies" w:history="1">
        <w:r w:rsidRPr="00747F65">
          <w:rPr>
            <w:rStyle w:val="Hyperlink"/>
            <w:rFonts w:ascii="Times New Roman" w:hAnsi="Times New Roman" w:cs="Times New Roman"/>
            <w:color w:val="auto"/>
            <w:u w:val="none"/>
            <w:shd w:val="clear" w:color="auto" w:fill="FFFFFF"/>
          </w:rPr>
          <w:t>services</w:t>
        </w:r>
      </w:hyperlink>
      <w:r w:rsidRPr="00747F65">
        <w:rPr>
          <w:rFonts w:ascii="Times New Roman" w:hAnsi="Times New Roman" w:cs="Times New Roman"/>
          <w:shd w:val="clear" w:color="auto" w:fill="FFFFFF"/>
        </w:rPr>
        <w:t> of a particular source from those of others, although trademarks used to identify services are usually called </w:t>
      </w:r>
      <w:hyperlink r:id="rId23" w:tooltip="Service mark" w:history="1">
        <w:r w:rsidRPr="00747F65">
          <w:rPr>
            <w:rStyle w:val="Hyperlink"/>
            <w:rFonts w:ascii="Times New Roman" w:hAnsi="Times New Roman" w:cs="Times New Roman"/>
            <w:color w:val="auto"/>
            <w:u w:val="none"/>
            <w:shd w:val="clear" w:color="auto" w:fill="FFFFFF"/>
          </w:rPr>
          <w:t>service marks</w:t>
        </w:r>
      </w:hyperlink>
      <w:r w:rsidRPr="00747F65">
        <w:rPr>
          <w:rFonts w:ascii="Times New Roman" w:hAnsi="Times New Roman" w:cs="Times New Roman"/>
          <w:shd w:val="clear" w:color="auto" w:fill="FFFFFF"/>
        </w:rPr>
        <w:t> The trademark owner can be an individual, </w:t>
      </w:r>
      <w:hyperlink r:id="rId24" w:tooltip="Business organizations" w:history="1">
        <w:r w:rsidRPr="00747F65">
          <w:rPr>
            <w:rStyle w:val="Hyperlink"/>
            <w:rFonts w:ascii="Times New Roman" w:hAnsi="Times New Roman" w:cs="Times New Roman"/>
            <w:color w:val="auto"/>
            <w:u w:val="none"/>
            <w:shd w:val="clear" w:color="auto" w:fill="FFFFFF"/>
          </w:rPr>
          <w:t>business organization</w:t>
        </w:r>
      </w:hyperlink>
      <w:r w:rsidRPr="00747F65">
        <w:rPr>
          <w:rFonts w:ascii="Times New Roman" w:hAnsi="Times New Roman" w:cs="Times New Roman"/>
          <w:shd w:val="clear" w:color="auto" w:fill="FFFFFF"/>
        </w:rPr>
        <w:t>, or any </w:t>
      </w:r>
      <w:hyperlink r:id="rId25" w:tooltip="Juristic person" w:history="1">
        <w:r w:rsidRPr="00747F65">
          <w:rPr>
            <w:rStyle w:val="Hyperlink"/>
            <w:rFonts w:ascii="Times New Roman" w:hAnsi="Times New Roman" w:cs="Times New Roman"/>
            <w:color w:val="auto"/>
            <w:u w:val="none"/>
            <w:shd w:val="clear" w:color="auto" w:fill="FFFFFF"/>
          </w:rPr>
          <w:t>legal entity</w:t>
        </w:r>
      </w:hyperlink>
      <w:r w:rsidRPr="00747F65">
        <w:rPr>
          <w:rFonts w:ascii="Times New Roman" w:hAnsi="Times New Roman" w:cs="Times New Roman"/>
          <w:shd w:val="clear" w:color="auto" w:fill="FFFFFF"/>
        </w:rPr>
        <w:t>. A trademark may be located on a </w:t>
      </w:r>
      <w:hyperlink r:id="rId26" w:tooltip="Packaging and labeling" w:history="1">
        <w:r w:rsidRPr="00747F65">
          <w:rPr>
            <w:rStyle w:val="Hyperlink"/>
            <w:rFonts w:ascii="Times New Roman" w:hAnsi="Times New Roman" w:cs="Times New Roman"/>
            <w:color w:val="auto"/>
            <w:u w:val="none"/>
            <w:shd w:val="clear" w:color="auto" w:fill="FFFFFF"/>
          </w:rPr>
          <w:t>package</w:t>
        </w:r>
      </w:hyperlink>
      <w:r w:rsidRPr="00747F65">
        <w:rPr>
          <w:rFonts w:ascii="Times New Roman" w:hAnsi="Times New Roman" w:cs="Times New Roman"/>
          <w:shd w:val="clear" w:color="auto" w:fill="FFFFFF"/>
        </w:rPr>
        <w:t>, a </w:t>
      </w:r>
      <w:hyperlink r:id="rId27" w:tooltip="Label" w:history="1">
        <w:r w:rsidRPr="00747F65">
          <w:rPr>
            <w:rStyle w:val="Hyperlink"/>
            <w:rFonts w:ascii="Times New Roman" w:hAnsi="Times New Roman" w:cs="Times New Roman"/>
            <w:color w:val="auto"/>
            <w:u w:val="none"/>
            <w:shd w:val="clear" w:color="auto" w:fill="FFFFFF"/>
          </w:rPr>
          <w:t>label</w:t>
        </w:r>
      </w:hyperlink>
      <w:r w:rsidRPr="00747F65">
        <w:rPr>
          <w:rFonts w:ascii="Times New Roman" w:hAnsi="Times New Roman" w:cs="Times New Roman"/>
          <w:shd w:val="clear" w:color="auto" w:fill="FFFFFF"/>
        </w:rPr>
        <w:t>, a </w:t>
      </w:r>
      <w:hyperlink r:id="rId28" w:tooltip="Voucher" w:history="1">
        <w:r w:rsidRPr="00747F65">
          <w:rPr>
            <w:rStyle w:val="Hyperlink"/>
            <w:rFonts w:ascii="Times New Roman" w:hAnsi="Times New Roman" w:cs="Times New Roman"/>
            <w:color w:val="auto"/>
            <w:u w:val="none"/>
            <w:shd w:val="clear" w:color="auto" w:fill="FFFFFF"/>
          </w:rPr>
          <w:t>voucher</w:t>
        </w:r>
      </w:hyperlink>
      <w:r w:rsidRPr="00747F65">
        <w:rPr>
          <w:rFonts w:ascii="Times New Roman" w:hAnsi="Times New Roman" w:cs="Times New Roman"/>
          <w:shd w:val="clear" w:color="auto" w:fill="FFFFFF"/>
        </w:rPr>
        <w:t>, or on the product itself. For the sake of </w:t>
      </w:r>
      <w:hyperlink r:id="rId29" w:tooltip="Corporate identity" w:history="1">
        <w:r w:rsidRPr="00747F65">
          <w:rPr>
            <w:rStyle w:val="Hyperlink"/>
            <w:rFonts w:ascii="Times New Roman" w:hAnsi="Times New Roman" w:cs="Times New Roman"/>
            <w:color w:val="auto"/>
            <w:u w:val="none"/>
            <w:shd w:val="clear" w:color="auto" w:fill="FFFFFF"/>
          </w:rPr>
          <w:t>corporate identity</w:t>
        </w:r>
      </w:hyperlink>
      <w:r w:rsidRPr="00747F65">
        <w:rPr>
          <w:rFonts w:ascii="Times New Roman" w:hAnsi="Times New Roman" w:cs="Times New Roman"/>
          <w:shd w:val="clear" w:color="auto" w:fill="FFFFFF"/>
        </w:rPr>
        <w:t>, trademarks are often displayed on company buildings. It is legally recognized as a type of </w:t>
      </w:r>
      <w:hyperlink r:id="rId30" w:tooltip="Intellectual property" w:history="1">
        <w:r w:rsidRPr="00747F65">
          <w:rPr>
            <w:rStyle w:val="Hyperlink"/>
            <w:rFonts w:ascii="Times New Roman" w:hAnsi="Times New Roman" w:cs="Times New Roman"/>
            <w:color w:val="auto"/>
            <w:u w:val="none"/>
            <w:shd w:val="clear" w:color="auto" w:fill="FFFFFF"/>
          </w:rPr>
          <w:t>intellectual property</w:t>
        </w:r>
      </w:hyperlink>
      <w:r w:rsidRPr="00747F65">
        <w:rPr>
          <w:rFonts w:ascii="Times New Roman" w:hAnsi="Times New Roman" w:cs="Times New Roman"/>
          <w:shd w:val="clear" w:color="auto" w:fill="FFFFFF"/>
        </w:rPr>
        <w:t>.</w:t>
      </w:r>
    </w:p>
    <w:p w:rsidR="00EE3BFC" w:rsidRPr="00EE3BFC" w:rsidRDefault="00EE3BFC" w:rsidP="00EE3BFC">
      <w:pPr>
        <w:shd w:val="clear" w:color="auto" w:fill="FFFFFF"/>
        <w:spacing w:after="0" w:line="240" w:lineRule="auto"/>
        <w:rPr>
          <w:rFonts w:ascii="Times New Roman" w:eastAsia="Times New Roman" w:hAnsi="Times New Roman" w:cs="Times New Roman"/>
          <w:b/>
          <w:sz w:val="28"/>
          <w:szCs w:val="28"/>
        </w:rPr>
      </w:pPr>
      <w:r w:rsidRPr="00EE3BFC">
        <w:rPr>
          <w:rFonts w:ascii="Times New Roman" w:eastAsia="Times New Roman" w:hAnsi="Times New Roman" w:cs="Times New Roman"/>
          <w:b/>
          <w:bCs/>
          <w:sz w:val="28"/>
          <w:szCs w:val="28"/>
        </w:rPr>
        <w:t>Rights Conferred by a Registered Trademark</w:t>
      </w:r>
    </w:p>
    <w:p w:rsidR="00EE3BFC" w:rsidRPr="00EE3BFC" w:rsidRDefault="00EE3BFC" w:rsidP="00EE3BFC">
      <w:pPr>
        <w:shd w:val="clear" w:color="auto" w:fill="FFFFFF"/>
        <w:spacing w:after="0" w:line="240" w:lineRule="auto"/>
        <w:rPr>
          <w:rFonts w:ascii="Times New Roman" w:eastAsia="Times New Roman" w:hAnsi="Times New Roman" w:cs="Times New Roman"/>
        </w:rPr>
      </w:pPr>
      <w:r w:rsidRPr="00EE3BFC">
        <w:rPr>
          <w:rFonts w:ascii="Times New Roman" w:eastAsia="Times New Roman" w:hAnsi="Times New Roman" w:cs="Times New Roman"/>
        </w:rPr>
        <w:t> </w:t>
      </w:r>
    </w:p>
    <w:p w:rsidR="00EE3BFC" w:rsidRPr="00EE3BFC" w:rsidRDefault="00EE3BFC" w:rsidP="00EE3BFC">
      <w:pPr>
        <w:shd w:val="clear" w:color="auto" w:fill="FFFFFF"/>
        <w:spacing w:after="0" w:line="240" w:lineRule="auto"/>
        <w:rPr>
          <w:rFonts w:ascii="Times New Roman" w:eastAsia="Times New Roman" w:hAnsi="Times New Roman" w:cs="Times New Roman"/>
        </w:rPr>
      </w:pPr>
      <w:r w:rsidRPr="00EE3BFC">
        <w:rPr>
          <w:rFonts w:ascii="Times New Roman" w:eastAsia="Times New Roman" w:hAnsi="Times New Roman" w:cs="Times New Roman"/>
        </w:rPr>
        <w:t>The proprietor of a registered trademark has exclusive rights in the trademark.  Such rights are infringed by such use of the trademark in Malta when:</w:t>
      </w:r>
    </w:p>
    <w:p w:rsidR="00EE3BFC" w:rsidRDefault="00EE3BFC" w:rsidP="00EE3BFC">
      <w:pPr>
        <w:pStyle w:val="ListParagraph"/>
        <w:numPr>
          <w:ilvl w:val="0"/>
          <w:numId w:val="5"/>
        </w:numPr>
        <w:shd w:val="clear" w:color="auto" w:fill="FFFFFF"/>
        <w:spacing w:after="0" w:line="240" w:lineRule="auto"/>
        <w:rPr>
          <w:rFonts w:ascii="Times New Roman" w:eastAsia="Times New Roman" w:hAnsi="Times New Roman" w:cs="Times New Roman"/>
        </w:rPr>
      </w:pPr>
      <w:r w:rsidRPr="00EE3BFC">
        <w:rPr>
          <w:rFonts w:ascii="Times New Roman" w:eastAsia="Times New Roman" w:hAnsi="Times New Roman" w:cs="Times New Roman"/>
        </w:rPr>
        <w:t>The use in the course of trade is made of a sign which is identical with or similar to the trademark in relation to goods or ser</w:t>
      </w:r>
      <w:r>
        <w:rPr>
          <w:rFonts w:ascii="Times New Roman" w:eastAsia="Times New Roman" w:hAnsi="Times New Roman" w:cs="Times New Roman"/>
        </w:rPr>
        <w:t>vices which are identical with </w:t>
      </w:r>
      <w:r w:rsidRPr="00EE3BFC">
        <w:rPr>
          <w:rFonts w:ascii="Times New Roman" w:eastAsia="Times New Roman" w:hAnsi="Times New Roman" w:cs="Times New Roman"/>
        </w:rPr>
        <w:t>or similar to those for which it is registered; and there is the likelihood of confusion on the part of the public, including the likelihood of assoc</w:t>
      </w:r>
      <w:r>
        <w:rPr>
          <w:rFonts w:ascii="Times New Roman" w:eastAsia="Times New Roman" w:hAnsi="Times New Roman" w:cs="Times New Roman"/>
        </w:rPr>
        <w:t>iation with the trademark;</w:t>
      </w:r>
    </w:p>
    <w:p w:rsidR="00EE3BFC" w:rsidRDefault="00EE3BFC" w:rsidP="00EE3BFC">
      <w:pPr>
        <w:pStyle w:val="ListParagraph"/>
        <w:numPr>
          <w:ilvl w:val="0"/>
          <w:numId w:val="5"/>
        </w:numPr>
        <w:shd w:val="clear" w:color="auto" w:fill="FFFFFF"/>
        <w:spacing w:after="0" w:line="240" w:lineRule="auto"/>
        <w:rPr>
          <w:rFonts w:ascii="Times New Roman" w:eastAsia="Times New Roman" w:hAnsi="Times New Roman" w:cs="Times New Roman"/>
        </w:rPr>
      </w:pPr>
      <w:r w:rsidRPr="00EE3BFC">
        <w:rPr>
          <w:rFonts w:ascii="Times New Roman" w:eastAsia="Times New Roman" w:hAnsi="Times New Roman" w:cs="Times New Roman"/>
        </w:rPr>
        <w:t>The use in the course of trade is made of a sign which is identical with or similar to a trademark in relation to goods or services which are not similar to those for which the trademark is registered, but the trademark has a reputation in Malta and such use takes unfair advantage of or is detrimental to the distinctive character or the repute of the trademark.</w:t>
      </w:r>
    </w:p>
    <w:p w:rsidR="00EE3BFC" w:rsidRDefault="00EE3BFC" w:rsidP="00EE3BFC">
      <w:pPr>
        <w:shd w:val="clear" w:color="auto" w:fill="FFFFFF"/>
        <w:spacing w:after="0" w:line="240" w:lineRule="auto"/>
        <w:rPr>
          <w:rFonts w:ascii="Arial" w:hAnsi="Arial" w:cs="Arial"/>
          <w:b/>
          <w:bCs/>
          <w:color w:val="222222"/>
          <w:sz w:val="21"/>
          <w:szCs w:val="21"/>
          <w:shd w:val="clear" w:color="auto" w:fill="FFFFFF"/>
        </w:rPr>
      </w:pPr>
    </w:p>
    <w:p w:rsidR="003752A1" w:rsidRDefault="003752A1" w:rsidP="00EE3BFC">
      <w:pPr>
        <w:shd w:val="clear" w:color="auto" w:fill="FFFFFF"/>
        <w:spacing w:after="0" w:line="240" w:lineRule="auto"/>
        <w:rPr>
          <w:rFonts w:ascii="Times New Roman" w:hAnsi="Times New Roman" w:cs="Times New Roman"/>
          <w:b/>
          <w:bCs/>
          <w:sz w:val="32"/>
          <w:szCs w:val="32"/>
          <w:shd w:val="clear" w:color="auto" w:fill="FFFFFF"/>
        </w:rPr>
      </w:pPr>
    </w:p>
    <w:p w:rsidR="003752A1" w:rsidRDefault="003752A1" w:rsidP="00EE3BFC">
      <w:pPr>
        <w:shd w:val="clear" w:color="auto" w:fill="FFFFFF"/>
        <w:spacing w:after="0" w:line="240" w:lineRule="auto"/>
        <w:rPr>
          <w:rFonts w:ascii="Times New Roman" w:hAnsi="Times New Roman" w:cs="Times New Roman"/>
          <w:b/>
          <w:bCs/>
          <w:sz w:val="32"/>
          <w:szCs w:val="32"/>
          <w:shd w:val="clear" w:color="auto" w:fill="FFFFFF"/>
        </w:rPr>
      </w:pPr>
    </w:p>
    <w:p w:rsidR="003752A1" w:rsidRDefault="003752A1" w:rsidP="00EE3BFC">
      <w:pPr>
        <w:shd w:val="clear" w:color="auto" w:fill="FFFFFF"/>
        <w:spacing w:after="0" w:line="240" w:lineRule="auto"/>
        <w:rPr>
          <w:rFonts w:ascii="Times New Roman" w:hAnsi="Times New Roman" w:cs="Times New Roman"/>
          <w:b/>
          <w:bCs/>
          <w:sz w:val="32"/>
          <w:szCs w:val="32"/>
          <w:shd w:val="clear" w:color="auto" w:fill="FFFFFF"/>
        </w:rPr>
      </w:pPr>
    </w:p>
    <w:p w:rsidR="003752A1" w:rsidRDefault="003752A1" w:rsidP="00EE3BFC">
      <w:pPr>
        <w:shd w:val="clear" w:color="auto" w:fill="FFFFFF"/>
        <w:spacing w:after="0" w:line="240" w:lineRule="auto"/>
        <w:rPr>
          <w:rFonts w:ascii="Times New Roman" w:hAnsi="Times New Roman" w:cs="Times New Roman"/>
          <w:b/>
          <w:bCs/>
          <w:sz w:val="32"/>
          <w:szCs w:val="32"/>
          <w:shd w:val="clear" w:color="auto" w:fill="FFFFFF"/>
        </w:rPr>
      </w:pPr>
    </w:p>
    <w:p w:rsidR="00EE3BFC" w:rsidRDefault="00EE3BFC" w:rsidP="00EE3BFC">
      <w:pPr>
        <w:shd w:val="clear" w:color="auto" w:fill="FFFFFF"/>
        <w:spacing w:after="0" w:line="240" w:lineRule="auto"/>
        <w:rPr>
          <w:rFonts w:ascii="Times New Roman" w:hAnsi="Times New Roman" w:cs="Times New Roman"/>
          <w:b/>
          <w:bCs/>
          <w:sz w:val="32"/>
          <w:szCs w:val="32"/>
          <w:shd w:val="clear" w:color="auto" w:fill="FFFFFF"/>
        </w:rPr>
      </w:pPr>
      <w:r w:rsidRPr="00EE3BFC">
        <w:rPr>
          <w:rFonts w:ascii="Times New Roman" w:hAnsi="Times New Roman" w:cs="Times New Roman"/>
          <w:b/>
          <w:bCs/>
          <w:sz w:val="32"/>
          <w:szCs w:val="32"/>
          <w:shd w:val="clear" w:color="auto" w:fill="FFFFFF"/>
        </w:rPr>
        <w:lastRenderedPageBreak/>
        <w:t>TRADE SECRET</w:t>
      </w:r>
    </w:p>
    <w:p w:rsidR="003752A1" w:rsidRPr="00EE3BFC" w:rsidRDefault="003752A1" w:rsidP="00EE3BFC">
      <w:pPr>
        <w:shd w:val="clear" w:color="auto" w:fill="FFFFFF"/>
        <w:spacing w:after="0" w:line="240" w:lineRule="auto"/>
        <w:rPr>
          <w:rFonts w:ascii="Times New Roman" w:hAnsi="Times New Roman" w:cs="Times New Roman"/>
          <w:b/>
          <w:bCs/>
          <w:sz w:val="32"/>
          <w:szCs w:val="32"/>
          <w:shd w:val="clear" w:color="auto" w:fill="FFFFFF"/>
        </w:rPr>
      </w:pPr>
    </w:p>
    <w:p w:rsidR="00EE3BFC" w:rsidRDefault="00EE3BFC" w:rsidP="00EE3BFC">
      <w:pPr>
        <w:shd w:val="clear" w:color="auto" w:fill="FFFFFF"/>
        <w:spacing w:after="0" w:line="240" w:lineRule="auto"/>
        <w:rPr>
          <w:rFonts w:ascii="Times New Roman" w:hAnsi="Times New Roman" w:cs="Times New Roman"/>
          <w:bCs/>
          <w:shd w:val="clear" w:color="auto" w:fill="FFFFFF"/>
        </w:rPr>
      </w:pPr>
      <w:r>
        <w:rPr>
          <w:rFonts w:ascii="Times New Roman" w:hAnsi="Times New Roman" w:cs="Times New Roman"/>
          <w:bCs/>
          <w:shd w:val="clear" w:color="auto" w:fill="FFFFFF"/>
        </w:rPr>
        <w:t>Trade secrets are a type of intellectual property that comprises formulas, practices, processes, designs, instrum</w:t>
      </w:r>
      <w:r w:rsidR="003752A1">
        <w:rPr>
          <w:rFonts w:ascii="Times New Roman" w:hAnsi="Times New Roman" w:cs="Times New Roman"/>
          <w:bCs/>
          <w:shd w:val="clear" w:color="auto" w:fill="FFFFFF"/>
        </w:rPr>
        <w:t xml:space="preserve">ents, patterns or compilations of information that have inherent economic value because they are not generally known or readily ascertainable by others and which the owner takes reasonable measures to keep secret. In some jurisdiction, such secrets are referred to as confidential information. </w:t>
      </w:r>
    </w:p>
    <w:p w:rsidR="003752A1" w:rsidRPr="003752A1" w:rsidRDefault="003752A1" w:rsidP="003752A1">
      <w:pPr>
        <w:shd w:val="clear" w:color="auto" w:fill="FFFFFF"/>
        <w:spacing w:after="100" w:afterAutospacing="1" w:line="240" w:lineRule="auto"/>
        <w:rPr>
          <w:rFonts w:ascii="Times New Roman" w:eastAsia="Times New Roman" w:hAnsi="Times New Roman" w:cs="Times New Roman"/>
          <w:color w:val="111111"/>
        </w:rPr>
      </w:pPr>
      <w:r w:rsidRPr="003752A1">
        <w:rPr>
          <w:rFonts w:ascii="Times New Roman" w:eastAsia="Times New Roman" w:hAnsi="Times New Roman" w:cs="Times New Roman"/>
          <w:color w:val="111111"/>
        </w:rPr>
        <w:t>Trade secrets are defined differently based on jurisdiction, but all have the following characteristics in common: </w:t>
      </w:r>
    </w:p>
    <w:p w:rsidR="003752A1" w:rsidRPr="003752A1" w:rsidRDefault="003752A1" w:rsidP="003752A1">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11111"/>
        </w:rPr>
      </w:pPr>
      <w:r w:rsidRPr="003752A1">
        <w:rPr>
          <w:rFonts w:ascii="Times New Roman" w:eastAsia="Times New Roman" w:hAnsi="Times New Roman" w:cs="Times New Roman"/>
          <w:color w:val="111111"/>
        </w:rPr>
        <w:t>They are not public information.</w:t>
      </w:r>
    </w:p>
    <w:p w:rsidR="003752A1" w:rsidRPr="003752A1" w:rsidRDefault="003752A1" w:rsidP="003752A1">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11111"/>
        </w:rPr>
      </w:pPr>
      <w:r w:rsidRPr="003752A1">
        <w:rPr>
          <w:rFonts w:ascii="Times New Roman" w:eastAsia="Times New Roman" w:hAnsi="Times New Roman" w:cs="Times New Roman"/>
          <w:color w:val="111111"/>
        </w:rPr>
        <w:t>Their secrecy provides an economic benefit to their holder.</w:t>
      </w:r>
    </w:p>
    <w:p w:rsidR="003752A1" w:rsidRPr="003752A1" w:rsidRDefault="003752A1" w:rsidP="003752A1">
      <w:pPr>
        <w:numPr>
          <w:ilvl w:val="0"/>
          <w:numId w:val="6"/>
        </w:numPr>
        <w:shd w:val="clear" w:color="auto" w:fill="FFFFFF"/>
        <w:spacing w:before="100" w:beforeAutospacing="1" w:after="100" w:afterAutospacing="1" w:line="240" w:lineRule="auto"/>
        <w:rPr>
          <w:rFonts w:ascii="Arial" w:eastAsia="Times New Roman" w:hAnsi="Arial" w:cs="Arial"/>
          <w:color w:val="111111"/>
          <w:sz w:val="26"/>
          <w:szCs w:val="26"/>
        </w:rPr>
      </w:pPr>
      <w:r w:rsidRPr="003752A1">
        <w:rPr>
          <w:rFonts w:ascii="Times New Roman" w:eastAsia="Times New Roman" w:hAnsi="Times New Roman" w:cs="Times New Roman"/>
          <w:color w:val="111111"/>
        </w:rPr>
        <w:t>Their secrecy is actively protected</w:t>
      </w:r>
      <w:r w:rsidRPr="003752A1">
        <w:rPr>
          <w:rFonts w:ascii="Arial" w:eastAsia="Times New Roman" w:hAnsi="Arial" w:cs="Arial"/>
          <w:color w:val="111111"/>
          <w:sz w:val="26"/>
          <w:szCs w:val="26"/>
        </w:rPr>
        <w:t>.</w:t>
      </w:r>
    </w:p>
    <w:p w:rsidR="003752A1" w:rsidRPr="00747F65" w:rsidRDefault="003752A1" w:rsidP="00EE3BFC">
      <w:pPr>
        <w:rPr>
          <w:rFonts w:ascii="Times New Roman" w:hAnsi="Times New Roman" w:cs="Times New Roman"/>
        </w:rPr>
      </w:pPr>
    </w:p>
    <w:sectPr w:rsidR="003752A1" w:rsidRPr="00747F65" w:rsidSect="00DB64A5">
      <w:type w:val="continuous"/>
      <w:pgSz w:w="11906" w:h="16838"/>
      <w:pgMar w:top="1170" w:right="1440" w:bottom="1418" w:left="1440"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F80" w:rsidRDefault="007A6F80" w:rsidP="00EE3BFC">
      <w:pPr>
        <w:spacing w:after="0" w:line="240" w:lineRule="auto"/>
      </w:pPr>
      <w:r>
        <w:separator/>
      </w:r>
    </w:p>
  </w:endnote>
  <w:endnote w:type="continuationSeparator" w:id="0">
    <w:p w:rsidR="007A6F80" w:rsidRDefault="007A6F80" w:rsidP="00EE3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F80" w:rsidRDefault="007A6F80" w:rsidP="00EE3BFC">
      <w:pPr>
        <w:spacing w:after="0" w:line="240" w:lineRule="auto"/>
      </w:pPr>
      <w:r>
        <w:separator/>
      </w:r>
    </w:p>
  </w:footnote>
  <w:footnote w:type="continuationSeparator" w:id="0">
    <w:p w:rsidR="007A6F80" w:rsidRDefault="007A6F80" w:rsidP="00EE3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93261"/>
    <w:multiLevelType w:val="multilevel"/>
    <w:tmpl w:val="EB28F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10414"/>
    <w:multiLevelType w:val="multilevel"/>
    <w:tmpl w:val="4EA0B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C172B1"/>
    <w:multiLevelType w:val="hybridMultilevel"/>
    <w:tmpl w:val="8B08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D33C4"/>
    <w:multiLevelType w:val="multilevel"/>
    <w:tmpl w:val="29224AC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B43142E"/>
    <w:multiLevelType w:val="hybridMultilevel"/>
    <w:tmpl w:val="6C22E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F424F9"/>
    <w:multiLevelType w:val="multilevel"/>
    <w:tmpl w:val="3124A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F02"/>
    <w:rsid w:val="0031027C"/>
    <w:rsid w:val="003752A1"/>
    <w:rsid w:val="003D6DDE"/>
    <w:rsid w:val="00747F65"/>
    <w:rsid w:val="007A6F80"/>
    <w:rsid w:val="007B37D2"/>
    <w:rsid w:val="00C34F02"/>
    <w:rsid w:val="00CC1FB9"/>
    <w:rsid w:val="00DB64A5"/>
    <w:rsid w:val="00EE3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FB90"/>
  <w15:chartTrackingRefBased/>
  <w15:docId w15:val="{9119D827-E52D-4FE7-9CDC-926FE0160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47F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ivelines">
    <w:name w:val="responsive_lines"/>
    <w:basedOn w:val="Normal"/>
    <w:rsid w:val="00C34F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4F02"/>
    <w:rPr>
      <w:color w:val="0000FF"/>
      <w:u w:val="single"/>
    </w:rPr>
  </w:style>
  <w:style w:type="paragraph" w:styleId="ListParagraph">
    <w:name w:val="List Paragraph"/>
    <w:basedOn w:val="Normal"/>
    <w:uiPriority w:val="34"/>
    <w:qFormat/>
    <w:rsid w:val="00C34F02"/>
    <w:pPr>
      <w:ind w:left="720"/>
      <w:contextualSpacing/>
    </w:pPr>
  </w:style>
  <w:style w:type="character" w:customStyle="1" w:styleId="Heading2Char">
    <w:name w:val="Heading 2 Char"/>
    <w:basedOn w:val="DefaultParagraphFont"/>
    <w:link w:val="Heading2"/>
    <w:uiPriority w:val="9"/>
    <w:rsid w:val="00747F6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47F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3BFC"/>
    <w:rPr>
      <w:b/>
      <w:bCs/>
    </w:rPr>
  </w:style>
  <w:style w:type="paragraph" w:styleId="Header">
    <w:name w:val="header"/>
    <w:basedOn w:val="Normal"/>
    <w:link w:val="HeaderChar"/>
    <w:uiPriority w:val="99"/>
    <w:unhideWhenUsed/>
    <w:rsid w:val="00EE3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BFC"/>
  </w:style>
  <w:style w:type="paragraph" w:styleId="Footer">
    <w:name w:val="footer"/>
    <w:basedOn w:val="Normal"/>
    <w:link w:val="FooterChar"/>
    <w:uiPriority w:val="99"/>
    <w:unhideWhenUsed/>
    <w:rsid w:val="00EE3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059709">
      <w:bodyDiv w:val="1"/>
      <w:marLeft w:val="0"/>
      <w:marRight w:val="0"/>
      <w:marTop w:val="0"/>
      <w:marBottom w:val="0"/>
      <w:divBdr>
        <w:top w:val="none" w:sz="0" w:space="0" w:color="auto"/>
        <w:left w:val="none" w:sz="0" w:space="0" w:color="auto"/>
        <w:bottom w:val="none" w:sz="0" w:space="0" w:color="auto"/>
        <w:right w:val="none" w:sz="0" w:space="0" w:color="auto"/>
      </w:divBdr>
    </w:div>
    <w:div w:id="582298552">
      <w:bodyDiv w:val="1"/>
      <w:marLeft w:val="0"/>
      <w:marRight w:val="0"/>
      <w:marTop w:val="0"/>
      <w:marBottom w:val="0"/>
      <w:divBdr>
        <w:top w:val="none" w:sz="0" w:space="0" w:color="auto"/>
        <w:left w:val="none" w:sz="0" w:space="0" w:color="auto"/>
        <w:bottom w:val="none" w:sz="0" w:space="0" w:color="auto"/>
        <w:right w:val="none" w:sz="0" w:space="0" w:color="auto"/>
      </w:divBdr>
      <w:divsChild>
        <w:div w:id="2031368651">
          <w:marLeft w:val="0"/>
          <w:marRight w:val="0"/>
          <w:marTop w:val="0"/>
          <w:marBottom w:val="0"/>
          <w:divBdr>
            <w:top w:val="none" w:sz="0" w:space="0" w:color="auto"/>
            <w:left w:val="none" w:sz="0" w:space="0" w:color="auto"/>
            <w:bottom w:val="none" w:sz="0" w:space="0" w:color="auto"/>
            <w:right w:val="none" w:sz="0" w:space="0" w:color="auto"/>
          </w:divBdr>
        </w:div>
        <w:div w:id="1268152372">
          <w:marLeft w:val="0"/>
          <w:marRight w:val="0"/>
          <w:marTop w:val="0"/>
          <w:marBottom w:val="0"/>
          <w:divBdr>
            <w:top w:val="none" w:sz="0" w:space="0" w:color="auto"/>
            <w:left w:val="none" w:sz="0" w:space="0" w:color="auto"/>
            <w:bottom w:val="none" w:sz="0" w:space="0" w:color="auto"/>
            <w:right w:val="none" w:sz="0" w:space="0" w:color="auto"/>
          </w:divBdr>
        </w:div>
        <w:div w:id="309987412">
          <w:marLeft w:val="0"/>
          <w:marRight w:val="0"/>
          <w:marTop w:val="0"/>
          <w:marBottom w:val="0"/>
          <w:divBdr>
            <w:top w:val="none" w:sz="0" w:space="0" w:color="auto"/>
            <w:left w:val="none" w:sz="0" w:space="0" w:color="auto"/>
            <w:bottom w:val="none" w:sz="0" w:space="0" w:color="auto"/>
            <w:right w:val="none" w:sz="0" w:space="0" w:color="auto"/>
          </w:divBdr>
        </w:div>
        <w:div w:id="166986441">
          <w:marLeft w:val="0"/>
          <w:marRight w:val="0"/>
          <w:marTop w:val="0"/>
          <w:marBottom w:val="0"/>
          <w:divBdr>
            <w:top w:val="none" w:sz="0" w:space="0" w:color="auto"/>
            <w:left w:val="none" w:sz="0" w:space="0" w:color="auto"/>
            <w:bottom w:val="none" w:sz="0" w:space="0" w:color="auto"/>
            <w:right w:val="none" w:sz="0" w:space="0" w:color="auto"/>
          </w:divBdr>
        </w:div>
        <w:div w:id="1610746159">
          <w:marLeft w:val="0"/>
          <w:marRight w:val="0"/>
          <w:marTop w:val="0"/>
          <w:marBottom w:val="0"/>
          <w:divBdr>
            <w:top w:val="none" w:sz="0" w:space="0" w:color="auto"/>
            <w:left w:val="none" w:sz="0" w:space="0" w:color="auto"/>
            <w:bottom w:val="none" w:sz="0" w:space="0" w:color="auto"/>
            <w:right w:val="none" w:sz="0" w:space="0" w:color="auto"/>
          </w:divBdr>
        </w:div>
        <w:div w:id="1801802108">
          <w:marLeft w:val="0"/>
          <w:marRight w:val="0"/>
          <w:marTop w:val="0"/>
          <w:marBottom w:val="0"/>
          <w:divBdr>
            <w:top w:val="none" w:sz="0" w:space="0" w:color="auto"/>
            <w:left w:val="none" w:sz="0" w:space="0" w:color="auto"/>
            <w:bottom w:val="none" w:sz="0" w:space="0" w:color="auto"/>
            <w:right w:val="none" w:sz="0" w:space="0" w:color="auto"/>
          </w:divBdr>
        </w:div>
      </w:divsChild>
    </w:div>
    <w:div w:id="1079445567">
      <w:bodyDiv w:val="1"/>
      <w:marLeft w:val="0"/>
      <w:marRight w:val="0"/>
      <w:marTop w:val="0"/>
      <w:marBottom w:val="0"/>
      <w:divBdr>
        <w:top w:val="none" w:sz="0" w:space="0" w:color="auto"/>
        <w:left w:val="none" w:sz="0" w:space="0" w:color="auto"/>
        <w:bottom w:val="none" w:sz="0" w:space="0" w:color="auto"/>
        <w:right w:val="none" w:sz="0" w:space="0" w:color="auto"/>
      </w:divBdr>
    </w:div>
    <w:div w:id="1365866985">
      <w:bodyDiv w:val="1"/>
      <w:marLeft w:val="0"/>
      <w:marRight w:val="0"/>
      <w:marTop w:val="0"/>
      <w:marBottom w:val="0"/>
      <w:divBdr>
        <w:top w:val="none" w:sz="0" w:space="0" w:color="auto"/>
        <w:left w:val="none" w:sz="0" w:space="0" w:color="auto"/>
        <w:bottom w:val="none" w:sz="0" w:space="0" w:color="auto"/>
        <w:right w:val="none" w:sz="0" w:space="0" w:color="auto"/>
      </w:divBdr>
      <w:divsChild>
        <w:div w:id="1841432880">
          <w:marLeft w:val="0"/>
          <w:marRight w:val="0"/>
          <w:marTop w:val="0"/>
          <w:marBottom w:val="0"/>
          <w:divBdr>
            <w:top w:val="none" w:sz="0" w:space="0" w:color="auto"/>
            <w:left w:val="none" w:sz="0" w:space="0" w:color="auto"/>
            <w:bottom w:val="none" w:sz="0" w:space="0" w:color="auto"/>
            <w:right w:val="none" w:sz="0" w:space="0" w:color="auto"/>
          </w:divBdr>
        </w:div>
        <w:div w:id="1271013430">
          <w:marLeft w:val="0"/>
          <w:marRight w:val="0"/>
          <w:marTop w:val="0"/>
          <w:marBottom w:val="0"/>
          <w:divBdr>
            <w:top w:val="none" w:sz="0" w:space="0" w:color="auto"/>
            <w:left w:val="none" w:sz="0" w:space="0" w:color="auto"/>
            <w:bottom w:val="none" w:sz="0" w:space="0" w:color="auto"/>
            <w:right w:val="none" w:sz="0" w:space="0" w:color="auto"/>
          </w:divBdr>
        </w:div>
      </w:divsChild>
    </w:div>
    <w:div w:id="158618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vention" TargetMode="External"/><Relationship Id="rId13" Type="http://schemas.openxmlformats.org/officeDocument/2006/relationships/hyperlink" Target="https://smallbusiness.findlaw.com/intellectual-property/avoiding-patent-infringement-problems.html" TargetMode="External"/><Relationship Id="rId18" Type="http://schemas.openxmlformats.org/officeDocument/2006/relationships/hyperlink" Target="https://en.wikipedia.org/wiki/Sign_(semiotics)" TargetMode="External"/><Relationship Id="rId26" Type="http://schemas.openxmlformats.org/officeDocument/2006/relationships/hyperlink" Target="https://en.wikipedia.org/wiki/Packaging_and_labeling" TargetMode="External"/><Relationship Id="rId3" Type="http://schemas.openxmlformats.org/officeDocument/2006/relationships/settings" Target="settings.xml"/><Relationship Id="rId21" Type="http://schemas.openxmlformats.org/officeDocument/2006/relationships/hyperlink" Target="https://en.wikipedia.org/wiki/Good_(economics_and_accounting)" TargetMode="External"/><Relationship Id="rId7" Type="http://schemas.openxmlformats.org/officeDocument/2006/relationships/hyperlink" Target="https://en.wikipedia.org/wiki/Intellectual_property" TargetMode="External"/><Relationship Id="rId12" Type="http://schemas.openxmlformats.org/officeDocument/2006/relationships/hyperlink" Target="https://smallbusiness.findlaw.com/intellectual-property/plant-patents-overview.html" TargetMode="External"/><Relationship Id="rId17" Type="http://schemas.openxmlformats.org/officeDocument/2006/relationships/hyperlink" Target="https://en.wikipedia.org/wiki/Intellectual_property" TargetMode="External"/><Relationship Id="rId25" Type="http://schemas.openxmlformats.org/officeDocument/2006/relationships/hyperlink" Target="https://en.wikipedia.org/wiki/Juristic_person" TargetMode="External"/><Relationship Id="rId2" Type="http://schemas.openxmlformats.org/officeDocument/2006/relationships/styles" Target="styles.xml"/><Relationship Id="rId16" Type="http://schemas.openxmlformats.org/officeDocument/2006/relationships/hyperlink" Target="https://www.investopedia.com/terms/l/licensing-agreement.asp" TargetMode="External"/><Relationship Id="rId20" Type="http://schemas.openxmlformats.org/officeDocument/2006/relationships/hyperlink" Target="https://en.wikipedia.org/wiki/Expression_(language)" TargetMode="External"/><Relationship Id="rId29" Type="http://schemas.openxmlformats.org/officeDocument/2006/relationships/hyperlink" Target="https://en.wikipedia.org/wiki/Corporate_ident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mallbusiness.findlaw.com/intellectual-property/design-patents-overview.html" TargetMode="External"/><Relationship Id="rId24" Type="http://schemas.openxmlformats.org/officeDocument/2006/relationships/hyperlink" Target="https://en.wikipedia.org/wiki/Business_organization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nvestopedia.com/terms/i/intellectualproperty.asp" TargetMode="External"/><Relationship Id="rId23" Type="http://schemas.openxmlformats.org/officeDocument/2006/relationships/hyperlink" Target="https://en.wikipedia.org/wiki/Service_mark" TargetMode="External"/><Relationship Id="rId28" Type="http://schemas.openxmlformats.org/officeDocument/2006/relationships/hyperlink" Target="https://en.wikipedia.org/wiki/Voucher" TargetMode="External"/><Relationship Id="rId10" Type="http://schemas.openxmlformats.org/officeDocument/2006/relationships/hyperlink" Target="https://smallbusiness.findlaw.com/intellectual-property/utility-patents-overview.html" TargetMode="External"/><Relationship Id="rId19" Type="http://schemas.openxmlformats.org/officeDocument/2006/relationships/hyperlink" Target="https://en.wikipedia.org/wiki/Desig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Sufficiency_of_disclosure" TargetMode="External"/><Relationship Id="rId14" Type="http://schemas.openxmlformats.org/officeDocument/2006/relationships/hyperlink" Target="https://lawyers.findlaw.com/lawyer/practice/patents" TargetMode="External"/><Relationship Id="rId22" Type="http://schemas.openxmlformats.org/officeDocument/2006/relationships/hyperlink" Target="https://en.wikipedia.org/wiki/Service_economies" TargetMode="External"/><Relationship Id="rId27" Type="http://schemas.openxmlformats.org/officeDocument/2006/relationships/hyperlink" Target="https://en.wikipedia.org/wiki/Label" TargetMode="External"/><Relationship Id="rId30" Type="http://schemas.openxmlformats.org/officeDocument/2006/relationships/hyperlink" Target="https://en.wikipedia.org/wiki/Intellectual_prope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Uchiha</dc:creator>
  <cp:keywords/>
  <dc:description/>
  <cp:lastModifiedBy>Wayne Uchiha</cp:lastModifiedBy>
  <cp:revision>2</cp:revision>
  <dcterms:created xsi:type="dcterms:W3CDTF">2020-04-10T21:25:00Z</dcterms:created>
  <dcterms:modified xsi:type="dcterms:W3CDTF">2020-04-10T21:25:00Z</dcterms:modified>
</cp:coreProperties>
</file>