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1D" w:rsidRPr="00B82DBF" w:rsidRDefault="0000071D">
      <w:pPr>
        <w:rPr>
          <w:rFonts w:ascii="Microsoft Sans Serif" w:hAnsi="Microsoft Sans Serif" w:cs="Microsoft Sans Serif"/>
          <w:sz w:val="23"/>
          <w:szCs w:val="23"/>
        </w:rPr>
      </w:pPr>
      <w:r w:rsidRPr="00B82DBF">
        <w:rPr>
          <w:rFonts w:ascii="Microsoft Sans Serif" w:hAnsi="Microsoft Sans Serif" w:cs="Microsoft Sans Serif"/>
          <w:sz w:val="23"/>
          <w:szCs w:val="23"/>
        </w:rPr>
        <w:t>NAME: ADEYEMO OLIVE INIOLUWA</w:t>
      </w:r>
    </w:p>
    <w:p w:rsidR="0000071D" w:rsidRPr="00B82DBF" w:rsidRDefault="0000071D">
      <w:pPr>
        <w:rPr>
          <w:rFonts w:ascii="Microsoft Sans Serif" w:hAnsi="Microsoft Sans Serif" w:cs="Microsoft Sans Serif"/>
          <w:sz w:val="23"/>
          <w:szCs w:val="23"/>
        </w:rPr>
      </w:pPr>
      <w:r w:rsidRPr="00B82DBF">
        <w:rPr>
          <w:rFonts w:ascii="Microsoft Sans Serif" w:hAnsi="Microsoft Sans Serif" w:cs="Microsoft Sans Serif"/>
          <w:sz w:val="23"/>
          <w:szCs w:val="23"/>
        </w:rPr>
        <w:t>MATRIC NUMBER: 17/ENG05/003</w:t>
      </w:r>
    </w:p>
    <w:p w:rsidR="0000071D" w:rsidRPr="00B82DBF" w:rsidRDefault="0000071D">
      <w:pPr>
        <w:rPr>
          <w:rFonts w:ascii="Microsoft Sans Serif" w:hAnsi="Microsoft Sans Serif" w:cs="Microsoft Sans Serif"/>
          <w:sz w:val="23"/>
          <w:szCs w:val="23"/>
        </w:rPr>
      </w:pPr>
      <w:r w:rsidRPr="00B82DBF">
        <w:rPr>
          <w:rFonts w:ascii="Microsoft Sans Serif" w:hAnsi="Microsoft Sans Serif" w:cs="Microsoft Sans Serif"/>
          <w:sz w:val="23"/>
          <w:szCs w:val="23"/>
        </w:rPr>
        <w:t>DEPARTMENT: MECHATRONICS ENGINEERING</w:t>
      </w:r>
    </w:p>
    <w:p w:rsidR="0000071D" w:rsidRPr="00B82DBF" w:rsidRDefault="0000071D">
      <w:pPr>
        <w:rPr>
          <w:rFonts w:ascii="Microsoft Sans Serif" w:hAnsi="Microsoft Sans Serif" w:cs="Microsoft Sans Serif"/>
          <w:sz w:val="23"/>
          <w:szCs w:val="23"/>
          <w:shd w:val="clear" w:color="auto" w:fill="FFFFFF"/>
        </w:rPr>
      </w:pPr>
      <w:r w:rsidRPr="00B82DBF">
        <w:rPr>
          <w:rFonts w:ascii="Microsoft Sans Serif" w:hAnsi="Microsoft Sans Serif" w:cs="Microsoft Sans Serif"/>
          <w:sz w:val="23"/>
          <w:szCs w:val="23"/>
        </w:rPr>
        <w:t>COURSE CODE:</w:t>
      </w:r>
      <w:r w:rsidRPr="00B82DBF">
        <w:rPr>
          <w:rFonts w:ascii="Microsoft Sans Serif" w:hAnsi="Microsoft Sans Serif" w:cs="Microsoft Sans Serif"/>
          <w:sz w:val="23"/>
          <w:szCs w:val="23"/>
          <w:shd w:val="clear" w:color="auto" w:fill="FFFFFF"/>
        </w:rPr>
        <w:t xml:space="preserve"> </w:t>
      </w:r>
      <w:r w:rsidRPr="00B82DBF">
        <w:rPr>
          <w:rFonts w:ascii="Microsoft Sans Serif" w:hAnsi="Microsoft Sans Serif" w:cs="Microsoft Sans Serif"/>
          <w:sz w:val="23"/>
          <w:szCs w:val="23"/>
          <w:shd w:val="clear" w:color="auto" w:fill="FFFFFF"/>
        </w:rPr>
        <w:t>ENG 384</w:t>
      </w:r>
    </w:p>
    <w:p w:rsidR="0000071D" w:rsidRPr="00B82DBF" w:rsidRDefault="0000071D">
      <w:pPr>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shd w:val="clear" w:color="auto" w:fill="FFFFFF"/>
        </w:rPr>
        <w:t>COURSE TITLE</w:t>
      </w:r>
      <w:r w:rsidRPr="00B82DBF">
        <w:rPr>
          <w:rStyle w:val="Strong"/>
          <w:rFonts w:ascii="Microsoft Sans Serif" w:hAnsi="Microsoft Sans Serif" w:cs="Microsoft Sans Serif"/>
          <w:sz w:val="23"/>
          <w:szCs w:val="23"/>
          <w:shd w:val="clear" w:color="auto" w:fill="FFFFFF"/>
        </w:rPr>
        <w:t>:</w:t>
      </w:r>
      <w:r w:rsidRPr="00B82DBF">
        <w:rPr>
          <w:rFonts w:ascii="Microsoft Sans Serif" w:hAnsi="Microsoft Sans Serif" w:cs="Microsoft Sans Serif"/>
          <w:sz w:val="23"/>
          <w:szCs w:val="23"/>
          <w:shd w:val="clear" w:color="auto" w:fill="FFFFFF"/>
        </w:rPr>
        <w:t> Engineering Law &amp; Managerial Economics</w:t>
      </w:r>
      <w:r w:rsidRPr="00B82DBF">
        <w:rPr>
          <w:rFonts w:ascii="Microsoft Sans Serif" w:hAnsi="Microsoft Sans Serif" w:cs="Microsoft Sans Serif"/>
          <w:sz w:val="23"/>
          <w:szCs w:val="23"/>
        </w:rPr>
        <w:t xml:space="preserve"> </w:t>
      </w:r>
    </w:p>
    <w:p w:rsidR="0000071D" w:rsidRPr="00B82DBF" w:rsidRDefault="0000071D">
      <w:pPr>
        <w:rPr>
          <w:rFonts w:ascii="Microsoft Sans Serif" w:hAnsi="Microsoft Sans Serif" w:cs="Microsoft Sans Serif"/>
          <w:sz w:val="23"/>
          <w:szCs w:val="23"/>
        </w:rPr>
      </w:pPr>
    </w:p>
    <w:p w:rsidR="0000071D" w:rsidRPr="00B82DBF" w:rsidRDefault="0000071D">
      <w:pPr>
        <w:rPr>
          <w:rFonts w:ascii="Microsoft Sans Serif" w:hAnsi="Microsoft Sans Serif" w:cs="Microsoft Sans Serif"/>
          <w:sz w:val="23"/>
          <w:szCs w:val="23"/>
          <w:u w:val="single"/>
        </w:rPr>
      </w:pPr>
      <w:r w:rsidRPr="00B82DBF">
        <w:rPr>
          <w:rFonts w:ascii="Microsoft Sans Serif" w:hAnsi="Microsoft Sans Serif" w:cs="Microsoft Sans Serif"/>
          <w:sz w:val="23"/>
          <w:szCs w:val="23"/>
          <w:u w:val="single"/>
        </w:rPr>
        <w:t>ASSIGNMENT NO 2</w:t>
      </w:r>
    </w:p>
    <w:p w:rsidR="0000071D" w:rsidRPr="0000071D" w:rsidRDefault="0000071D" w:rsidP="0000071D">
      <w:pPr>
        <w:spacing w:after="0"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shd w:val="clear" w:color="auto" w:fill="FFFFFF"/>
        </w:rPr>
        <w:t>Question</w:t>
      </w:r>
      <w:r w:rsidRPr="0000071D">
        <w:rPr>
          <w:rFonts w:ascii="Microsoft Sans Serif" w:eastAsia="Times New Roman" w:hAnsi="Microsoft Sans Serif" w:cs="Microsoft Sans Serif"/>
          <w:sz w:val="23"/>
          <w:szCs w:val="23"/>
        </w:rPr>
        <w:br/>
      </w:r>
    </w:p>
    <w:p w:rsidR="0000071D" w:rsidRPr="0000071D"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Briefly discuss the following intellectual property protection methods.</w:t>
      </w:r>
    </w:p>
    <w:p w:rsidR="0000071D" w:rsidRPr="0000071D"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1 Patent</w:t>
      </w:r>
    </w:p>
    <w:p w:rsidR="0000071D" w:rsidRPr="0000071D"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2 Copyright</w:t>
      </w:r>
    </w:p>
    <w:p w:rsidR="0000071D" w:rsidRPr="0000071D"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3 Trademark</w:t>
      </w:r>
    </w:p>
    <w:p w:rsidR="0000071D" w:rsidRPr="00B82DBF"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4 Trade secret</w:t>
      </w:r>
      <w:r w:rsidRPr="00B82DBF">
        <w:rPr>
          <w:rFonts w:ascii="Microsoft Sans Serif" w:eastAsia="Times New Roman" w:hAnsi="Microsoft Sans Serif" w:cs="Microsoft Sans Serif"/>
          <w:sz w:val="23"/>
          <w:szCs w:val="23"/>
        </w:rPr>
        <w:t>.</w:t>
      </w:r>
    </w:p>
    <w:p w:rsidR="0000071D" w:rsidRPr="00B82DBF" w:rsidRDefault="0000071D" w:rsidP="0000071D">
      <w:pPr>
        <w:shd w:val="clear" w:color="auto" w:fill="FFFFFF"/>
        <w:spacing w:after="150" w:line="240" w:lineRule="auto"/>
        <w:rPr>
          <w:rFonts w:ascii="Microsoft Sans Serif" w:eastAsia="Times New Roman" w:hAnsi="Microsoft Sans Serif" w:cs="Microsoft Sans Serif"/>
          <w:sz w:val="23"/>
          <w:szCs w:val="23"/>
        </w:rPr>
      </w:pPr>
    </w:p>
    <w:p w:rsidR="0000071D" w:rsidRPr="00B82DBF" w:rsidRDefault="0000071D" w:rsidP="0000071D">
      <w:pPr>
        <w:shd w:val="clear" w:color="auto" w:fill="FFFFFF"/>
        <w:spacing w:after="150" w:line="240" w:lineRule="auto"/>
        <w:rPr>
          <w:rFonts w:ascii="Microsoft Sans Serif" w:eastAsia="Times New Roman" w:hAnsi="Microsoft Sans Serif" w:cs="Microsoft Sans Serif"/>
          <w:sz w:val="23"/>
          <w:szCs w:val="23"/>
          <w:u w:val="single"/>
        </w:rPr>
      </w:pPr>
      <w:r w:rsidRPr="00B82DBF">
        <w:rPr>
          <w:rFonts w:ascii="Microsoft Sans Serif" w:eastAsia="Times New Roman" w:hAnsi="Microsoft Sans Serif" w:cs="Microsoft Sans Serif"/>
          <w:sz w:val="23"/>
          <w:szCs w:val="23"/>
          <w:u w:val="single"/>
        </w:rPr>
        <w:t>ANSWER:</w:t>
      </w:r>
    </w:p>
    <w:p w:rsidR="0000071D" w:rsidRPr="00B82DBF" w:rsidRDefault="0000071D" w:rsidP="0000071D">
      <w:pPr>
        <w:shd w:val="clear" w:color="auto" w:fill="FFFFFF"/>
        <w:spacing w:after="150" w:line="240" w:lineRule="auto"/>
        <w:rPr>
          <w:rFonts w:ascii="Microsoft Sans Serif" w:eastAsia="Times New Roman" w:hAnsi="Microsoft Sans Serif" w:cs="Microsoft Sans Serif"/>
          <w:sz w:val="23"/>
          <w:szCs w:val="23"/>
          <w:u w:val="single"/>
        </w:rPr>
      </w:pPr>
      <w:r w:rsidRPr="00B82DBF">
        <w:rPr>
          <w:rFonts w:ascii="Microsoft Sans Serif" w:eastAsia="Times New Roman" w:hAnsi="Microsoft Sans Serif" w:cs="Microsoft Sans Serif"/>
          <w:sz w:val="23"/>
          <w:szCs w:val="23"/>
          <w:u w:val="single"/>
        </w:rPr>
        <w:t>WHAT IS INTELLECTUAL PROPERTY PROTECTION?</w:t>
      </w:r>
    </w:p>
    <w:p w:rsidR="0000071D" w:rsidRPr="00B82DBF" w:rsidRDefault="0000071D" w:rsidP="005D2569">
      <w:pPr>
        <w:shd w:val="clear" w:color="auto" w:fill="FFFFFF"/>
        <w:spacing w:after="150"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sz w:val="23"/>
          <w:szCs w:val="23"/>
        </w:rPr>
        <w:t>This can be defined as the pr</w:t>
      </w:r>
      <w:r w:rsidR="005D2569" w:rsidRPr="00B82DBF">
        <w:rPr>
          <w:rFonts w:ascii="Microsoft Sans Serif" w:eastAsia="Times New Roman" w:hAnsi="Microsoft Sans Serif" w:cs="Microsoft Sans Serif"/>
          <w:sz w:val="23"/>
          <w:szCs w:val="23"/>
        </w:rPr>
        <w:t>otection of things created by</w:t>
      </w:r>
      <w:r w:rsidRPr="00B82DBF">
        <w:rPr>
          <w:rFonts w:ascii="Microsoft Sans Serif" w:eastAsia="Times New Roman" w:hAnsi="Microsoft Sans Serif" w:cs="Microsoft Sans Serif"/>
          <w:sz w:val="23"/>
          <w:szCs w:val="23"/>
        </w:rPr>
        <w:t xml:space="preserve"> the mind.</w:t>
      </w:r>
      <w:r w:rsidR="005D2569" w:rsidRPr="00B82DBF">
        <w:rPr>
          <w:rFonts w:ascii="Microsoft Sans Serif" w:eastAsia="Times New Roman" w:hAnsi="Microsoft Sans Serif" w:cs="Microsoft Sans Serif"/>
          <w:sz w:val="23"/>
          <w:szCs w:val="23"/>
        </w:rPr>
        <w:t xml:space="preserve"> </w:t>
      </w:r>
      <w:proofErr w:type="spellStart"/>
      <w:r w:rsidR="005D2569" w:rsidRPr="00B82DBF">
        <w:rPr>
          <w:rFonts w:ascii="Microsoft Sans Serif" w:eastAsia="Times New Roman" w:hAnsi="Microsoft Sans Serif" w:cs="Microsoft Sans Serif"/>
          <w:sz w:val="23"/>
          <w:szCs w:val="23"/>
        </w:rPr>
        <w:t>Eg</w:t>
      </w:r>
      <w:proofErr w:type="spellEnd"/>
      <w:r w:rsidR="005D2569" w:rsidRPr="00B82DBF">
        <w:rPr>
          <w:rFonts w:ascii="Microsoft Sans Serif" w:eastAsia="Times New Roman" w:hAnsi="Microsoft Sans Serif" w:cs="Microsoft Sans Serif"/>
          <w:sz w:val="23"/>
          <w:szCs w:val="23"/>
        </w:rPr>
        <w:t xml:space="preserve"> Artistic work,  </w:t>
      </w:r>
    </w:p>
    <w:p w:rsidR="0000071D" w:rsidRPr="00B82DBF" w:rsidRDefault="005D2569">
      <w:pPr>
        <w:rPr>
          <w:rFonts w:ascii="Microsoft Sans Serif" w:hAnsi="Microsoft Sans Serif" w:cs="Microsoft Sans Serif"/>
          <w:sz w:val="23"/>
          <w:szCs w:val="23"/>
        </w:rPr>
      </w:pPr>
      <w:r w:rsidRPr="00B82DBF">
        <w:rPr>
          <w:rFonts w:ascii="Microsoft Sans Serif" w:hAnsi="Microsoft Sans Serif" w:cs="Microsoft Sans Serif"/>
          <w:sz w:val="23"/>
          <w:szCs w:val="23"/>
        </w:rPr>
        <w:t>Images, property, symbols etc. it can be further explained as how entrepreneurs and business owners need to understand to protect their hard earned creations and ideas from other unfair competition so as not to get stolen. It includes distinctive items that has been created to give a sort of economic benefit over others.</w:t>
      </w:r>
    </w:p>
    <w:p w:rsidR="005D2569" w:rsidRPr="00B82DBF" w:rsidRDefault="005D2569">
      <w:pPr>
        <w:rPr>
          <w:rFonts w:ascii="Microsoft Sans Serif" w:hAnsi="Microsoft Sans Serif" w:cs="Microsoft Sans Serif"/>
          <w:sz w:val="23"/>
          <w:szCs w:val="23"/>
          <w:u w:val="single"/>
        </w:rPr>
      </w:pPr>
      <w:r w:rsidRPr="00B82DBF">
        <w:rPr>
          <w:rFonts w:ascii="Microsoft Sans Serif" w:hAnsi="Microsoft Sans Serif" w:cs="Microsoft Sans Serif"/>
          <w:sz w:val="23"/>
          <w:szCs w:val="23"/>
          <w:u w:val="single"/>
        </w:rPr>
        <w:t>TYPES OF PROTECTIONS</w:t>
      </w:r>
    </w:p>
    <w:p w:rsidR="0000071D" w:rsidRPr="00B82DBF" w:rsidRDefault="00C32816" w:rsidP="00B82DBF">
      <w:pPr>
        <w:pStyle w:val="ListParagraph"/>
        <w:numPr>
          <w:ilvl w:val="0"/>
          <w:numId w:val="4"/>
        </w:numPr>
        <w:rPr>
          <w:rFonts w:ascii="Microsoft Sans Serif" w:hAnsi="Microsoft Sans Serif" w:cs="Microsoft Sans Serif"/>
          <w:sz w:val="23"/>
          <w:szCs w:val="23"/>
          <w:u w:val="single"/>
        </w:rPr>
      </w:pPr>
      <w:r w:rsidRPr="00B82DBF">
        <w:rPr>
          <w:rFonts w:ascii="Microsoft Sans Serif" w:hAnsi="Microsoft Sans Serif" w:cs="Microsoft Sans Serif"/>
          <w:sz w:val="23"/>
          <w:szCs w:val="23"/>
          <w:u w:val="single"/>
        </w:rPr>
        <w:t>PATENTS:</w:t>
      </w:r>
    </w:p>
    <w:p w:rsidR="00C32816" w:rsidRPr="00B82DBF" w:rsidRDefault="00C32816">
      <w:pPr>
        <w:rPr>
          <w:rFonts w:ascii="Microsoft Sans Serif" w:hAnsi="Microsoft Sans Serif" w:cs="Microsoft Sans Serif"/>
          <w:sz w:val="23"/>
          <w:szCs w:val="23"/>
          <w:shd w:val="clear" w:color="auto" w:fill="FFFFFF"/>
        </w:rPr>
      </w:pPr>
      <w:r w:rsidRPr="00B82DBF">
        <w:rPr>
          <w:rFonts w:ascii="Microsoft Sans Serif" w:hAnsi="Microsoft Sans Serif" w:cs="Microsoft Sans Serif"/>
          <w:sz w:val="23"/>
          <w:szCs w:val="23"/>
          <w:shd w:val="clear" w:color="auto" w:fill="FFFFFF"/>
        </w:rPr>
        <w:t>A </w:t>
      </w:r>
      <w:hyperlink r:id="rId5" w:tgtFrame="_blank" w:history="1">
        <w:r w:rsidRPr="00B82DBF">
          <w:rPr>
            <w:rStyle w:val="Hyperlink"/>
            <w:rFonts w:ascii="Microsoft Sans Serif" w:hAnsi="Microsoft Sans Serif" w:cs="Microsoft Sans Serif"/>
            <w:color w:val="auto"/>
            <w:sz w:val="23"/>
            <w:szCs w:val="23"/>
            <w:shd w:val="clear" w:color="auto" w:fill="FFFFFF"/>
          </w:rPr>
          <w:t>patent grants property rights</w:t>
        </w:r>
      </w:hyperlink>
      <w:r w:rsidRPr="00B82DBF">
        <w:rPr>
          <w:rFonts w:ascii="Microsoft Sans Serif" w:hAnsi="Microsoft Sans Serif" w:cs="Microsoft Sans Serif"/>
          <w:sz w:val="23"/>
          <w:szCs w:val="23"/>
          <w:shd w:val="clear" w:color="auto" w:fill="FFFFFF"/>
        </w:rPr>
        <w:t> on an invention, allowing the patent holder to exclude others from making, selling, or using the invention. Inventions allow many businesses to be successful because they develop new or better processes or products that offer competitive advantage on the marketplace.</w:t>
      </w:r>
      <w:r w:rsidRPr="00B82DBF">
        <w:rPr>
          <w:rFonts w:ascii="Microsoft Sans Serif" w:hAnsi="Microsoft Sans Serif" w:cs="Microsoft Sans Serif"/>
          <w:sz w:val="23"/>
          <w:szCs w:val="23"/>
          <w:shd w:val="clear" w:color="auto" w:fill="FFFFFF"/>
        </w:rPr>
        <w:t xml:space="preserve"> </w:t>
      </w:r>
      <w:r w:rsidRPr="00B82DBF">
        <w:rPr>
          <w:rFonts w:ascii="Microsoft Sans Serif" w:hAnsi="Microsoft Sans Serif" w:cs="Microsoft Sans Serif"/>
          <w:sz w:val="23"/>
          <w:szCs w:val="23"/>
          <w:shd w:val="clear" w:color="auto" w:fill="FFFFFF"/>
        </w:rPr>
        <w:t>The main reason to register a patent is to ensure that the inventor is able to exclusively commercially exploit an invention, it must be patented. The rights to a patent are vested in the “Statutory Inventor” i.e. the first person to file and register the patent. You </w:t>
      </w:r>
      <w:hyperlink r:id="rId6" w:tgtFrame="_blank" w:history="1">
        <w:r w:rsidRPr="00B82DBF">
          <w:rPr>
            <w:rStyle w:val="Hyperlink"/>
            <w:rFonts w:ascii="Microsoft Sans Serif" w:hAnsi="Microsoft Sans Serif" w:cs="Microsoft Sans Serif"/>
            <w:color w:val="auto"/>
            <w:sz w:val="23"/>
            <w:szCs w:val="23"/>
            <w:shd w:val="clear" w:color="auto" w:fill="FFFFFF"/>
          </w:rPr>
          <w:t>get a patent</w:t>
        </w:r>
      </w:hyperlink>
      <w:r w:rsidRPr="00B82DBF">
        <w:rPr>
          <w:rFonts w:ascii="Microsoft Sans Serif" w:hAnsi="Microsoft Sans Serif" w:cs="Microsoft Sans Serif"/>
          <w:sz w:val="23"/>
          <w:szCs w:val="23"/>
          <w:shd w:val="clear" w:color="auto" w:fill="FFFFFF"/>
        </w:rPr>
        <w:t> by filing a </w:t>
      </w:r>
      <w:hyperlink r:id="rId7" w:tgtFrame="_blank" w:history="1">
        <w:r w:rsidRPr="00B82DBF">
          <w:rPr>
            <w:rStyle w:val="Hyperlink"/>
            <w:rFonts w:ascii="Microsoft Sans Serif" w:hAnsi="Microsoft Sans Serif" w:cs="Microsoft Sans Serif"/>
            <w:color w:val="auto"/>
            <w:sz w:val="23"/>
            <w:szCs w:val="23"/>
            <w:shd w:val="clear" w:color="auto" w:fill="FFFFFF"/>
          </w:rPr>
          <w:t>patent application</w:t>
        </w:r>
      </w:hyperlink>
      <w:r w:rsidRPr="00B82DBF">
        <w:rPr>
          <w:rFonts w:ascii="Microsoft Sans Serif" w:hAnsi="Microsoft Sans Serif" w:cs="Microsoft Sans Serif"/>
          <w:sz w:val="23"/>
          <w:szCs w:val="23"/>
          <w:shd w:val="clear" w:color="auto" w:fill="FFFFFF"/>
        </w:rPr>
        <w:t> with the U.S. Patent and Trademark Office (USPTO).</w:t>
      </w:r>
    </w:p>
    <w:p w:rsidR="00C32816" w:rsidRPr="00B82DBF" w:rsidRDefault="00C32816" w:rsidP="00C32816">
      <w:pPr>
        <w:pStyle w:val="NormalWeb"/>
        <w:shd w:val="clear" w:color="auto" w:fill="FFFFFF"/>
        <w:spacing w:before="0" w:beforeAutospacing="0" w:after="330" w:afterAutospacing="0" w:line="375" w:lineRule="atLeast"/>
        <w:textAlignment w:val="baseline"/>
        <w:rPr>
          <w:rFonts w:ascii="Microsoft Sans Serif" w:hAnsi="Microsoft Sans Serif" w:cs="Microsoft Sans Serif"/>
          <w:sz w:val="23"/>
          <w:szCs w:val="23"/>
        </w:rPr>
      </w:pPr>
      <w:r w:rsidRPr="00B82DBF">
        <w:rPr>
          <w:rFonts w:ascii="Microsoft Sans Serif" w:hAnsi="Microsoft Sans Serif" w:cs="Microsoft Sans Serif"/>
          <w:sz w:val="23"/>
          <w:szCs w:val="23"/>
          <w:shd w:val="clear" w:color="auto" w:fill="FFFFFF"/>
        </w:rPr>
        <w:t xml:space="preserve">But to get in </w:t>
      </w:r>
      <w:proofErr w:type="spellStart"/>
      <w:r w:rsidRPr="00B82DBF">
        <w:rPr>
          <w:rFonts w:ascii="Microsoft Sans Serif" w:hAnsi="Microsoft Sans Serif" w:cs="Microsoft Sans Serif"/>
          <w:sz w:val="23"/>
          <w:szCs w:val="23"/>
          <w:shd w:val="clear" w:color="auto" w:fill="FFFFFF"/>
        </w:rPr>
        <w:t>Nigeria</w:t>
      </w:r>
      <w:proofErr w:type="gramStart"/>
      <w:r w:rsidRPr="00B82DBF">
        <w:rPr>
          <w:rFonts w:ascii="Microsoft Sans Serif" w:hAnsi="Microsoft Sans Serif" w:cs="Microsoft Sans Serif"/>
          <w:sz w:val="23"/>
          <w:szCs w:val="23"/>
          <w:shd w:val="clear" w:color="auto" w:fill="FFFFFF"/>
        </w:rPr>
        <w:t>,one</w:t>
      </w:r>
      <w:proofErr w:type="spellEnd"/>
      <w:proofErr w:type="gramEnd"/>
      <w:r w:rsidRPr="00B82DBF">
        <w:rPr>
          <w:rFonts w:ascii="Microsoft Sans Serif" w:hAnsi="Microsoft Sans Serif" w:cs="Microsoft Sans Serif"/>
          <w:sz w:val="23"/>
          <w:szCs w:val="23"/>
          <w:shd w:val="clear" w:color="auto" w:fill="FFFFFF"/>
        </w:rPr>
        <w:t xml:space="preserve"> must</w:t>
      </w:r>
      <w:r w:rsidRPr="00B82DBF">
        <w:rPr>
          <w:rFonts w:ascii="Microsoft Sans Serif" w:hAnsi="Microsoft Sans Serif" w:cs="Microsoft Sans Serif"/>
          <w:sz w:val="23"/>
          <w:szCs w:val="23"/>
        </w:rPr>
        <w:t xml:space="preserve">  ensure the invention has not already been patented, by conducting a search. If the result of the search is positive, then the application is made:</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lastRenderedPageBreak/>
        <w:t>A petition or request for a patent signed by the applicant or his agent and containing the applicant’s full name and address;</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a specification, including a claim or claims in duplicate; plans and drawings, if any, in duplicate;</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where appropriate, a declaration signed by the true inventor requesting that he be mentioned as such in the patent and giving his name and address;</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a signed power of attorney or authorization of agent if the application is made by an agent;</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proofErr w:type="gramStart"/>
      <w:r w:rsidRPr="00C32816">
        <w:rPr>
          <w:rFonts w:ascii="Microsoft Sans Serif" w:eastAsia="Times New Roman" w:hAnsi="Microsoft Sans Serif" w:cs="Microsoft Sans Serif"/>
          <w:sz w:val="23"/>
          <w:szCs w:val="23"/>
        </w:rPr>
        <w:t>an</w:t>
      </w:r>
      <w:proofErr w:type="gramEnd"/>
      <w:r w:rsidRPr="00C32816">
        <w:rPr>
          <w:rFonts w:ascii="Microsoft Sans Serif" w:eastAsia="Times New Roman" w:hAnsi="Microsoft Sans Serif" w:cs="Microsoft Sans Serif"/>
          <w:sz w:val="23"/>
          <w:szCs w:val="23"/>
        </w:rPr>
        <w:t xml:space="preserve"> address for service in Nigeria if the applicant’s address is outside Nigeria; and payment of the prescribed fee.</w:t>
      </w:r>
    </w:p>
    <w:p w:rsidR="00C32816" w:rsidRPr="00B82DBF" w:rsidRDefault="00C32816" w:rsidP="00C32816">
      <w:pPr>
        <w:shd w:val="clear" w:color="auto" w:fill="FFFFFF"/>
        <w:spacing w:after="330" w:line="375" w:lineRule="atLeast"/>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Once granted, a patent is valid for 20 years.</w:t>
      </w:r>
    </w:p>
    <w:p w:rsidR="00C32816" w:rsidRPr="00C32816" w:rsidRDefault="00C32816" w:rsidP="00C32816">
      <w:pPr>
        <w:shd w:val="clear" w:color="auto" w:fill="FFFFFF"/>
        <w:spacing w:after="330" w:line="375" w:lineRule="atLeast"/>
        <w:textAlignment w:val="baseline"/>
        <w:rPr>
          <w:rFonts w:ascii="Microsoft Sans Serif" w:eastAsia="Times New Roman" w:hAnsi="Microsoft Sans Serif" w:cs="Microsoft Sans Serif"/>
          <w:sz w:val="23"/>
          <w:szCs w:val="23"/>
          <w:u w:val="single"/>
        </w:rPr>
      </w:pPr>
      <w:r w:rsidRPr="00B82DBF">
        <w:rPr>
          <w:rFonts w:ascii="Microsoft Sans Serif" w:eastAsia="Times New Roman" w:hAnsi="Microsoft Sans Serif" w:cs="Microsoft Sans Serif"/>
          <w:sz w:val="23"/>
          <w:szCs w:val="23"/>
          <w:u w:val="single"/>
        </w:rPr>
        <w:t xml:space="preserve">Types </w:t>
      </w:r>
      <w:proofErr w:type="gramStart"/>
      <w:r w:rsidRPr="00B82DBF">
        <w:rPr>
          <w:rFonts w:ascii="Microsoft Sans Serif" w:eastAsia="Times New Roman" w:hAnsi="Microsoft Sans Serif" w:cs="Microsoft Sans Serif"/>
          <w:sz w:val="23"/>
          <w:szCs w:val="23"/>
          <w:u w:val="single"/>
        </w:rPr>
        <w:t>Of</w:t>
      </w:r>
      <w:proofErr w:type="gramEnd"/>
      <w:r w:rsidRPr="00B82DBF">
        <w:rPr>
          <w:rFonts w:ascii="Microsoft Sans Serif" w:eastAsia="Times New Roman" w:hAnsi="Microsoft Sans Serif" w:cs="Microsoft Sans Serif"/>
          <w:sz w:val="23"/>
          <w:szCs w:val="23"/>
          <w:u w:val="single"/>
        </w:rPr>
        <w:t xml:space="preserve"> Patent</w:t>
      </w:r>
    </w:p>
    <w:p w:rsidR="00C32816" w:rsidRPr="00C32816" w:rsidRDefault="00C32816" w:rsidP="00C32816">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rPr>
        <w:t>Utility</w:t>
      </w:r>
    </w:p>
    <w:p w:rsidR="00C32816" w:rsidRPr="00C32816" w:rsidRDefault="00C32816" w:rsidP="00C32816">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rPr>
        <w:t>Design</w:t>
      </w:r>
    </w:p>
    <w:p w:rsidR="00C32816" w:rsidRPr="00C32816" w:rsidRDefault="00C32816" w:rsidP="00C32816">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rPr>
        <w:t>Plant</w:t>
      </w:r>
    </w:p>
    <w:p w:rsidR="00C32816" w:rsidRPr="00B82DBF" w:rsidRDefault="00F17183">
      <w:pPr>
        <w:rPr>
          <w:rFonts w:ascii="Microsoft Sans Serif" w:hAnsi="Microsoft Sans Serif" w:cs="Microsoft Sans Serif"/>
          <w:sz w:val="23"/>
          <w:szCs w:val="23"/>
          <w:shd w:val="clear" w:color="auto" w:fill="FFFFFF"/>
        </w:rPr>
      </w:pPr>
      <w:r w:rsidRPr="00B82DBF">
        <w:rPr>
          <w:rFonts w:ascii="Microsoft Sans Serif" w:hAnsi="Microsoft Sans Serif" w:cs="Microsoft Sans Serif"/>
          <w:sz w:val="23"/>
          <w:szCs w:val="23"/>
          <w:shd w:val="clear" w:color="auto" w:fill="FFFFFF"/>
        </w:rPr>
        <w:t>Utility:</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A </w:t>
      </w:r>
      <w:hyperlink r:id="rId8" w:tgtFrame="_blank" w:history="1">
        <w:r w:rsidRPr="00B82DBF">
          <w:rPr>
            <w:rFonts w:ascii="Microsoft Sans Serif" w:eastAsia="Times New Roman" w:hAnsi="Microsoft Sans Serif" w:cs="Microsoft Sans Serif"/>
            <w:sz w:val="23"/>
            <w:szCs w:val="23"/>
          </w:rPr>
          <w:t>utility patent</w:t>
        </w:r>
      </w:hyperlink>
      <w:r w:rsidRPr="00F17183">
        <w:rPr>
          <w:rFonts w:ascii="Microsoft Sans Serif" w:eastAsia="Times New Roman" w:hAnsi="Microsoft Sans Serif" w:cs="Microsoft Sans Serif"/>
          <w:sz w:val="23"/>
          <w:szCs w:val="23"/>
        </w:rPr>
        <w:t> is the most common type, covering any process, machine, article of manufacture, or composition of matter, or any new and useful improvements thereof.</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To qualify for a utility patent, the invention must be novel, nonobvious, and have some usefulness. Novel means new and not known by anyone else, while nonobvious means that it can't be immediately obvious to someone having ordinary skills in the industry. A </w:t>
      </w:r>
      <w:hyperlink r:id="rId9" w:tgtFrame="_blank" w:history="1">
        <w:r w:rsidRPr="00B82DBF">
          <w:rPr>
            <w:rFonts w:ascii="Microsoft Sans Serif" w:eastAsia="Times New Roman" w:hAnsi="Microsoft Sans Serif" w:cs="Microsoft Sans Serif"/>
            <w:sz w:val="23"/>
            <w:szCs w:val="23"/>
          </w:rPr>
          <w:t>design patent</w:t>
        </w:r>
      </w:hyperlink>
      <w:r w:rsidRPr="00F17183">
        <w:rPr>
          <w:rFonts w:ascii="Microsoft Sans Serif" w:eastAsia="Times New Roman" w:hAnsi="Microsoft Sans Serif" w:cs="Microsoft Sans Serif"/>
          <w:sz w:val="23"/>
          <w:szCs w:val="23"/>
        </w:rPr>
        <w:t> covers any new, original, and </w:t>
      </w:r>
      <w:hyperlink r:id="rId10" w:tgtFrame="_blank" w:history="1">
        <w:r w:rsidRPr="00B82DBF">
          <w:rPr>
            <w:rFonts w:ascii="Microsoft Sans Serif" w:eastAsia="Times New Roman" w:hAnsi="Microsoft Sans Serif" w:cs="Microsoft Sans Serif"/>
            <w:sz w:val="23"/>
            <w:szCs w:val="23"/>
          </w:rPr>
          <w:t>ornamental design</w:t>
        </w:r>
      </w:hyperlink>
      <w:r w:rsidRPr="00F17183">
        <w:rPr>
          <w:rFonts w:ascii="Microsoft Sans Serif" w:eastAsia="Times New Roman" w:hAnsi="Microsoft Sans Serif" w:cs="Microsoft Sans Serif"/>
          <w:sz w:val="23"/>
          <w:szCs w:val="23"/>
        </w:rPr>
        <w:t> for an article of manufacture, while a </w:t>
      </w:r>
      <w:hyperlink r:id="rId11" w:tgtFrame="_blank" w:history="1">
        <w:r w:rsidRPr="00B82DBF">
          <w:rPr>
            <w:rFonts w:ascii="Microsoft Sans Serif" w:eastAsia="Times New Roman" w:hAnsi="Microsoft Sans Serif" w:cs="Microsoft Sans Serif"/>
            <w:sz w:val="23"/>
            <w:szCs w:val="23"/>
          </w:rPr>
          <w:t>plant patent</w:t>
        </w:r>
      </w:hyperlink>
      <w:r w:rsidRPr="00F17183">
        <w:rPr>
          <w:rFonts w:ascii="Microsoft Sans Serif" w:eastAsia="Times New Roman" w:hAnsi="Microsoft Sans Serif" w:cs="Microsoft Sans Serif"/>
          <w:sz w:val="23"/>
          <w:szCs w:val="23"/>
        </w:rPr>
        <w:t> covers any new variety of asexually produced plant</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A </w:t>
      </w:r>
      <w:hyperlink r:id="rId12" w:tgtFrame="_blank" w:history="1">
        <w:r w:rsidRPr="00B82DBF">
          <w:rPr>
            <w:rFonts w:ascii="Microsoft Sans Serif" w:eastAsia="Times New Roman" w:hAnsi="Microsoft Sans Serif" w:cs="Microsoft Sans Serif"/>
            <w:sz w:val="23"/>
            <w:szCs w:val="23"/>
          </w:rPr>
          <w:t>utility patent</w:t>
        </w:r>
      </w:hyperlink>
      <w:r w:rsidRPr="00F17183">
        <w:rPr>
          <w:rFonts w:ascii="Microsoft Sans Serif" w:eastAsia="Times New Roman" w:hAnsi="Microsoft Sans Serif" w:cs="Microsoft Sans Serif"/>
          <w:sz w:val="23"/>
          <w:szCs w:val="23"/>
        </w:rPr>
        <w:t> is the most common type, covering any process, machine, article of manufacture, or composition of matter, or any new and useful improvements thereof.</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To qualify for a utility patent, the invention must be novel, nonobvious, and have some usefulness. Novel means new and not known by anyone else, while nonobvious means that it can't be immediately obvious to someone having ordinary skills in the industry. A </w:t>
      </w:r>
      <w:hyperlink r:id="rId13" w:tgtFrame="_blank" w:history="1">
        <w:r w:rsidRPr="00B82DBF">
          <w:rPr>
            <w:rFonts w:ascii="Microsoft Sans Serif" w:eastAsia="Times New Roman" w:hAnsi="Microsoft Sans Serif" w:cs="Microsoft Sans Serif"/>
            <w:sz w:val="23"/>
            <w:szCs w:val="23"/>
          </w:rPr>
          <w:t>design patent</w:t>
        </w:r>
      </w:hyperlink>
      <w:r w:rsidRPr="00F17183">
        <w:rPr>
          <w:rFonts w:ascii="Microsoft Sans Serif" w:eastAsia="Times New Roman" w:hAnsi="Microsoft Sans Serif" w:cs="Microsoft Sans Serif"/>
          <w:sz w:val="23"/>
          <w:szCs w:val="23"/>
        </w:rPr>
        <w:t> covers any new, original, and </w:t>
      </w:r>
      <w:hyperlink r:id="rId14" w:tgtFrame="_blank" w:history="1">
        <w:r w:rsidRPr="00B82DBF">
          <w:rPr>
            <w:rFonts w:ascii="Microsoft Sans Serif" w:eastAsia="Times New Roman" w:hAnsi="Microsoft Sans Serif" w:cs="Microsoft Sans Serif"/>
            <w:sz w:val="23"/>
            <w:szCs w:val="23"/>
          </w:rPr>
          <w:t>ornamental design</w:t>
        </w:r>
      </w:hyperlink>
      <w:r w:rsidRPr="00F17183">
        <w:rPr>
          <w:rFonts w:ascii="Microsoft Sans Serif" w:eastAsia="Times New Roman" w:hAnsi="Microsoft Sans Serif" w:cs="Microsoft Sans Serif"/>
          <w:sz w:val="23"/>
          <w:szCs w:val="23"/>
        </w:rPr>
        <w:t> for an article of manufacture, while a </w:t>
      </w:r>
      <w:hyperlink r:id="rId15" w:tgtFrame="_blank" w:history="1">
        <w:r w:rsidRPr="00B82DBF">
          <w:rPr>
            <w:rFonts w:ascii="Microsoft Sans Serif" w:eastAsia="Times New Roman" w:hAnsi="Microsoft Sans Serif" w:cs="Microsoft Sans Serif"/>
            <w:sz w:val="23"/>
            <w:szCs w:val="23"/>
          </w:rPr>
          <w:t>plant patent</w:t>
        </w:r>
      </w:hyperlink>
      <w:r w:rsidRPr="00F17183">
        <w:rPr>
          <w:rFonts w:ascii="Microsoft Sans Serif" w:eastAsia="Times New Roman" w:hAnsi="Microsoft Sans Serif" w:cs="Microsoft Sans Serif"/>
          <w:sz w:val="23"/>
          <w:szCs w:val="23"/>
        </w:rPr>
        <w:t> covers any new variety of asexually produced plant</w:t>
      </w:r>
    </w:p>
    <w:p w:rsidR="00F17183" w:rsidRPr="00F17183" w:rsidRDefault="00F17183" w:rsidP="00F17183">
      <w:pPr>
        <w:shd w:val="clear" w:color="auto" w:fill="FFFFFF"/>
        <w:spacing w:after="0" w:line="375" w:lineRule="atLeast"/>
        <w:textAlignment w:val="baseline"/>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bdr w:val="none" w:sz="0" w:space="0" w:color="auto" w:frame="1"/>
        </w:rPr>
        <w:t xml:space="preserve">How much does a Patent </w:t>
      </w:r>
      <w:proofErr w:type="gramStart"/>
      <w:r w:rsidRPr="00B82DBF">
        <w:rPr>
          <w:rFonts w:ascii="Microsoft Sans Serif" w:eastAsia="Times New Roman" w:hAnsi="Microsoft Sans Serif" w:cs="Microsoft Sans Serif"/>
          <w:b/>
          <w:bCs/>
          <w:sz w:val="23"/>
          <w:szCs w:val="23"/>
          <w:bdr w:val="none" w:sz="0" w:space="0" w:color="auto" w:frame="1"/>
        </w:rPr>
        <w:t>Cost ?</w:t>
      </w:r>
      <w:proofErr w:type="gramEnd"/>
    </w:p>
    <w:p w:rsidR="00F17183" w:rsidRPr="00F17183" w:rsidRDefault="00F17183" w:rsidP="00F17183">
      <w:pPr>
        <w:shd w:val="clear" w:color="auto" w:fill="FFFFFF"/>
        <w:spacing w:after="330" w:line="375" w:lineRule="atLeast"/>
        <w:textAlignment w:val="baseline"/>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It is advisable that you hire the services of a lawyer to register your patent. We have agreed for a standard fee for patent registration with the lawyers in our network. This fee is N150</w:t>
      </w:r>
      <w:proofErr w:type="gramStart"/>
      <w:r w:rsidRPr="00F17183">
        <w:rPr>
          <w:rFonts w:ascii="Microsoft Sans Serif" w:eastAsia="Times New Roman" w:hAnsi="Microsoft Sans Serif" w:cs="Microsoft Sans Serif"/>
          <w:sz w:val="23"/>
          <w:szCs w:val="23"/>
        </w:rPr>
        <w:t>,000</w:t>
      </w:r>
      <w:proofErr w:type="gramEnd"/>
      <w:r w:rsidRPr="00F17183">
        <w:rPr>
          <w:rFonts w:ascii="Microsoft Sans Serif" w:eastAsia="Times New Roman" w:hAnsi="Microsoft Sans Serif" w:cs="Microsoft Sans Serif"/>
          <w:sz w:val="23"/>
          <w:szCs w:val="23"/>
        </w:rPr>
        <w:t xml:space="preserve"> (One Hundred and Fifty Thousand Naira).</w:t>
      </w:r>
    </w:p>
    <w:p w:rsidR="00F17183" w:rsidRPr="00B82DBF" w:rsidRDefault="00F17183">
      <w:pPr>
        <w:rPr>
          <w:rFonts w:ascii="Microsoft Sans Serif" w:hAnsi="Microsoft Sans Serif" w:cs="Microsoft Sans Serif"/>
          <w:sz w:val="23"/>
          <w:szCs w:val="23"/>
          <w:shd w:val="clear" w:color="auto" w:fill="FFFFFF"/>
        </w:rPr>
      </w:pPr>
    </w:p>
    <w:p w:rsidR="0000071D" w:rsidRPr="00B82DBF" w:rsidRDefault="0000071D">
      <w:pPr>
        <w:rPr>
          <w:rFonts w:ascii="Microsoft Sans Serif" w:hAnsi="Microsoft Sans Serif" w:cs="Microsoft Sans Serif"/>
          <w:sz w:val="23"/>
          <w:szCs w:val="23"/>
        </w:rPr>
      </w:pPr>
    </w:p>
    <w:p w:rsidR="0000071D" w:rsidRPr="00B82DBF" w:rsidRDefault="0000071D">
      <w:pPr>
        <w:rPr>
          <w:rFonts w:ascii="Microsoft Sans Serif" w:hAnsi="Microsoft Sans Serif" w:cs="Microsoft Sans Serif"/>
          <w:sz w:val="23"/>
          <w:szCs w:val="23"/>
        </w:rPr>
      </w:pPr>
    </w:p>
    <w:p w:rsidR="0000071D" w:rsidRPr="00B82DBF" w:rsidRDefault="0000071D">
      <w:pPr>
        <w:rPr>
          <w:rFonts w:ascii="Microsoft Sans Serif" w:hAnsi="Microsoft Sans Serif" w:cs="Microsoft Sans Serif"/>
          <w:sz w:val="23"/>
          <w:szCs w:val="23"/>
        </w:rPr>
      </w:pPr>
    </w:p>
    <w:p w:rsidR="0000071D" w:rsidRPr="00B82DBF" w:rsidRDefault="0000071D">
      <w:pPr>
        <w:rPr>
          <w:rFonts w:ascii="Microsoft Sans Serif" w:hAnsi="Microsoft Sans Serif" w:cs="Microsoft Sans Serif"/>
          <w:sz w:val="23"/>
          <w:szCs w:val="23"/>
        </w:rPr>
      </w:pPr>
    </w:p>
    <w:p w:rsidR="00B82DBF" w:rsidRPr="00B82DBF" w:rsidRDefault="00B82DBF">
      <w:pPr>
        <w:rPr>
          <w:rFonts w:ascii="Microsoft Sans Serif" w:hAnsi="Microsoft Sans Serif" w:cs="Microsoft Sans Serif"/>
          <w:sz w:val="23"/>
          <w:szCs w:val="23"/>
        </w:rPr>
      </w:pPr>
    </w:p>
    <w:p w:rsidR="0000071D" w:rsidRPr="00B82DBF" w:rsidRDefault="00F17183">
      <w:pPr>
        <w:rPr>
          <w:rFonts w:ascii="Microsoft Sans Serif" w:hAnsi="Microsoft Sans Serif" w:cs="Microsoft Sans Serif"/>
          <w:sz w:val="23"/>
          <w:szCs w:val="23"/>
        </w:rPr>
      </w:pPr>
      <w:r w:rsidRPr="00B82DBF">
        <w:rPr>
          <w:rFonts w:ascii="Microsoft Sans Serif" w:hAnsi="Microsoft Sans Serif" w:cs="Microsoft Sans Serif"/>
          <w:sz w:val="23"/>
          <w:szCs w:val="23"/>
        </w:rPr>
        <w:t>2.</w:t>
      </w:r>
      <w:r w:rsidRPr="00B82DBF">
        <w:rPr>
          <w:rFonts w:ascii="Microsoft Sans Serif" w:hAnsi="Microsoft Sans Serif" w:cs="Microsoft Sans Serif"/>
          <w:sz w:val="23"/>
          <w:szCs w:val="23"/>
          <w:u w:val="single"/>
          <w:shd w:val="clear" w:color="auto" w:fill="FFFFFF"/>
        </w:rPr>
        <w:t xml:space="preserve"> </w:t>
      </w:r>
      <w:r w:rsidRPr="00B82DBF">
        <w:rPr>
          <w:rFonts w:ascii="Microsoft Sans Serif" w:hAnsi="Microsoft Sans Serif" w:cs="Microsoft Sans Serif"/>
          <w:sz w:val="23"/>
          <w:szCs w:val="23"/>
          <w:u w:val="single"/>
          <w:shd w:val="clear" w:color="auto" w:fill="FFFFFF"/>
        </w:rPr>
        <w:t>Copyright</w:t>
      </w:r>
      <w:r w:rsidR="00B82DBF">
        <w:rPr>
          <w:rFonts w:ascii="Microsoft Sans Serif" w:hAnsi="Microsoft Sans Serif" w:cs="Microsoft Sans Serif"/>
          <w:sz w:val="23"/>
          <w:szCs w:val="23"/>
          <w:u w:val="single"/>
          <w:shd w:val="clear" w:color="auto" w:fill="FFFFFF"/>
        </w:rPr>
        <w:t>:</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hyperlink r:id="rId16" w:tgtFrame="_blank" w:history="1">
        <w:r w:rsidRPr="00B82DBF">
          <w:rPr>
            <w:rFonts w:ascii="Microsoft Sans Serif" w:eastAsia="Times New Roman" w:hAnsi="Microsoft Sans Serif" w:cs="Microsoft Sans Serif"/>
            <w:sz w:val="23"/>
            <w:szCs w:val="23"/>
          </w:rPr>
          <w:t>Copyrights protect original works of authorship</w:t>
        </w:r>
      </w:hyperlink>
      <w:r w:rsidRPr="00F17183">
        <w:rPr>
          <w:rFonts w:ascii="Microsoft Sans Serif" w:eastAsia="Times New Roman" w:hAnsi="Microsoft Sans Serif" w:cs="Microsoft Sans Serif"/>
          <w:sz w:val="23"/>
          <w:szCs w:val="23"/>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rsidR="0000071D" w:rsidRPr="00B82DBF" w:rsidRDefault="00F17183" w:rsidP="00F17183">
      <w:pPr>
        <w:shd w:val="clear" w:color="auto" w:fill="FFFFFF"/>
        <w:spacing w:after="150" w:line="240" w:lineRule="auto"/>
        <w:rPr>
          <w:rFonts w:ascii="Microsoft Sans Serif" w:hAnsi="Microsoft Sans Serif" w:cs="Microsoft Sans Serif"/>
          <w:sz w:val="23"/>
          <w:szCs w:val="23"/>
          <w:shd w:val="clear" w:color="auto" w:fill="FFFFFF"/>
        </w:rPr>
      </w:pPr>
      <w:r w:rsidRPr="00F17183">
        <w:rPr>
          <w:rFonts w:ascii="Microsoft Sans Serif" w:eastAsia="Times New Roman" w:hAnsi="Microsoft Sans Serif" w:cs="Microsoft Sans Serif"/>
          <w:sz w:val="23"/>
          <w:szCs w:val="23"/>
        </w:rPr>
        <w:t>In order to qualify under </w:t>
      </w:r>
      <w:hyperlink r:id="rId17" w:tgtFrame="_blank" w:history="1">
        <w:r w:rsidRPr="00B82DBF">
          <w:rPr>
            <w:rFonts w:ascii="Microsoft Sans Serif" w:eastAsia="Times New Roman" w:hAnsi="Microsoft Sans Serif" w:cs="Microsoft Sans Serif"/>
            <w:sz w:val="23"/>
            <w:szCs w:val="23"/>
          </w:rPr>
          <w:t>copyright laws</w:t>
        </w:r>
      </w:hyperlink>
      <w:r w:rsidRPr="00F17183">
        <w:rPr>
          <w:rFonts w:ascii="Microsoft Sans Serif" w:eastAsia="Times New Roman" w:hAnsi="Microsoft Sans Serif" w:cs="Microsoft Sans Serif"/>
          <w:sz w:val="23"/>
          <w:szCs w:val="23"/>
        </w:rPr>
        <w:t xml:space="preserve">, the work must be fixed in a tangible medium of expression, such as words on a piece of paper or music notes written on a sheet. A copyright exists from the moment the work gets created, so registration is </w:t>
      </w:r>
      <w:proofErr w:type="spellStart"/>
      <w:r w:rsidRPr="00F17183">
        <w:rPr>
          <w:rFonts w:ascii="Microsoft Sans Serif" w:eastAsia="Times New Roman" w:hAnsi="Microsoft Sans Serif" w:cs="Microsoft Sans Serif"/>
          <w:sz w:val="23"/>
          <w:szCs w:val="23"/>
        </w:rPr>
        <w:t>voluntary</w:t>
      </w:r>
      <w:r w:rsidRPr="00B82DBF">
        <w:rPr>
          <w:rFonts w:ascii="Microsoft Sans Serif" w:eastAsia="Times New Roman" w:hAnsi="Microsoft Sans Serif" w:cs="Microsoft Sans Serif"/>
          <w:sz w:val="23"/>
          <w:szCs w:val="23"/>
        </w:rPr>
        <w:t>.</w:t>
      </w:r>
      <w:r w:rsidRPr="00B82DBF">
        <w:rPr>
          <w:rFonts w:ascii="Microsoft Sans Serif" w:hAnsi="Microsoft Sans Serif" w:cs="Microsoft Sans Serif"/>
          <w:sz w:val="23"/>
          <w:szCs w:val="23"/>
          <w:shd w:val="clear" w:color="auto" w:fill="FFFFFF"/>
        </w:rPr>
        <w:t>You</w:t>
      </w:r>
      <w:proofErr w:type="spellEnd"/>
      <w:r w:rsidRPr="00B82DBF">
        <w:rPr>
          <w:rFonts w:ascii="Microsoft Sans Serif" w:hAnsi="Microsoft Sans Serif" w:cs="Microsoft Sans Serif"/>
          <w:sz w:val="23"/>
          <w:szCs w:val="23"/>
          <w:shd w:val="clear" w:color="auto" w:fill="FFFFFF"/>
        </w:rPr>
        <w:t xml:space="preserve"> can register your copyright online by completing an application, submitting a nonrefundable fee</w:t>
      </w:r>
      <w:r w:rsidRPr="00B82DBF">
        <w:rPr>
          <w:rFonts w:ascii="Microsoft Sans Serif" w:hAnsi="Microsoft Sans Serif" w:cs="Microsoft Sans Serif"/>
          <w:sz w:val="23"/>
          <w:szCs w:val="23"/>
          <w:shd w:val="clear" w:color="auto" w:fill="FFFFFF"/>
        </w:rPr>
        <w:t xml:space="preserve"> of however they charge you.</w:t>
      </w:r>
    </w:p>
    <w:p w:rsidR="00F17183" w:rsidRPr="00B82DBF" w:rsidRDefault="00F17183" w:rsidP="00F17183">
      <w:pPr>
        <w:shd w:val="clear" w:color="auto" w:fill="FFFFFF"/>
        <w:spacing w:after="150" w:line="240" w:lineRule="auto"/>
        <w:rPr>
          <w:rFonts w:ascii="Microsoft Sans Serif" w:hAnsi="Microsoft Sans Serif" w:cs="Microsoft Sans Serif"/>
          <w:sz w:val="23"/>
          <w:szCs w:val="23"/>
          <w:shd w:val="clear" w:color="auto" w:fill="FFFFFF"/>
        </w:rPr>
      </w:pPr>
      <w:r w:rsidRPr="00B82DBF">
        <w:rPr>
          <w:rFonts w:ascii="Microsoft Sans Serif" w:hAnsi="Microsoft Sans Serif" w:cs="Microsoft Sans Serif"/>
          <w:sz w:val="23"/>
          <w:szCs w:val="23"/>
          <w:shd w:val="clear" w:color="auto" w:fill="FFFFFF"/>
        </w:rPr>
        <w:t>The average processing time for e-filed copyright applications is 2 1/2 months and a little more than 5 1/2 months for paper filing. Copyright duration depends on several factors, but generally for works created after Jan. 1, 1978, the copyright lasts for the life of the author plus an additional 70 years and is nonrenewable.</w:t>
      </w:r>
    </w:p>
    <w:p w:rsidR="00B82DBF" w:rsidRPr="00B82DBF" w:rsidRDefault="00B82DBF" w:rsidP="00F17183">
      <w:pPr>
        <w:pStyle w:val="Heading2"/>
        <w:shd w:val="clear" w:color="auto" w:fill="FFFFFF"/>
        <w:spacing w:before="300" w:after="150"/>
        <w:rPr>
          <w:rFonts w:ascii="Microsoft Sans Serif" w:hAnsi="Microsoft Sans Serif" w:cs="Microsoft Sans Serif"/>
          <w:color w:val="auto"/>
          <w:sz w:val="23"/>
          <w:szCs w:val="23"/>
        </w:rPr>
      </w:pPr>
    </w:p>
    <w:p w:rsidR="00F17183" w:rsidRPr="00B82DBF" w:rsidRDefault="00B82DBF" w:rsidP="00F17183">
      <w:pPr>
        <w:pStyle w:val="Heading2"/>
        <w:shd w:val="clear" w:color="auto" w:fill="FFFFFF"/>
        <w:spacing w:before="300" w:after="150"/>
        <w:rPr>
          <w:rFonts w:ascii="Microsoft Sans Serif" w:hAnsi="Microsoft Sans Serif" w:cs="Microsoft Sans Serif"/>
          <w:color w:val="auto"/>
          <w:sz w:val="23"/>
          <w:szCs w:val="23"/>
        </w:rPr>
      </w:pPr>
      <w:r w:rsidRPr="00B82DBF">
        <w:rPr>
          <w:rFonts w:ascii="Microsoft Sans Serif" w:hAnsi="Microsoft Sans Serif" w:cs="Microsoft Sans Serif"/>
          <w:color w:val="auto"/>
          <w:sz w:val="23"/>
          <w:szCs w:val="23"/>
        </w:rPr>
        <w:t>3.</w:t>
      </w:r>
      <w:r w:rsidR="00F17183" w:rsidRPr="00B82DBF">
        <w:rPr>
          <w:rFonts w:ascii="Microsoft Sans Serif" w:hAnsi="Microsoft Sans Serif" w:cs="Microsoft Sans Serif"/>
          <w:color w:val="auto"/>
          <w:sz w:val="23"/>
          <w:szCs w:val="23"/>
          <w:u w:val="single"/>
        </w:rPr>
        <w:t> Trademarks</w:t>
      </w:r>
    </w:p>
    <w:p w:rsidR="00B82DBF" w:rsidRPr="00B82DBF" w:rsidRDefault="00F17183"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 xml:space="preserve">A trademark is a word, phrase, symbol, or design that distinguishes the source of products (trademarks) or services (service marks) of one business from its competitors. In order to qualify for patent protection, the mark must be distinctive. For example, the Nike "swoosh" design identifies athletic </w:t>
      </w:r>
      <w:r w:rsidR="00B82DBF" w:rsidRPr="00B82DBF">
        <w:rPr>
          <w:rFonts w:ascii="Microsoft Sans Serif" w:hAnsi="Microsoft Sans Serif" w:cs="Microsoft Sans Serif"/>
          <w:sz w:val="23"/>
          <w:szCs w:val="23"/>
        </w:rPr>
        <w:t>footwear</w:t>
      </w:r>
      <w:r w:rsidRPr="00B82DBF">
        <w:rPr>
          <w:rFonts w:ascii="Microsoft Sans Serif" w:hAnsi="Microsoft Sans Serif" w:cs="Microsoft Sans Serif"/>
          <w:sz w:val="23"/>
          <w:szCs w:val="23"/>
        </w:rPr>
        <w:t xml:space="preserve"> made by Nike</w:t>
      </w:r>
      <w:r w:rsidRPr="00B82DBF">
        <w:rPr>
          <w:rFonts w:ascii="Microsoft Sans Serif" w:hAnsi="Microsoft Sans Serif" w:cs="Microsoft Sans Serif"/>
          <w:sz w:val="23"/>
          <w:szCs w:val="23"/>
        </w:rPr>
        <w:t>.</w:t>
      </w:r>
      <w:r w:rsidRPr="00B82DBF">
        <w:rPr>
          <w:rFonts w:ascii="Microsoft Sans Serif" w:hAnsi="Microsoft Sans Serif" w:cs="Microsoft Sans Serif"/>
          <w:sz w:val="23"/>
          <w:szCs w:val="23"/>
          <w:shd w:val="clear" w:color="auto" w:fill="FFFFFF"/>
        </w:rPr>
        <w:t xml:space="preserve"> </w:t>
      </w:r>
      <w:r w:rsidRPr="00B82DBF">
        <w:rPr>
          <w:rFonts w:ascii="Microsoft Sans Serif" w:hAnsi="Microsoft Sans Serif" w:cs="Microsoft Sans Serif"/>
          <w:sz w:val="23"/>
          <w:szCs w:val="23"/>
          <w:shd w:val="clear" w:color="auto" w:fill="FFFFFF"/>
        </w:rPr>
        <w:t>Although rights in trademarks are acq</w:t>
      </w:r>
      <w:r w:rsidR="00B82DBF" w:rsidRPr="00B82DBF">
        <w:rPr>
          <w:rFonts w:ascii="Microsoft Sans Serif" w:hAnsi="Microsoft Sans Serif" w:cs="Microsoft Sans Serif"/>
          <w:sz w:val="23"/>
          <w:szCs w:val="23"/>
          <w:shd w:val="clear" w:color="auto" w:fill="FFFFFF"/>
        </w:rPr>
        <w:t xml:space="preserve">uired by use, registration </w:t>
      </w:r>
      <w:r w:rsidR="00B82DBF" w:rsidRPr="00B82DBF">
        <w:rPr>
          <w:rFonts w:ascii="Microsoft Sans Serif" w:hAnsi="Microsoft Sans Serif" w:cs="Microsoft Sans Serif"/>
          <w:sz w:val="23"/>
          <w:szCs w:val="23"/>
        </w:rPr>
        <w:t>therefore allows you to easily enforce those rights. Before registering your trademark, conduct a search of federal and state databases to make sure a similar trademark doesn't already exist. This </w:t>
      </w:r>
      <w:hyperlink r:id="rId18" w:tgtFrame="_blank" w:history="1">
        <w:r w:rsidR="00B82DBF" w:rsidRPr="00B82DBF">
          <w:rPr>
            <w:rFonts w:ascii="Microsoft Sans Serif" w:hAnsi="Microsoft Sans Serif" w:cs="Microsoft Sans Serif"/>
            <w:sz w:val="23"/>
            <w:szCs w:val="23"/>
          </w:rPr>
          <w:t>trademark search</w:t>
        </w:r>
      </w:hyperlink>
      <w:r w:rsidR="00B82DBF" w:rsidRPr="00B82DBF">
        <w:rPr>
          <w:rFonts w:ascii="Microsoft Sans Serif" w:hAnsi="Microsoft Sans Serif" w:cs="Microsoft Sans Serif"/>
          <w:sz w:val="23"/>
          <w:szCs w:val="23"/>
        </w:rPr>
        <w:t> can help you reduce the amount of time and money you could spend on using a mark that is already registered and trademarked.</w:t>
      </w:r>
    </w:p>
    <w:p w:rsidR="00F17183" w:rsidRPr="00B82DBF" w:rsidRDefault="00B82DBF" w:rsidP="00B82DBF">
      <w:pPr>
        <w:shd w:val="clear" w:color="auto" w:fill="FFFFFF"/>
        <w:spacing w:after="150"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sz w:val="23"/>
          <w:szCs w:val="23"/>
        </w:rPr>
        <w:t>To apply, you must have a clear representation of the mark, as well as an identification of the class of goods or services to which the mark will apply. You can submit an online application, and filing fees vary according to several factors, including the form type and the number of classes of goods or services. Trademarks expire after 10 years, and renewal terms are 10 years.</w:t>
      </w:r>
    </w:p>
    <w:p w:rsidR="00B82DBF" w:rsidRPr="00B82DBF" w:rsidRDefault="00B82DBF" w:rsidP="00B82DBF">
      <w:pPr>
        <w:shd w:val="clear" w:color="auto" w:fill="FFFFFF"/>
        <w:spacing w:after="150" w:line="240" w:lineRule="auto"/>
        <w:rPr>
          <w:rFonts w:ascii="Microsoft Sans Serif" w:eastAsia="Times New Roman" w:hAnsi="Microsoft Sans Serif" w:cs="Microsoft Sans Serif"/>
          <w:sz w:val="23"/>
          <w:szCs w:val="23"/>
        </w:rPr>
      </w:pPr>
    </w:p>
    <w:p w:rsidR="00B95A26" w:rsidRDefault="00B95A26" w:rsidP="00B82DBF">
      <w:pPr>
        <w:pStyle w:val="Heading2"/>
        <w:shd w:val="clear" w:color="auto" w:fill="FFFFFF"/>
        <w:spacing w:before="300" w:after="150"/>
        <w:rPr>
          <w:rFonts w:ascii="Microsoft Sans Serif" w:eastAsia="Times New Roman" w:hAnsi="Microsoft Sans Serif" w:cs="Microsoft Sans Serif"/>
          <w:color w:val="auto"/>
          <w:sz w:val="23"/>
          <w:szCs w:val="23"/>
        </w:rPr>
      </w:pPr>
    </w:p>
    <w:p w:rsidR="00B95A26" w:rsidRDefault="00B95A26" w:rsidP="00B82DBF">
      <w:pPr>
        <w:pStyle w:val="Heading2"/>
        <w:shd w:val="clear" w:color="auto" w:fill="FFFFFF"/>
        <w:spacing w:before="300" w:after="150"/>
        <w:rPr>
          <w:rFonts w:ascii="Microsoft Sans Serif" w:eastAsia="Times New Roman" w:hAnsi="Microsoft Sans Serif" w:cs="Microsoft Sans Serif"/>
          <w:color w:val="auto"/>
          <w:sz w:val="23"/>
          <w:szCs w:val="23"/>
        </w:rPr>
      </w:pPr>
    </w:p>
    <w:p w:rsidR="00B82DBF" w:rsidRPr="00B82DBF" w:rsidRDefault="00B82DBF" w:rsidP="00B82DBF">
      <w:pPr>
        <w:pStyle w:val="Heading2"/>
        <w:shd w:val="clear" w:color="auto" w:fill="FFFFFF"/>
        <w:spacing w:before="300" w:after="150"/>
        <w:rPr>
          <w:rFonts w:ascii="Microsoft Sans Serif" w:hAnsi="Microsoft Sans Serif" w:cs="Microsoft Sans Serif"/>
          <w:color w:val="auto"/>
          <w:sz w:val="23"/>
          <w:szCs w:val="23"/>
        </w:rPr>
      </w:pPr>
      <w:r>
        <w:rPr>
          <w:rFonts w:ascii="Microsoft Sans Serif" w:eastAsia="Times New Roman" w:hAnsi="Microsoft Sans Serif" w:cs="Microsoft Sans Serif"/>
          <w:color w:val="auto"/>
          <w:sz w:val="23"/>
          <w:szCs w:val="23"/>
        </w:rPr>
        <w:t xml:space="preserve">4. </w:t>
      </w:r>
      <w:r w:rsidRPr="00B82DBF">
        <w:rPr>
          <w:rFonts w:ascii="Microsoft Sans Serif" w:hAnsi="Microsoft Sans Serif" w:cs="Microsoft Sans Serif"/>
          <w:color w:val="auto"/>
          <w:sz w:val="23"/>
          <w:szCs w:val="23"/>
          <w:u w:val="single"/>
        </w:rPr>
        <w:t>T</w:t>
      </w:r>
      <w:r w:rsidRPr="00B82DBF">
        <w:rPr>
          <w:rFonts w:ascii="Microsoft Sans Serif" w:hAnsi="Microsoft Sans Serif" w:cs="Microsoft Sans Serif"/>
          <w:color w:val="auto"/>
          <w:sz w:val="23"/>
          <w:szCs w:val="23"/>
          <w:u w:val="single"/>
        </w:rPr>
        <w:t>rade secret</w:t>
      </w:r>
      <w:r w:rsidRPr="00B82DBF">
        <w:rPr>
          <w:rFonts w:ascii="Microsoft Sans Serif" w:hAnsi="Microsoft Sans Serif" w:cs="Microsoft Sans Serif"/>
          <w:color w:val="auto"/>
          <w:sz w:val="23"/>
          <w:szCs w:val="23"/>
          <w:u w:val="single"/>
        </w:rPr>
        <w:t>:</w:t>
      </w:r>
      <w:bookmarkStart w:id="0" w:name="_GoBack"/>
      <w:bookmarkEnd w:id="0"/>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A trade secret is a formula, process, device, or other business information that companies keep private to give them a business advantage over their competitors. Examples of trade secrets include:</w:t>
      </w:r>
    </w:p>
    <w:p w:rsidR="00B82DBF" w:rsidRPr="00B82DBF" w:rsidRDefault="00B82DBF" w:rsidP="00B82DBF">
      <w:pPr>
        <w:numPr>
          <w:ilvl w:val="0"/>
          <w:numId w:val="3"/>
        </w:numPr>
        <w:shd w:val="clear" w:color="auto" w:fill="FFFFFF"/>
        <w:spacing w:before="100" w:beforeAutospacing="1" w:after="100" w:afterAutospacing="1" w:line="240" w:lineRule="auto"/>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rPr>
        <w:t>Soda formulas</w:t>
      </w:r>
    </w:p>
    <w:p w:rsidR="00B82DBF" w:rsidRPr="00B82DBF" w:rsidRDefault="00B82DBF" w:rsidP="00B82DBF">
      <w:pPr>
        <w:numPr>
          <w:ilvl w:val="0"/>
          <w:numId w:val="3"/>
        </w:numPr>
        <w:shd w:val="clear" w:color="auto" w:fill="FFFFFF"/>
        <w:spacing w:before="100" w:beforeAutospacing="1" w:after="100" w:afterAutospacing="1" w:line="240" w:lineRule="auto"/>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rPr>
        <w:t>Customer lists</w:t>
      </w:r>
    </w:p>
    <w:p w:rsidR="00B82DBF" w:rsidRPr="00B82DBF" w:rsidRDefault="00B82DBF" w:rsidP="00B82DBF">
      <w:pPr>
        <w:numPr>
          <w:ilvl w:val="0"/>
          <w:numId w:val="3"/>
        </w:numPr>
        <w:shd w:val="clear" w:color="auto" w:fill="FFFFFF"/>
        <w:spacing w:before="100" w:beforeAutospacing="1" w:after="100" w:afterAutospacing="1" w:line="240" w:lineRule="auto"/>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rPr>
        <w:t>Survey results</w:t>
      </w:r>
    </w:p>
    <w:p w:rsidR="00B82DBF" w:rsidRPr="00B82DBF" w:rsidRDefault="00B82DBF" w:rsidP="00B82DBF">
      <w:pPr>
        <w:numPr>
          <w:ilvl w:val="0"/>
          <w:numId w:val="3"/>
        </w:numPr>
        <w:shd w:val="clear" w:color="auto" w:fill="FFFFFF"/>
        <w:spacing w:before="100" w:beforeAutospacing="1" w:after="100" w:afterAutospacing="1" w:line="240" w:lineRule="auto"/>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rPr>
        <w:t>Computer algorithms</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Unlike the other types of intellectual property, you can't obtain protection by registering your trade secret. Instead, protection lasts only as long as you take the necessary steps to control disclosure and use of the information.</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Businesses use nondisclosure agreements, restricted access to confidential information, post-employment restrictive covenants, and other security practices to maintain trade secrets.</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When protecting intellectual property, look at competitors and others in the industry as if they are in competition for your ideas. Protecting yourself and your company is the best way to make sure that no one else can use your distinctive inventions, works, marks, or other ideas. Meet often with employees to keep them aware of what must stay out of public discussion and away from competitors. Physical and digital protection of ideas is also necessary, so track who has access and limit who can get into important databases.</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Looking at the risk and cost-benefit analysis can also help you decide what's worth protecting. Protection of intellectual property often comes at a high cost and takes much time, so make sure your time and money is worth the investment.</w:t>
      </w:r>
    </w:p>
    <w:p w:rsidR="00B82DBF" w:rsidRPr="00B82DBF" w:rsidRDefault="00B82DBF" w:rsidP="00B82DBF">
      <w:pPr>
        <w:shd w:val="clear" w:color="auto" w:fill="FFFFFF"/>
        <w:spacing w:after="150" w:line="240" w:lineRule="auto"/>
        <w:rPr>
          <w:rFonts w:ascii="Helvetica" w:eastAsia="Times New Roman" w:hAnsi="Helvetica" w:cs="Helvetica"/>
          <w:color w:val="545E6B"/>
          <w:sz w:val="23"/>
          <w:szCs w:val="23"/>
        </w:rPr>
      </w:pPr>
    </w:p>
    <w:p w:rsidR="00F17183" w:rsidRDefault="00F17183"/>
    <w:sectPr w:rsidR="00F17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7A8"/>
    <w:multiLevelType w:val="hybridMultilevel"/>
    <w:tmpl w:val="0AA00D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F0A51"/>
    <w:multiLevelType w:val="multilevel"/>
    <w:tmpl w:val="FB70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44CDC"/>
    <w:multiLevelType w:val="multilevel"/>
    <w:tmpl w:val="B35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25B0A"/>
    <w:multiLevelType w:val="multilevel"/>
    <w:tmpl w:val="8B6C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1D"/>
    <w:rsid w:val="0000071D"/>
    <w:rsid w:val="00361BA8"/>
    <w:rsid w:val="0053723F"/>
    <w:rsid w:val="005D2569"/>
    <w:rsid w:val="00B82DBF"/>
    <w:rsid w:val="00B95A26"/>
    <w:rsid w:val="00C32816"/>
    <w:rsid w:val="00F1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0C0AD-FF71-4CC5-9CBF-FA0B142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1D"/>
  </w:style>
  <w:style w:type="paragraph" w:styleId="Heading1">
    <w:name w:val="heading 1"/>
    <w:basedOn w:val="Normal"/>
    <w:next w:val="Normal"/>
    <w:link w:val="Heading1Char"/>
    <w:uiPriority w:val="9"/>
    <w:qFormat/>
    <w:rsid w:val="0000071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071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071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071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071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071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071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071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071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71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071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071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071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071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071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071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071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071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071D"/>
    <w:pPr>
      <w:spacing w:line="240" w:lineRule="auto"/>
    </w:pPr>
    <w:rPr>
      <w:b/>
      <w:bCs/>
      <w:smallCaps/>
      <w:color w:val="44546A" w:themeColor="text2"/>
    </w:rPr>
  </w:style>
  <w:style w:type="paragraph" w:styleId="Title">
    <w:name w:val="Title"/>
    <w:basedOn w:val="Normal"/>
    <w:next w:val="Normal"/>
    <w:link w:val="TitleChar"/>
    <w:uiPriority w:val="10"/>
    <w:qFormat/>
    <w:rsid w:val="000007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071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071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071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0071D"/>
    <w:rPr>
      <w:b/>
      <w:bCs/>
    </w:rPr>
  </w:style>
  <w:style w:type="character" w:styleId="Emphasis">
    <w:name w:val="Emphasis"/>
    <w:basedOn w:val="DefaultParagraphFont"/>
    <w:uiPriority w:val="20"/>
    <w:qFormat/>
    <w:rsid w:val="0000071D"/>
    <w:rPr>
      <w:i/>
      <w:iCs/>
    </w:rPr>
  </w:style>
  <w:style w:type="paragraph" w:styleId="NoSpacing">
    <w:name w:val="No Spacing"/>
    <w:uiPriority w:val="1"/>
    <w:qFormat/>
    <w:rsid w:val="0000071D"/>
    <w:pPr>
      <w:spacing w:after="0" w:line="240" w:lineRule="auto"/>
    </w:pPr>
  </w:style>
  <w:style w:type="paragraph" w:styleId="Quote">
    <w:name w:val="Quote"/>
    <w:basedOn w:val="Normal"/>
    <w:next w:val="Normal"/>
    <w:link w:val="QuoteChar"/>
    <w:uiPriority w:val="29"/>
    <w:qFormat/>
    <w:rsid w:val="000007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071D"/>
    <w:rPr>
      <w:color w:val="44546A" w:themeColor="text2"/>
      <w:sz w:val="24"/>
      <w:szCs w:val="24"/>
    </w:rPr>
  </w:style>
  <w:style w:type="paragraph" w:styleId="IntenseQuote">
    <w:name w:val="Intense Quote"/>
    <w:basedOn w:val="Normal"/>
    <w:next w:val="Normal"/>
    <w:link w:val="IntenseQuoteChar"/>
    <w:uiPriority w:val="30"/>
    <w:qFormat/>
    <w:rsid w:val="000007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07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071D"/>
    <w:rPr>
      <w:i/>
      <w:iCs/>
      <w:color w:val="595959" w:themeColor="text1" w:themeTint="A6"/>
    </w:rPr>
  </w:style>
  <w:style w:type="character" w:styleId="IntenseEmphasis">
    <w:name w:val="Intense Emphasis"/>
    <w:basedOn w:val="DefaultParagraphFont"/>
    <w:uiPriority w:val="21"/>
    <w:qFormat/>
    <w:rsid w:val="0000071D"/>
    <w:rPr>
      <w:b/>
      <w:bCs/>
      <w:i/>
      <w:iCs/>
    </w:rPr>
  </w:style>
  <w:style w:type="character" w:styleId="SubtleReference">
    <w:name w:val="Subtle Reference"/>
    <w:basedOn w:val="DefaultParagraphFont"/>
    <w:uiPriority w:val="31"/>
    <w:qFormat/>
    <w:rsid w:val="000007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071D"/>
    <w:rPr>
      <w:b/>
      <w:bCs/>
      <w:smallCaps/>
      <w:color w:val="44546A" w:themeColor="text2"/>
      <w:u w:val="single"/>
    </w:rPr>
  </w:style>
  <w:style w:type="character" w:styleId="BookTitle">
    <w:name w:val="Book Title"/>
    <w:basedOn w:val="DefaultParagraphFont"/>
    <w:uiPriority w:val="33"/>
    <w:qFormat/>
    <w:rsid w:val="0000071D"/>
    <w:rPr>
      <w:b/>
      <w:bCs/>
      <w:smallCaps/>
      <w:spacing w:val="10"/>
    </w:rPr>
  </w:style>
  <w:style w:type="paragraph" w:styleId="TOCHeading">
    <w:name w:val="TOC Heading"/>
    <w:basedOn w:val="Heading1"/>
    <w:next w:val="Normal"/>
    <w:uiPriority w:val="39"/>
    <w:semiHidden/>
    <w:unhideWhenUsed/>
    <w:qFormat/>
    <w:rsid w:val="0000071D"/>
    <w:pPr>
      <w:outlineLvl w:val="9"/>
    </w:pPr>
  </w:style>
  <w:style w:type="paragraph" w:styleId="NormalWeb">
    <w:name w:val="Normal (Web)"/>
    <w:basedOn w:val="Normal"/>
    <w:uiPriority w:val="99"/>
    <w:semiHidden/>
    <w:unhideWhenUsed/>
    <w:rsid w:val="000007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816"/>
    <w:rPr>
      <w:color w:val="0000FF"/>
      <w:u w:val="single"/>
    </w:rPr>
  </w:style>
  <w:style w:type="paragraph" w:styleId="ListParagraph">
    <w:name w:val="List Paragraph"/>
    <w:basedOn w:val="Normal"/>
    <w:uiPriority w:val="34"/>
    <w:qFormat/>
    <w:rsid w:val="00B8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9628">
      <w:bodyDiv w:val="1"/>
      <w:marLeft w:val="0"/>
      <w:marRight w:val="0"/>
      <w:marTop w:val="0"/>
      <w:marBottom w:val="0"/>
      <w:divBdr>
        <w:top w:val="none" w:sz="0" w:space="0" w:color="auto"/>
        <w:left w:val="none" w:sz="0" w:space="0" w:color="auto"/>
        <w:bottom w:val="none" w:sz="0" w:space="0" w:color="auto"/>
        <w:right w:val="none" w:sz="0" w:space="0" w:color="auto"/>
      </w:divBdr>
    </w:div>
    <w:div w:id="157884515">
      <w:bodyDiv w:val="1"/>
      <w:marLeft w:val="0"/>
      <w:marRight w:val="0"/>
      <w:marTop w:val="0"/>
      <w:marBottom w:val="0"/>
      <w:divBdr>
        <w:top w:val="none" w:sz="0" w:space="0" w:color="auto"/>
        <w:left w:val="none" w:sz="0" w:space="0" w:color="auto"/>
        <w:bottom w:val="none" w:sz="0" w:space="0" w:color="auto"/>
        <w:right w:val="none" w:sz="0" w:space="0" w:color="auto"/>
      </w:divBdr>
    </w:div>
    <w:div w:id="880286195">
      <w:bodyDiv w:val="1"/>
      <w:marLeft w:val="0"/>
      <w:marRight w:val="0"/>
      <w:marTop w:val="0"/>
      <w:marBottom w:val="0"/>
      <w:divBdr>
        <w:top w:val="none" w:sz="0" w:space="0" w:color="auto"/>
        <w:left w:val="none" w:sz="0" w:space="0" w:color="auto"/>
        <w:bottom w:val="none" w:sz="0" w:space="0" w:color="auto"/>
        <w:right w:val="none" w:sz="0" w:space="0" w:color="auto"/>
      </w:divBdr>
    </w:div>
    <w:div w:id="1050811483">
      <w:bodyDiv w:val="1"/>
      <w:marLeft w:val="0"/>
      <w:marRight w:val="0"/>
      <w:marTop w:val="0"/>
      <w:marBottom w:val="0"/>
      <w:divBdr>
        <w:top w:val="none" w:sz="0" w:space="0" w:color="auto"/>
        <w:left w:val="none" w:sz="0" w:space="0" w:color="auto"/>
        <w:bottom w:val="none" w:sz="0" w:space="0" w:color="auto"/>
        <w:right w:val="none" w:sz="0" w:space="0" w:color="auto"/>
      </w:divBdr>
    </w:div>
    <w:div w:id="1078988946">
      <w:bodyDiv w:val="1"/>
      <w:marLeft w:val="0"/>
      <w:marRight w:val="0"/>
      <w:marTop w:val="0"/>
      <w:marBottom w:val="0"/>
      <w:divBdr>
        <w:top w:val="none" w:sz="0" w:space="0" w:color="auto"/>
        <w:left w:val="none" w:sz="0" w:space="0" w:color="auto"/>
        <w:bottom w:val="none" w:sz="0" w:space="0" w:color="auto"/>
        <w:right w:val="none" w:sz="0" w:space="0" w:color="auto"/>
      </w:divBdr>
    </w:div>
    <w:div w:id="1547372007">
      <w:bodyDiv w:val="1"/>
      <w:marLeft w:val="0"/>
      <w:marRight w:val="0"/>
      <w:marTop w:val="0"/>
      <w:marBottom w:val="0"/>
      <w:divBdr>
        <w:top w:val="none" w:sz="0" w:space="0" w:color="auto"/>
        <w:left w:val="none" w:sz="0" w:space="0" w:color="auto"/>
        <w:bottom w:val="none" w:sz="0" w:space="0" w:color="auto"/>
        <w:right w:val="none" w:sz="0" w:space="0" w:color="auto"/>
      </w:divBdr>
    </w:div>
    <w:div w:id="1643341264">
      <w:bodyDiv w:val="1"/>
      <w:marLeft w:val="0"/>
      <w:marRight w:val="0"/>
      <w:marTop w:val="0"/>
      <w:marBottom w:val="0"/>
      <w:divBdr>
        <w:top w:val="none" w:sz="0" w:space="0" w:color="auto"/>
        <w:left w:val="none" w:sz="0" w:space="0" w:color="auto"/>
        <w:bottom w:val="none" w:sz="0" w:space="0" w:color="auto"/>
        <w:right w:val="none" w:sz="0" w:space="0" w:color="auto"/>
      </w:divBdr>
    </w:div>
    <w:div w:id="1719472250">
      <w:bodyDiv w:val="1"/>
      <w:marLeft w:val="0"/>
      <w:marRight w:val="0"/>
      <w:marTop w:val="0"/>
      <w:marBottom w:val="0"/>
      <w:divBdr>
        <w:top w:val="none" w:sz="0" w:space="0" w:color="auto"/>
        <w:left w:val="none" w:sz="0" w:space="0" w:color="auto"/>
        <w:bottom w:val="none" w:sz="0" w:space="0" w:color="auto"/>
        <w:right w:val="none" w:sz="0" w:space="0" w:color="auto"/>
      </w:divBdr>
    </w:div>
    <w:div w:id="1818377386">
      <w:bodyDiv w:val="1"/>
      <w:marLeft w:val="0"/>
      <w:marRight w:val="0"/>
      <w:marTop w:val="0"/>
      <w:marBottom w:val="0"/>
      <w:divBdr>
        <w:top w:val="none" w:sz="0" w:space="0" w:color="auto"/>
        <w:left w:val="none" w:sz="0" w:space="0" w:color="auto"/>
        <w:bottom w:val="none" w:sz="0" w:space="0" w:color="auto"/>
        <w:right w:val="none" w:sz="0" w:space="0" w:color="auto"/>
      </w:divBdr>
    </w:div>
    <w:div w:id="18511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ounsel.com/utility-patent" TargetMode="External"/><Relationship Id="rId13" Type="http://schemas.openxmlformats.org/officeDocument/2006/relationships/hyperlink" Target="https://www.upcounsel.com/design-patent" TargetMode="External"/><Relationship Id="rId18" Type="http://schemas.openxmlformats.org/officeDocument/2006/relationships/hyperlink" Target="https://www.upcounsel.com/trademark-search" TargetMode="External"/><Relationship Id="rId3" Type="http://schemas.openxmlformats.org/officeDocument/2006/relationships/settings" Target="settings.xml"/><Relationship Id="rId7" Type="http://schemas.openxmlformats.org/officeDocument/2006/relationships/hyperlink" Target="https://www.upcounsel.com/patent-application" TargetMode="External"/><Relationship Id="rId12" Type="http://schemas.openxmlformats.org/officeDocument/2006/relationships/hyperlink" Target="https://www.upcounsel.com/utility-patent" TargetMode="External"/><Relationship Id="rId17" Type="http://schemas.openxmlformats.org/officeDocument/2006/relationships/hyperlink" Target="https://www.upcounsel.com/copyright-law" TargetMode="External"/><Relationship Id="rId2" Type="http://schemas.openxmlformats.org/officeDocument/2006/relationships/styles" Target="styles.xml"/><Relationship Id="rId16" Type="http://schemas.openxmlformats.org/officeDocument/2006/relationships/hyperlink" Target="https://www.upcounsel.com/trademark-vs-copyrigh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pcounsel.com/get-a-patent" TargetMode="External"/><Relationship Id="rId11" Type="http://schemas.openxmlformats.org/officeDocument/2006/relationships/hyperlink" Target="https://www.upcounsel.com/plant-patent" TargetMode="External"/><Relationship Id="rId5" Type="http://schemas.openxmlformats.org/officeDocument/2006/relationships/hyperlink" Target="https://www.upcounsel.com/patent-registration-services" TargetMode="External"/><Relationship Id="rId15" Type="http://schemas.openxmlformats.org/officeDocument/2006/relationships/hyperlink" Target="https://www.upcounsel.com/plant-patent" TargetMode="External"/><Relationship Id="rId10" Type="http://schemas.openxmlformats.org/officeDocument/2006/relationships/hyperlink" Target="https://www.upcounsel.com/ornamental-desig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counsel.com/design-patent" TargetMode="External"/><Relationship Id="rId14" Type="http://schemas.openxmlformats.org/officeDocument/2006/relationships/hyperlink" Target="https://www.upcounsel.com/ornament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3. Trademarks</vt:lpstr>
      <vt:lpstr>    </vt:lpstr>
      <vt:lpstr>    4. Trade secret:</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lily</cp:lastModifiedBy>
  <cp:revision>1</cp:revision>
  <dcterms:created xsi:type="dcterms:W3CDTF">2020-04-11T06:14:00Z</dcterms:created>
  <dcterms:modified xsi:type="dcterms:W3CDTF">2020-04-11T07:10:00Z</dcterms:modified>
</cp:coreProperties>
</file>