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2.xml" ContentType="application/vnd.ms-office.chartcolorstyle+xml"/>
  <Override PartName="/word/charts/chart2.xml" ContentType="application/vnd.openxmlformats-officedocument.drawingml.chart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charts/colors1.xml" ContentType="application/vnd.ms-office.chartcolorstyle+xml"/>
  <Override PartName="/word/document.xml" ContentType="application/vnd.openxmlformats-officedocument.wordprocessingml.document.main+xml"/>
  <Override PartName="/word/charts/style1.xml" ContentType="application/vnd.ms-office.chartstyle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ListParagraph"/>
        <w:numPr>
          <w:numId w:val="0"/>
        </w:numPr>
        <w:ind w:left="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Name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Abdulsamad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badamasi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numId w:val="0"/>
        </w:numPr>
        <w:ind w:left="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Matric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no</w:t>
      </w:r>
      <w:r>
        <w:rPr>
          <w:rFonts w:ascii="Times New Roman" w:cs="Times New Roman" w:hAnsi="Times New Roman"/>
          <w:sz w:val="28"/>
          <w:szCs w:val="28"/>
        </w:rPr>
        <w:t xml:space="preserve"> 18/</w:t>
      </w:r>
      <w:r>
        <w:rPr>
          <w:rFonts w:ascii="Times New Roman" w:cs="Times New Roman" w:hAnsi="Times New Roman"/>
          <w:b/>
          <w:sz w:val="28"/>
          <w:szCs w:val="28"/>
        </w:rPr>
        <w:t>ENG03</w:t>
      </w:r>
      <w:r>
        <w:rPr>
          <w:rFonts w:ascii="Times New Roman" w:cs="Times New Roman" w:hAnsi="Times New Roman"/>
          <w:sz w:val="28"/>
          <w:szCs w:val="28"/>
        </w:rPr>
        <w:t>/059</w:t>
      </w:r>
    </w:p>
    <w:p>
      <w:pPr>
        <w:pStyle w:val="ListParagraph"/>
        <w:numPr>
          <w:numId w:val="0"/>
        </w:numPr>
        <w:ind w:left="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Civil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engineering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numId w:val="0"/>
        </w:numPr>
        <w:ind w:left="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Assignment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hydrology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numId w:val="0"/>
        </w:numPr>
        <w:ind w:left="0" w:right="0" w:firstLine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numPr>
          <w:numId w:val="0"/>
        </w:numPr>
        <w:ind w:left="0" w:righ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1Software used in carrying out hydrometer study of a place</w:t>
      </w:r>
    </w:p>
    <w:p>
      <w:pPr>
        <w:pStyle w:val="ListParagraph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SWAT: is a tool used to evaluate at a basin scale. It is focused in precipitation, Runoff modelling and transport of water and solutes through surface flow</w:t>
      </w:r>
    </w:p>
    <w:p>
      <w:pPr>
        <w:pStyle w:val="ListParagraph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PRMS: This stands for Precipitation </w:t>
      </w:r>
      <w:r>
        <w:rPr>
          <w:rFonts w:ascii="Times New Roman" w:cs="Times New Roman" w:hAnsi="Times New Roman"/>
          <w:sz w:val="28"/>
          <w:szCs w:val="28"/>
        </w:rPr>
        <w:t>Runoff Modelling</w:t>
      </w:r>
      <w:r>
        <w:rPr>
          <w:rFonts w:ascii="Times New Roman" w:cs="Times New Roman" w:hAnsi="Times New Roman"/>
          <w:sz w:val="28"/>
          <w:szCs w:val="28"/>
        </w:rPr>
        <w:t xml:space="preserve"> System</w:t>
      </w:r>
      <w:r>
        <w:rPr>
          <w:rFonts w:ascii="Times New Roman" w:cs="Times New Roman" w:hAnsi="Times New Roman"/>
          <w:sz w:val="28"/>
          <w:szCs w:val="28"/>
        </w:rPr>
        <w:t>. It is a modelling system of spatially distributed parameters which represent the physical processes of a basin. It evaluates the effects of several combinations of geomorphology, type of soil and climatic parameters in the hydrological response of a basin,</w:t>
      </w:r>
    </w:p>
    <w:p>
      <w:pPr>
        <w:pStyle w:val="ListParagraph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IRIC: </w:t>
      </w:r>
      <w:r>
        <w:rPr>
          <w:rFonts w:ascii="Times New Roman" w:cs="Times New Roman" w:hAnsi="Times New Roman"/>
          <w:sz w:val="28"/>
          <w:szCs w:val="28"/>
        </w:rPr>
        <w:t>International River Interface Cooperative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is a software developed with the purpose of offering a complete simulation environment of the riverbed and its result can be used to analyze, mitigate and prevent disasters.</w:t>
      </w:r>
    </w:p>
    <w:p>
      <w:pPr>
        <w:pStyle w:val="ListParagraph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QGIS: Is the most popular GIS (Geographical Information system) tool with an impressive trajectory and a warrant community</w:t>
      </w:r>
    </w:p>
    <w:p>
      <w:pPr>
        <w:pStyle w:val="ListParagraph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SAGAGIS: Is a GIS platform oriented to spatial analysis. SAGAGIS is a simple but powerful tool.</w:t>
      </w:r>
    </w:p>
    <w:p>
      <w:pPr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2660"/>
        <w:gridCol w:w="110"/>
        <w:gridCol w:w="110"/>
      </w:tblGrid>
      <w:tr>
        <w:trPr>
          <w:trHeight w:val="300"/>
        </w:trPr>
        <w:tc>
          <w:tcPr>
            <w:cnfStyle w:val="1010000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time</w:t>
            </w:r>
          </w:p>
        </w:tc>
        <w:tc>
          <w:tcPr>
            <w:cnfStyle w:val="1000000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runoff</w:t>
            </w:r>
          </w:p>
        </w:tc>
        <w:tc>
          <w:tcPr>
            <w:cnfStyle w:val="1000000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baseflow</w:t>
            </w:r>
          </w:p>
        </w:tc>
        <w:tc>
          <w:tcPr>
            <w:cnfStyle w:val="1000000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direct runoff</w:t>
            </w:r>
          </w:p>
        </w:tc>
        <w:tc>
          <w:tcPr>
            <w:cnfStyle w:val="1000000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depth of direct runoff</w:t>
            </w:r>
          </w:p>
        </w:tc>
        <w:tc>
          <w:tcPr>
            <w:cnfStyle w:val="100000000000"/>
            <w:tcW w:w="2880" w:type="dxa"/>
            <w:gridSpan w:val="3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2hr unit hydrograph ordinate</w:t>
            </w:r>
          </w:p>
        </w:tc>
      </w:tr>
      <w:tr>
        <w:trPr>
          <w:trHeight w:val="300"/>
        </w:trPr>
        <w:tc>
          <w:tcPr>
            <w:cnfStyle w:val="001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10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120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01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7.067138</w:t>
            </w: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230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120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10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84.80565</w:t>
            </w: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570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460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01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325.0883</w:t>
            </w: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5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640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530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10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374.5583</w:t>
            </w: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6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430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320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01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226.1484</w:t>
            </w: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7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290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180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10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127.2085</w:t>
            </w: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200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90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01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63.60424</w:t>
            </w: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9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160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50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10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35.33569</w:t>
            </w: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120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01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7.067138</w:t>
            </w: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90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90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cnfStyle w:val="00000010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10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10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cnfStyle w:val="001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12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cnfStyle w:val="000000010000"/>
            <w:tcW w:w="9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1.415</w:t>
            </w:r>
          </w:p>
        </w:tc>
        <w:tc>
          <w:tcPr>
            <w:cnfStyle w:val="000000010000"/>
            <w:tcW w:w="26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cnfStyle w:val="000000010000"/>
            <w:tcW w:w="11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</w:tbl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rPr>
          <w:rFonts w:ascii="Times New Roman" w:cs="Times New Roman" w:hAnsi="Times New Roman"/>
          <w:sz w:val="28"/>
          <w:szCs w:val="28"/>
        </w:rPr>
      </w:pPr>
      <w:r>
        <w:rPr/>
        <w:drawing>
          <wp:inline distT="0" distB="0" distL="0" distR="0" wp14:anchorId="0B9BE478" wp14:editId="520BF0A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ind w:left="360"/>
        <w:rPr>
          <w:rFonts w:ascii="Times New Roman" w:cs="Times New Roman" w:hAnsi="Times New Roman"/>
          <w:sz w:val="28"/>
          <w:szCs w:val="28"/>
        </w:rPr>
      </w:pPr>
      <w:r>
        <w:rPr/>
        <w:drawing>
          <wp:inline distT="0" distB="0" distL="0" distR="0" wp14:anchorId="63BB5AA5" wp14:editId="55286D8C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7"/>
    <w:rsid w:val="00307483"/>
    <w:rsid w:val="00374E97"/>
    <w:rsid w:val="008B6EF1"/>
    <w:rsid w:val="008D0D27"/>
    <w:rsid w:val="00A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FBBE"/>
  <w15:chartTrackingRefBased/>
  <w15:docId w15:val="{496ECD37-FED1-42D9-852F-BC2B9CB394F1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ief%20Femi%20Ajisafe\Documents\hydology%20assignment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44930008748906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runoff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E91-418F-BAC5-EE4EA06934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E91-418F-BAC5-EE4EA0693403}"/>
            </c:ext>
          </c:extLst>
        </c:ser>
        <c:ser>
          <c:idx val="2"/>
          <c:order val="2"/>
          <c:tx>
            <c:strRef>
              <c:f>Sheet1!$F$1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E91-418F-BAC5-EE4EA0693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150792"/>
        <c:axId val="400151184"/>
      </c:scatterChart>
      <c:valAx>
        <c:axId val="400150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1184"/>
        <c:crosses val="autoZero"/>
        <c:crossBetween val="midCat"/>
      </c:valAx>
      <c:valAx>
        <c:axId val="40015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0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C18-4DB0-A85F-EEE146AE08B2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Sheet1!$F$2:$F$13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C18-4DB0-A85F-EEE146AE0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37688"/>
        <c:axId val="400436512"/>
      </c:scatterChart>
      <c:valAx>
        <c:axId val="400437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6512"/>
        <c:crosses val="autoZero"/>
        <c:crossBetween val="midCat"/>
      </c:valAx>
      <c:valAx>
        <c:axId val="4004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7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Femi Ajisafe</dc:creator>
  <cp:lastModifiedBy>unknown</cp:lastModifiedBy>
</cp:coreProperties>
</file>