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599E" w:rsidRPr="0059599E" w:rsidRDefault="0059599E" w:rsidP="0059599E">
      <w:pPr>
        <w:rPr>
          <w:rFonts w:ascii="Times New Roman" w:hAnsi="Times New Roman" w:cs="Times New Roman"/>
          <w:sz w:val="24"/>
        </w:rPr>
      </w:pPr>
      <w:r w:rsidRPr="0059599E">
        <w:rPr>
          <w:rFonts w:ascii="Times New Roman" w:hAnsi="Times New Roman" w:cs="Times New Roman"/>
          <w:sz w:val="24"/>
        </w:rPr>
        <w:t xml:space="preserve">NAME: PIRISOLA OLUWATOMILOBA </w:t>
      </w:r>
    </w:p>
    <w:p w:rsidR="0059599E" w:rsidRPr="0059599E" w:rsidRDefault="0059599E" w:rsidP="0059599E">
      <w:pPr>
        <w:rPr>
          <w:rFonts w:ascii="Times New Roman" w:hAnsi="Times New Roman" w:cs="Times New Roman"/>
          <w:sz w:val="24"/>
        </w:rPr>
      </w:pPr>
      <w:r w:rsidRPr="0059599E">
        <w:rPr>
          <w:rFonts w:ascii="Times New Roman" w:hAnsi="Times New Roman" w:cs="Times New Roman"/>
          <w:sz w:val="24"/>
        </w:rPr>
        <w:t>DEPARTMENT: NURSING</w:t>
      </w:r>
    </w:p>
    <w:p w:rsidR="0059599E" w:rsidRPr="0059599E" w:rsidRDefault="0059599E" w:rsidP="0059599E">
      <w:pPr>
        <w:rPr>
          <w:rFonts w:ascii="Times New Roman" w:hAnsi="Times New Roman" w:cs="Times New Roman"/>
          <w:sz w:val="24"/>
        </w:rPr>
      </w:pPr>
      <w:r w:rsidRPr="0059599E">
        <w:rPr>
          <w:rFonts w:ascii="Times New Roman" w:hAnsi="Times New Roman" w:cs="Times New Roman"/>
          <w:sz w:val="24"/>
        </w:rPr>
        <w:t xml:space="preserve">LEVEL: 400 </w:t>
      </w:r>
      <w:proofErr w:type="gramStart"/>
      <w:r w:rsidRPr="0059599E">
        <w:rPr>
          <w:rFonts w:ascii="Times New Roman" w:hAnsi="Times New Roman" w:cs="Times New Roman"/>
          <w:sz w:val="24"/>
        </w:rPr>
        <w:t>LEVEL</w:t>
      </w:r>
      <w:proofErr w:type="gramEnd"/>
    </w:p>
    <w:p w:rsidR="0059599E" w:rsidRPr="0059599E" w:rsidRDefault="0059599E" w:rsidP="0059599E">
      <w:pPr>
        <w:rPr>
          <w:rFonts w:ascii="Times New Roman" w:hAnsi="Times New Roman" w:cs="Times New Roman"/>
          <w:sz w:val="24"/>
        </w:rPr>
      </w:pPr>
      <w:r w:rsidRPr="0059599E">
        <w:rPr>
          <w:rFonts w:ascii="Times New Roman" w:hAnsi="Times New Roman" w:cs="Times New Roman"/>
          <w:sz w:val="24"/>
        </w:rPr>
        <w:t>COURSE CODE: NSC 414</w:t>
      </w:r>
    </w:p>
    <w:p w:rsidR="0059599E" w:rsidRPr="0059599E" w:rsidRDefault="0059599E" w:rsidP="0059599E">
      <w:pPr>
        <w:rPr>
          <w:rFonts w:ascii="Times New Roman" w:hAnsi="Times New Roman" w:cs="Times New Roman"/>
          <w:sz w:val="24"/>
        </w:rPr>
      </w:pPr>
    </w:p>
    <w:p w:rsidR="0059599E" w:rsidRPr="0059599E" w:rsidRDefault="0059599E" w:rsidP="0059599E">
      <w:pPr>
        <w:rPr>
          <w:rFonts w:ascii="Times New Roman" w:hAnsi="Times New Roman" w:cs="Times New Roman"/>
          <w:sz w:val="24"/>
        </w:rPr>
      </w:pPr>
      <w:proofErr w:type="gramStart"/>
      <w:r w:rsidRPr="0059599E">
        <w:rPr>
          <w:rFonts w:ascii="Times New Roman" w:hAnsi="Times New Roman" w:cs="Times New Roman"/>
          <w:sz w:val="24"/>
        </w:rPr>
        <w:t>QUESTION.</w:t>
      </w:r>
      <w:proofErr w:type="gramEnd"/>
    </w:p>
    <w:p w:rsidR="0059599E" w:rsidRPr="0059599E" w:rsidRDefault="0059599E" w:rsidP="0059599E">
      <w:pPr>
        <w:rPr>
          <w:rFonts w:ascii="Times New Roman" w:hAnsi="Times New Roman" w:cs="Times New Roman"/>
          <w:sz w:val="24"/>
        </w:rPr>
      </w:pPr>
      <w:r w:rsidRPr="0059599E">
        <w:rPr>
          <w:rFonts w:ascii="Times New Roman" w:hAnsi="Times New Roman" w:cs="Times New Roman"/>
          <w:sz w:val="24"/>
        </w:rPr>
        <w:t>Read and summarize what you have read on qualitative and quantitative method of data collection with relevant examples.</w:t>
      </w:r>
    </w:p>
    <w:p w:rsidR="0059599E" w:rsidRPr="0059599E" w:rsidRDefault="0059599E" w:rsidP="0059599E">
      <w:pPr>
        <w:rPr>
          <w:rFonts w:ascii="Times New Roman" w:hAnsi="Times New Roman" w:cs="Times New Roman"/>
          <w:sz w:val="24"/>
        </w:rPr>
      </w:pPr>
      <w:r w:rsidRPr="0059599E">
        <w:rPr>
          <w:rFonts w:ascii="Times New Roman" w:hAnsi="Times New Roman" w:cs="Times New Roman"/>
          <w:sz w:val="24"/>
        </w:rPr>
        <w:t>ANSWER.</w:t>
      </w:r>
    </w:p>
    <w:p w:rsidR="00E7095B" w:rsidRPr="00247951" w:rsidRDefault="0059599E">
      <w:pPr>
        <w:pStyle w:val="NormalWeb"/>
        <w:spacing w:beforeAutospacing="0" w:after="210" w:afterAutospacing="0"/>
        <w:rPr>
          <w:rFonts w:eastAsia="HelveticaNeue"/>
          <w:color w:val="30353D"/>
        </w:rPr>
      </w:pPr>
      <w:bookmarkStart w:id="0" w:name="_GoBack"/>
      <w:r w:rsidRPr="00247951">
        <w:rPr>
          <w:rFonts w:eastAsia="HelveticaNeue"/>
          <w:color w:val="30353D"/>
        </w:rPr>
        <w:t>Data collection</w:t>
      </w:r>
      <w:r w:rsidR="00E31F4C" w:rsidRPr="00247951">
        <w:rPr>
          <w:rFonts w:eastAsia="HelveticaNeue"/>
          <w:color w:val="30353D"/>
        </w:rPr>
        <w:t xml:space="preserve"> is described as the “process of gathering and measuring information on variables of interest, in an established systematic fashion </w:t>
      </w:r>
      <w:r w:rsidR="00E31F4C" w:rsidRPr="00247951">
        <w:rPr>
          <w:rFonts w:eastAsia="HelveticaNeue"/>
          <w:color w:val="30353D"/>
        </w:rPr>
        <w:t>that enables one to answer queries, stated research questions, test hypotheses, and evaluate outcomes.”</w:t>
      </w:r>
    </w:p>
    <w:p w:rsidR="00E7095B" w:rsidRPr="00247951" w:rsidRDefault="00E31F4C">
      <w:pPr>
        <w:pStyle w:val="NormalWeb"/>
        <w:spacing w:beforeAutospacing="0" w:after="210" w:afterAutospacing="0"/>
        <w:rPr>
          <w:rFonts w:eastAsia="HelveticaNeue"/>
          <w:color w:val="30353D"/>
        </w:rPr>
      </w:pPr>
      <w:r w:rsidRPr="00247951">
        <w:rPr>
          <w:rFonts w:eastAsia="HelveticaNeue"/>
          <w:color w:val="30353D"/>
        </w:rPr>
        <w:t>Depending on the discipline or field, the nature of the information being sought, and the objective or goal of users, the methods of data collection wil</w:t>
      </w:r>
      <w:r w:rsidRPr="00247951">
        <w:rPr>
          <w:rFonts w:eastAsia="HelveticaNeue"/>
          <w:color w:val="30353D"/>
        </w:rPr>
        <w:t>l vary. The approach to applying the methods may also vary, customized to suit the purpose and prevailing circumstances, without compromising the integrity, accuracy and reliability of the data.</w:t>
      </w:r>
    </w:p>
    <w:bookmarkEnd w:id="0"/>
    <w:p w:rsidR="00E7095B" w:rsidRPr="0059599E" w:rsidRDefault="00E31F4C">
      <w:pPr>
        <w:pStyle w:val="Heading3"/>
        <w:spacing w:beforeAutospacing="0" w:after="195" w:afterAutospacing="0" w:line="17" w:lineRule="atLeast"/>
        <w:rPr>
          <w:rFonts w:ascii="Times New Roman" w:eastAsia="ProximaNova" w:hAnsi="Times New Roman" w:hint="default"/>
          <w:sz w:val="24"/>
          <w:szCs w:val="24"/>
        </w:rPr>
      </w:pPr>
      <w:r w:rsidRPr="0059599E">
        <w:rPr>
          <w:rFonts w:ascii="Times New Roman" w:eastAsia="ProximaNova" w:hAnsi="Times New Roman" w:hint="default"/>
          <w:sz w:val="24"/>
          <w:szCs w:val="24"/>
        </w:rPr>
        <w:t>I. Qualitative Data Collection Methods</w:t>
      </w:r>
    </w:p>
    <w:p w:rsidR="00E7095B" w:rsidRPr="0059599E" w:rsidRDefault="00E31F4C">
      <w:pPr>
        <w:pStyle w:val="NormalWeb"/>
        <w:spacing w:beforeAutospacing="0" w:after="210" w:afterAutospacing="0"/>
      </w:pPr>
      <w:r w:rsidRPr="0059599E">
        <w:t>Exploratory in nature,</w:t>
      </w:r>
      <w:r w:rsidRPr="0059599E">
        <w:t xml:space="preserve"> these methods are mainly concerned at gaining insights and understanding on underlying reasons and motivations, so they tend to dig deeper. Since they cannot be quantified, measurability becomes an issue. This lack of measurability leads to the preference</w:t>
      </w:r>
      <w:r w:rsidRPr="0059599E">
        <w:t xml:space="preserve"> for methods or tools that are largely unstructured or, in some cases, maybe structured but only to a very small, limited extent.</w:t>
      </w:r>
    </w:p>
    <w:p w:rsidR="00E7095B" w:rsidRPr="0059599E" w:rsidRDefault="00E31F4C">
      <w:pPr>
        <w:pStyle w:val="NormalWeb"/>
        <w:spacing w:beforeAutospacing="0" w:after="210" w:afterAutospacing="0"/>
      </w:pPr>
      <w:r w:rsidRPr="0059599E">
        <w:t>Generally, qualitative methods are time-consuming and expensive to conduct, and so researchers try to lower the costs incurred</w:t>
      </w:r>
      <w:r w:rsidRPr="0059599E">
        <w:t xml:space="preserve"> by decreasing the sample size or number of respondents.</w:t>
      </w:r>
    </w:p>
    <w:p w:rsidR="00E7095B" w:rsidRPr="0059599E" w:rsidRDefault="00E31F4C" w:rsidP="0059599E">
      <w:pPr>
        <w:pStyle w:val="Heading4"/>
        <w:spacing w:beforeAutospacing="0" w:after="316" w:afterAutospacing="0" w:line="16" w:lineRule="atLeast"/>
        <w:rPr>
          <w:rFonts w:ascii="Times New Roman" w:eastAsia="ProximaNova" w:hAnsi="Times New Roman" w:hint="default"/>
        </w:rPr>
      </w:pPr>
      <w:r w:rsidRPr="0059599E">
        <w:rPr>
          <w:rFonts w:ascii="Times New Roman" w:eastAsia="ProximaNova" w:hAnsi="Times New Roman" w:hint="default"/>
        </w:rPr>
        <w:t>Face-to-Face Personal Interviews</w:t>
      </w:r>
    </w:p>
    <w:p w:rsidR="00E7095B" w:rsidRPr="0059599E" w:rsidRDefault="00E31F4C">
      <w:pPr>
        <w:pStyle w:val="NormalWeb"/>
        <w:spacing w:beforeAutospacing="0" w:after="332" w:afterAutospacing="0"/>
        <w:jc w:val="center"/>
      </w:pPr>
      <w:r w:rsidRPr="0059599E">
        <w:t>This is considered to be the most common data collection instrument for qualitative research, primarily because of its personal approach. The interviewer will collect</w:t>
      </w:r>
      <w:r w:rsidRPr="0059599E">
        <w:t xml:space="preserve"> data directly from the subject (the interviewee), on a one-on-one and face-to-face interaction. This is ideal for when data to be obtained must be highly personalized.</w:t>
      </w:r>
    </w:p>
    <w:p w:rsidR="0059599E" w:rsidRPr="0059599E" w:rsidRDefault="00E31F4C" w:rsidP="0059599E">
      <w:pPr>
        <w:pStyle w:val="NormalWeb"/>
        <w:spacing w:beforeAutospacing="0" w:after="332" w:afterAutospacing="0"/>
        <w:jc w:val="center"/>
      </w:pPr>
      <w:r w:rsidRPr="0059599E">
        <w:lastRenderedPageBreak/>
        <w:t>The interview may be informal and unstructured – conv</w:t>
      </w:r>
      <w:r w:rsidR="003E4B2B">
        <w:t xml:space="preserve">ersational, even – as if taking </w:t>
      </w:r>
      <w:r w:rsidRPr="0059599E">
        <w:t>pl</w:t>
      </w:r>
      <w:r w:rsidRPr="0059599E">
        <w:t>ace between two casual to close friends. </w:t>
      </w:r>
    </w:p>
    <w:p w:rsidR="00E7095B" w:rsidRPr="0059599E" w:rsidRDefault="00E31F4C">
      <w:pPr>
        <w:pStyle w:val="Heading4"/>
        <w:spacing w:beforeAutospacing="0" w:after="195" w:afterAutospacing="0" w:line="16" w:lineRule="atLeast"/>
        <w:rPr>
          <w:rFonts w:ascii="Times New Roman" w:eastAsia="ProximaNova" w:hAnsi="Times New Roman" w:hint="default"/>
        </w:rPr>
      </w:pPr>
      <w:r w:rsidRPr="0059599E">
        <w:rPr>
          <w:rFonts w:ascii="Times New Roman" w:eastAsia="ProximaNova" w:hAnsi="Times New Roman" w:hint="default"/>
        </w:rPr>
        <w:t>Qualitative Surveys</w:t>
      </w:r>
    </w:p>
    <w:p w:rsidR="00E7095B" w:rsidRPr="0059599E" w:rsidRDefault="00E31F4C">
      <w:pPr>
        <w:widowControl/>
        <w:numPr>
          <w:ilvl w:val="0"/>
          <w:numId w:val="1"/>
        </w:numPr>
        <w:spacing w:beforeAutospacing="1" w:after="210"/>
        <w:rPr>
          <w:rFonts w:ascii="Times New Roman" w:hAnsi="Times New Roman" w:cs="Times New Roman"/>
          <w:sz w:val="24"/>
        </w:rPr>
      </w:pPr>
      <w:r w:rsidRPr="0059599E">
        <w:rPr>
          <w:rFonts w:ascii="Times New Roman" w:hAnsi="Times New Roman" w:cs="Times New Roman"/>
          <w:b/>
          <w:sz w:val="24"/>
        </w:rPr>
        <w:t>Paper surveys or questionnaires.</w:t>
      </w:r>
      <w:r w:rsidR="003E4B2B">
        <w:rPr>
          <w:rFonts w:ascii="Times New Roman" w:hAnsi="Times New Roman" w:cs="Times New Roman"/>
          <w:b/>
          <w:sz w:val="24"/>
        </w:rPr>
        <w:t xml:space="preserve"> </w:t>
      </w:r>
      <w:r w:rsidRPr="0059599E">
        <w:rPr>
          <w:rFonts w:ascii="Times New Roman" w:hAnsi="Times New Roman" w:cs="Times New Roman"/>
          <w:sz w:val="24"/>
        </w:rPr>
        <w:t>Questionnaires often utilize a structure comprised of s</w:t>
      </w:r>
      <w:r w:rsidRPr="0059599E">
        <w:rPr>
          <w:rFonts w:ascii="Times New Roman" w:hAnsi="Times New Roman" w:cs="Times New Roman"/>
          <w:sz w:val="24"/>
        </w:rPr>
        <w:t xml:space="preserve">hort questions and, in the case of qualitative </w:t>
      </w:r>
      <w:proofErr w:type="gramStart"/>
      <w:r w:rsidRPr="0059599E">
        <w:rPr>
          <w:rFonts w:ascii="Times New Roman" w:hAnsi="Times New Roman" w:cs="Times New Roman"/>
          <w:sz w:val="24"/>
        </w:rPr>
        <w:t>questionnaires,</w:t>
      </w:r>
      <w:proofErr w:type="gramEnd"/>
      <w:r w:rsidRPr="0059599E">
        <w:rPr>
          <w:rFonts w:ascii="Times New Roman" w:hAnsi="Times New Roman" w:cs="Times New Roman"/>
          <w:sz w:val="24"/>
        </w:rPr>
        <w:t xml:space="preserve"> they are usually open-ended, with the respondents asked to provide detailed answers, in their own words. It’s almost like answering essay questions.</w:t>
      </w:r>
    </w:p>
    <w:p w:rsidR="00E7095B" w:rsidRPr="0059599E" w:rsidRDefault="00E31F4C">
      <w:pPr>
        <w:widowControl/>
        <w:numPr>
          <w:ilvl w:val="0"/>
          <w:numId w:val="1"/>
        </w:numPr>
        <w:spacing w:beforeAutospacing="1" w:after="0"/>
        <w:rPr>
          <w:rFonts w:ascii="Times New Roman" w:hAnsi="Times New Roman" w:cs="Times New Roman"/>
          <w:sz w:val="24"/>
        </w:rPr>
      </w:pPr>
      <w:r w:rsidRPr="0059599E">
        <w:rPr>
          <w:rFonts w:ascii="Times New Roman" w:hAnsi="Times New Roman" w:cs="Times New Roman"/>
          <w:b/>
          <w:sz w:val="24"/>
        </w:rPr>
        <w:t>Web-based questionnaires. </w:t>
      </w:r>
      <w:r w:rsidRPr="0059599E">
        <w:rPr>
          <w:rFonts w:ascii="Times New Roman" w:hAnsi="Times New Roman" w:cs="Times New Roman"/>
          <w:sz w:val="24"/>
        </w:rPr>
        <w:t xml:space="preserve">This is basically a web-based or internet-based survey, involving a questionnaire uploaded to a site, where the </w:t>
      </w:r>
      <w:r w:rsidRPr="0059599E">
        <w:rPr>
          <w:rFonts w:ascii="Times New Roman" w:hAnsi="Times New Roman" w:cs="Times New Roman"/>
          <w:sz w:val="24"/>
        </w:rPr>
        <w:t>respondents will log into and accomplish electronically. Instead of a paper and a pen, they will be using a computer screen and the mouse.</w:t>
      </w:r>
    </w:p>
    <w:p w:rsidR="003E4B2B" w:rsidRDefault="00E31F4C" w:rsidP="003E4B2B">
      <w:pPr>
        <w:pStyle w:val="Heading4"/>
        <w:spacing w:beforeAutospacing="0" w:after="195" w:afterAutospacing="0" w:line="16" w:lineRule="atLeast"/>
        <w:rPr>
          <w:rFonts w:ascii="Times New Roman" w:eastAsia="ProximaNova" w:hAnsi="Times New Roman" w:hint="default"/>
          <w:color w:val="30353D"/>
        </w:rPr>
      </w:pPr>
      <w:r w:rsidRPr="0059599E">
        <w:rPr>
          <w:rFonts w:ascii="Times New Roman" w:eastAsia="ProximaNova" w:hAnsi="Times New Roman" w:hint="default"/>
          <w:color w:val="30353D"/>
        </w:rPr>
        <w:t>Focus Groups</w:t>
      </w:r>
    </w:p>
    <w:p w:rsidR="00E7095B" w:rsidRPr="0059599E" w:rsidRDefault="003E4B2B" w:rsidP="003E4B2B">
      <w:pPr>
        <w:pStyle w:val="Heading4"/>
        <w:spacing w:beforeAutospacing="0" w:after="195" w:afterAutospacing="0" w:line="16" w:lineRule="atLeast"/>
        <w:rPr>
          <w:rFonts w:ascii="Times New Roman" w:eastAsia="HelveticaNeue" w:hAnsi="Times New Roman" w:hint="default"/>
          <w:color w:val="30353D"/>
        </w:rPr>
      </w:pPr>
      <w:r>
        <w:rPr>
          <w:rFonts w:ascii="Times New Roman" w:eastAsia="ProximaNova" w:hAnsi="Times New Roman" w:hint="default"/>
          <w:color w:val="30353D"/>
        </w:rPr>
        <w:t xml:space="preserve">Focus group method </w:t>
      </w:r>
      <w:r w:rsidR="00E31F4C" w:rsidRPr="0059599E">
        <w:rPr>
          <w:rFonts w:ascii="Times New Roman" w:eastAsia="HelveticaNeue" w:hAnsi="Times New Roman" w:hint="default"/>
          <w:b w:val="0"/>
          <w:color w:val="30353D"/>
        </w:rPr>
        <w:t>is basically an i</w:t>
      </w:r>
      <w:r w:rsidR="00E31F4C" w:rsidRPr="0059599E">
        <w:rPr>
          <w:rFonts w:ascii="Times New Roman" w:eastAsia="HelveticaNeue" w:hAnsi="Times New Roman" w:hint="default"/>
          <w:b w:val="0"/>
          <w:color w:val="30353D"/>
        </w:rPr>
        <w:t xml:space="preserve">nterview method, but done in a group discussion </w:t>
      </w:r>
      <w:proofErr w:type="spellStart"/>
      <w:r w:rsidR="00E31F4C" w:rsidRPr="0059599E">
        <w:rPr>
          <w:rFonts w:ascii="Times New Roman" w:eastAsia="HelveticaNeue" w:hAnsi="Times New Roman" w:hint="default"/>
          <w:b w:val="0"/>
          <w:color w:val="30353D"/>
        </w:rPr>
        <w:t>setting.When</w:t>
      </w:r>
      <w:proofErr w:type="spellEnd"/>
      <w:r w:rsidR="00E31F4C" w:rsidRPr="0059599E">
        <w:rPr>
          <w:rFonts w:ascii="Times New Roman" w:eastAsia="HelveticaNeue" w:hAnsi="Times New Roman" w:hint="default"/>
          <w:b w:val="0"/>
          <w:color w:val="30353D"/>
        </w:rPr>
        <w:t xml:space="preserve"> the object of the data is behaviors and attitudes, particularly in social situations, and resources for one-on-one interviews are limited, using the focus group approach is highly recommended. Id</w:t>
      </w:r>
      <w:r w:rsidR="00E31F4C" w:rsidRPr="0059599E">
        <w:rPr>
          <w:rFonts w:ascii="Times New Roman" w:eastAsia="HelveticaNeue" w:hAnsi="Times New Roman" w:hint="default"/>
          <w:b w:val="0"/>
          <w:color w:val="30353D"/>
        </w:rPr>
        <w:t>eally, the focus group should have at least 3 people and a moderator to around 10 to 13 people maximum, plus a moderator.</w:t>
      </w:r>
    </w:p>
    <w:p w:rsidR="00E7095B" w:rsidRPr="0059599E" w:rsidRDefault="00E31F4C">
      <w:pPr>
        <w:pStyle w:val="NormalWeb"/>
        <w:spacing w:beforeAutospacing="0" w:after="210" w:afterAutospacing="0"/>
        <w:rPr>
          <w:rFonts w:eastAsia="HelveticaNeue"/>
          <w:color w:val="30353D"/>
        </w:rPr>
      </w:pPr>
      <w:r w:rsidRPr="0059599E">
        <w:rPr>
          <w:rFonts w:eastAsia="HelveticaNeue"/>
          <w:color w:val="30353D"/>
        </w:rPr>
        <w:t>Depending on the data being sought, the members of the group should have something in common. For example, a researcher conducting a s</w:t>
      </w:r>
      <w:r w:rsidRPr="0059599E">
        <w:rPr>
          <w:rFonts w:eastAsia="HelveticaNeue"/>
          <w:color w:val="30353D"/>
        </w:rPr>
        <w:t xml:space="preserve">tudy on the recovery of married mothers from alcoholism will choose women who are (1) married, (2) have kids, and (3) recovering alcoholics. Other parameters such as the age, employment status, and income </w:t>
      </w:r>
      <w:proofErr w:type="spellStart"/>
      <w:r w:rsidRPr="0059599E">
        <w:rPr>
          <w:rFonts w:eastAsia="HelveticaNeue"/>
          <w:color w:val="30353D"/>
        </w:rPr>
        <w:t>bracketdo</w:t>
      </w:r>
      <w:proofErr w:type="spellEnd"/>
      <w:r w:rsidRPr="0059599E">
        <w:rPr>
          <w:rFonts w:eastAsia="HelveticaNeue"/>
          <w:color w:val="30353D"/>
        </w:rPr>
        <w:t xml:space="preserve"> not have to be similar across the members</w:t>
      </w:r>
      <w:r w:rsidRPr="0059599E">
        <w:rPr>
          <w:rFonts w:eastAsia="HelveticaNeue"/>
          <w:color w:val="30353D"/>
        </w:rPr>
        <w:t xml:space="preserve"> of the focus group.</w:t>
      </w:r>
    </w:p>
    <w:p w:rsidR="00E7095B" w:rsidRPr="0059599E" w:rsidRDefault="00E31F4C">
      <w:pPr>
        <w:pStyle w:val="Heading4"/>
        <w:spacing w:beforeAutospacing="0" w:after="195" w:afterAutospacing="0" w:line="16" w:lineRule="atLeast"/>
        <w:rPr>
          <w:rFonts w:ascii="Times New Roman" w:eastAsia="ProximaNova" w:hAnsi="Times New Roman" w:hint="default"/>
          <w:color w:val="30353D"/>
        </w:rPr>
      </w:pPr>
      <w:r w:rsidRPr="0059599E">
        <w:rPr>
          <w:rFonts w:ascii="Times New Roman" w:eastAsia="ProximaNova" w:hAnsi="Times New Roman" w:hint="default"/>
          <w:color w:val="30353D"/>
        </w:rPr>
        <w:t>Documental Revision</w:t>
      </w:r>
    </w:p>
    <w:p w:rsidR="00E7095B" w:rsidRPr="0059599E" w:rsidRDefault="00E31F4C">
      <w:pPr>
        <w:pStyle w:val="NormalWeb"/>
        <w:spacing w:beforeAutospacing="0" w:after="210" w:afterAutospacing="0"/>
        <w:rPr>
          <w:rFonts w:eastAsia="HelveticaNeue"/>
          <w:color w:val="30353D"/>
        </w:rPr>
      </w:pPr>
      <w:r w:rsidRPr="0059599E">
        <w:rPr>
          <w:rFonts w:eastAsia="HelveticaNeue"/>
          <w:color w:val="30353D"/>
        </w:rPr>
        <w:t>This method involves the use of previously existing and reliable documents and other sources of information as a source of data to be used in a new research or investigation. This is likened to how the data collecto</w:t>
      </w:r>
      <w:r w:rsidRPr="0059599E">
        <w:rPr>
          <w:rFonts w:eastAsia="HelveticaNeue"/>
          <w:color w:val="30353D"/>
        </w:rPr>
        <w:t>r will go to a library and go over the books and other references for information relevant to what he is currently researching on.</w:t>
      </w:r>
    </w:p>
    <w:p w:rsidR="00E7095B" w:rsidRPr="0059599E" w:rsidRDefault="00E31F4C">
      <w:pPr>
        <w:pStyle w:val="Heading4"/>
        <w:spacing w:beforeAutospacing="0" w:after="195" w:afterAutospacing="0" w:line="16" w:lineRule="atLeast"/>
        <w:rPr>
          <w:rFonts w:ascii="Times New Roman" w:eastAsia="ProximaNova" w:hAnsi="Times New Roman" w:hint="default"/>
        </w:rPr>
      </w:pPr>
      <w:r w:rsidRPr="0059599E">
        <w:rPr>
          <w:rFonts w:ascii="Times New Roman" w:eastAsia="ProximaNova" w:hAnsi="Times New Roman" w:hint="default"/>
        </w:rPr>
        <w:t>O</w:t>
      </w:r>
      <w:r w:rsidRPr="0059599E">
        <w:rPr>
          <w:rFonts w:ascii="Times New Roman" w:eastAsia="ProximaNova" w:hAnsi="Times New Roman" w:hint="default"/>
        </w:rPr>
        <w:t>bservation</w:t>
      </w:r>
    </w:p>
    <w:p w:rsidR="00E7095B" w:rsidRPr="0059599E" w:rsidRDefault="00E31F4C">
      <w:pPr>
        <w:pStyle w:val="NormalWeb"/>
        <w:spacing w:beforeAutospacing="0" w:after="210" w:afterAutospacing="0"/>
      </w:pPr>
      <w:r w:rsidRPr="0059599E">
        <w:t>In this method, the researcher takes a participatory stance, immersing himself in the setting where his respondents are, and generally taking a look at everything, while taking down notes.</w:t>
      </w:r>
    </w:p>
    <w:p w:rsidR="00E7095B" w:rsidRPr="0059599E" w:rsidRDefault="00E31F4C">
      <w:pPr>
        <w:pStyle w:val="NormalWeb"/>
        <w:spacing w:beforeAutospacing="0" w:after="210" w:afterAutospacing="0"/>
      </w:pPr>
      <w:r w:rsidRPr="0059599E">
        <w:t xml:space="preserve">Aside from note-taking, other documentation methods may </w:t>
      </w:r>
      <w:r w:rsidRPr="0059599E">
        <w:t>be used, such as video and audio recording, photography, and the use of tangible items such as artifacts, mementoes, and other tools.</w:t>
      </w:r>
    </w:p>
    <w:p w:rsidR="00E7095B" w:rsidRPr="0059599E" w:rsidRDefault="00E31F4C">
      <w:pPr>
        <w:pStyle w:val="Heading4"/>
        <w:spacing w:beforeAutospacing="0" w:after="195" w:afterAutospacing="0" w:line="16" w:lineRule="atLeast"/>
        <w:rPr>
          <w:rFonts w:ascii="Times New Roman" w:eastAsia="ProximaNova" w:hAnsi="Times New Roman" w:hint="default"/>
        </w:rPr>
      </w:pPr>
      <w:r w:rsidRPr="0059599E">
        <w:rPr>
          <w:rFonts w:ascii="Times New Roman" w:eastAsia="ProximaNova" w:hAnsi="Times New Roman" w:hint="default"/>
        </w:rPr>
        <w:t>Longitudinal studies</w:t>
      </w:r>
    </w:p>
    <w:p w:rsidR="00E7095B" w:rsidRPr="0059599E" w:rsidRDefault="00E31F4C">
      <w:pPr>
        <w:pStyle w:val="NormalWeb"/>
        <w:spacing w:beforeAutospacing="0" w:after="210" w:afterAutospacing="0"/>
      </w:pPr>
      <w:r w:rsidRPr="0059599E">
        <w:t>This is a research or data collection method that is performed repeatedly, on the same data sources, over an extended period of time. It is an observational research metho</w:t>
      </w:r>
      <w:r w:rsidRPr="0059599E">
        <w:t>d that could even cover a span of years and, in some cases, even decades. The goal is to find correlations through an empirical or observational study of subjects with a common trait or characteristic.</w:t>
      </w:r>
    </w:p>
    <w:p w:rsidR="00E7095B" w:rsidRPr="0059599E" w:rsidRDefault="00E31F4C">
      <w:pPr>
        <w:pStyle w:val="NormalWeb"/>
        <w:spacing w:beforeAutospacing="0" w:after="210" w:afterAutospacing="0"/>
      </w:pPr>
      <w:r w:rsidRPr="0059599E">
        <w:t>An example of this is the </w:t>
      </w:r>
      <w:proofErr w:type="spellStart"/>
      <w:r w:rsidRPr="0059599E">
        <w:rPr>
          <w:color w:val="689DC9"/>
        </w:rPr>
        <w:fldChar w:fldCharType="begin"/>
      </w:r>
      <w:r w:rsidRPr="0059599E">
        <w:rPr>
          <w:color w:val="689DC9"/>
        </w:rPr>
        <w:instrText xml:space="preserve"> HYPERLINK "http://lifecours</w:instrText>
      </w:r>
      <w:r w:rsidRPr="0059599E">
        <w:rPr>
          <w:color w:val="689DC9"/>
        </w:rPr>
        <w:instrText xml:space="preserve">e.web.unc.edu/research_projects/terman/" \t "_blank" </w:instrText>
      </w:r>
      <w:r w:rsidRPr="0059599E">
        <w:rPr>
          <w:color w:val="689DC9"/>
        </w:rPr>
        <w:fldChar w:fldCharType="separate"/>
      </w:r>
      <w:r w:rsidRPr="0059599E">
        <w:rPr>
          <w:rStyle w:val="Hyperlink"/>
          <w:color w:val="689DC9"/>
          <w:u w:val="none"/>
        </w:rPr>
        <w:t>Terman</w:t>
      </w:r>
      <w:proofErr w:type="spellEnd"/>
      <w:r w:rsidRPr="0059599E">
        <w:rPr>
          <w:rStyle w:val="Hyperlink"/>
          <w:color w:val="689DC9"/>
          <w:u w:val="none"/>
        </w:rPr>
        <w:t xml:space="preserve"> Study of the Gifted</w:t>
      </w:r>
      <w:r w:rsidRPr="0059599E">
        <w:rPr>
          <w:color w:val="689DC9"/>
        </w:rPr>
        <w:fldChar w:fldCharType="end"/>
      </w:r>
      <w:r w:rsidRPr="0059599E">
        <w:t xml:space="preserve"> conducted by Lewis </w:t>
      </w:r>
      <w:proofErr w:type="spellStart"/>
      <w:r w:rsidRPr="0059599E">
        <w:t>Terman</w:t>
      </w:r>
      <w:proofErr w:type="spellEnd"/>
      <w:r w:rsidRPr="0059599E">
        <w:t xml:space="preserve"> at Stanford University. The study aimed to gather data on the characteristics of gifted children – and how they grow and develop – over their </w:t>
      </w:r>
      <w:proofErr w:type="spellStart"/>
      <w:r w:rsidRPr="0059599E">
        <w:t>lifet</w:t>
      </w:r>
      <w:r w:rsidRPr="0059599E">
        <w:t>ime.Terman</w:t>
      </w:r>
      <w:proofErr w:type="spellEnd"/>
      <w:r w:rsidRPr="0059599E">
        <w:t xml:space="preserve"> started in 1921, and it extended over the lifespan of the subjects, more than 1,500 boys and girls aged 3 to 19 years old, and with IQs higher than 135.</w:t>
      </w:r>
    </w:p>
    <w:p w:rsidR="00E7095B" w:rsidRPr="0059599E" w:rsidRDefault="00E31F4C">
      <w:pPr>
        <w:widowControl/>
        <w:jc w:val="center"/>
        <w:rPr>
          <w:rFonts w:ascii="Times New Roman" w:hAnsi="Times New Roman" w:cs="Times New Roman"/>
          <w:sz w:val="24"/>
        </w:rPr>
      </w:pPr>
      <w:r w:rsidRPr="0059599E">
        <w:rPr>
          <w:rFonts w:ascii="Times New Roman" w:eastAsia="SimSun" w:hAnsi="Times New Roman" w:cs="Times New Roman"/>
          <w:kern w:val="0"/>
          <w:sz w:val="24"/>
          <w:lang/>
        </w:rPr>
        <w:t>To this day, this study is the world’s “oldest and longest-running” longitudinal study.</w:t>
      </w:r>
    </w:p>
    <w:p w:rsidR="00E7095B" w:rsidRPr="0059599E" w:rsidRDefault="00E31F4C">
      <w:pPr>
        <w:pStyle w:val="Heading4"/>
        <w:spacing w:beforeAutospacing="0" w:after="195" w:afterAutospacing="0" w:line="16" w:lineRule="atLeast"/>
        <w:rPr>
          <w:rFonts w:ascii="Times New Roman" w:eastAsia="ProximaNova" w:hAnsi="Times New Roman" w:hint="default"/>
        </w:rPr>
      </w:pPr>
      <w:r w:rsidRPr="0059599E">
        <w:rPr>
          <w:rFonts w:ascii="Times New Roman" w:eastAsia="ProximaNova" w:hAnsi="Times New Roman" w:hint="default"/>
        </w:rPr>
        <w:t>Case Studies</w:t>
      </w:r>
    </w:p>
    <w:p w:rsidR="00E7095B" w:rsidRPr="0059599E" w:rsidRDefault="00E31F4C">
      <w:pPr>
        <w:pStyle w:val="NormalWeb"/>
        <w:spacing w:beforeAutospacing="0" w:after="210" w:afterAutospacing="0"/>
      </w:pPr>
      <w:r w:rsidRPr="0059599E">
        <w:t>In this qualitative method, data is gathered by t</w:t>
      </w:r>
      <w:r w:rsidRPr="0059599E">
        <w:t>aking a close look and an in-depth analysis of a “case study” or “case studies” – the unit or units of research that may be an individual, a group of individuals, or an entire organization.</w:t>
      </w:r>
      <w:r w:rsidR="00247951">
        <w:t xml:space="preserve"> </w:t>
      </w:r>
      <w:r w:rsidRPr="0059599E">
        <w:t>This methodology’s versatility is demonstrated in how it can be use</w:t>
      </w:r>
      <w:r w:rsidRPr="0059599E">
        <w:t>d to analyze both simple and complex subjects.</w:t>
      </w:r>
    </w:p>
    <w:p w:rsidR="00E7095B" w:rsidRPr="0059599E" w:rsidRDefault="00E31F4C" w:rsidP="00247951">
      <w:pPr>
        <w:pStyle w:val="NormalWeb"/>
        <w:spacing w:beforeAutospacing="0" w:after="210" w:afterAutospacing="0"/>
      </w:pPr>
      <w:r w:rsidRPr="0059599E">
        <w:t>However, the strength of a case study as a data collection method is attributed to how it utilizes other data collection methods, and captures more variables than when a single methodology is used. In analyzin</w:t>
      </w:r>
      <w:r w:rsidRPr="0059599E">
        <w:t>g the case study, the researcher may employ other methods such as interviewing, floating questionnaires, or conducting group discussions in order to gather data</w:t>
      </w:r>
      <w:proofErr w:type="gramStart"/>
      <w:r w:rsidRPr="0059599E">
        <w:t>.</w:t>
      </w:r>
      <w:r w:rsidRPr="0059599E">
        <w:t>.</w:t>
      </w:r>
      <w:proofErr w:type="gramEnd"/>
    </w:p>
    <w:p w:rsidR="00E7095B" w:rsidRPr="0059599E" w:rsidRDefault="00E31F4C">
      <w:pPr>
        <w:pStyle w:val="NormalWeb"/>
        <w:spacing w:beforeAutospacing="0" w:after="150" w:afterAutospacing="0" w:line="23" w:lineRule="atLeast"/>
        <w:textAlignment w:val="baseline"/>
        <w:rPr>
          <w:rFonts w:eastAsia="Fira Sans"/>
          <w:color w:val="505050"/>
        </w:rPr>
      </w:pPr>
      <w:r w:rsidRPr="0059599E">
        <w:rPr>
          <w:rFonts w:eastAsia="Fira Sans"/>
          <w:b/>
          <w:color w:val="505050"/>
        </w:rPr>
        <w:t>Two Main Approaches to Qualitative Data Analysis</w:t>
      </w:r>
    </w:p>
    <w:p w:rsidR="00E7095B" w:rsidRPr="0059599E" w:rsidRDefault="00E31F4C">
      <w:pPr>
        <w:widowControl/>
        <w:numPr>
          <w:ilvl w:val="0"/>
          <w:numId w:val="7"/>
        </w:numPr>
        <w:spacing w:after="0"/>
        <w:ind w:left="0"/>
        <w:textAlignment w:val="baseline"/>
        <w:rPr>
          <w:rFonts w:ascii="Times New Roman" w:hAnsi="Times New Roman" w:cs="Times New Roman"/>
          <w:sz w:val="24"/>
        </w:rPr>
      </w:pPr>
      <w:r w:rsidRPr="0059599E">
        <w:rPr>
          <w:rFonts w:ascii="Times New Roman" w:eastAsia="Fira Sans" w:hAnsi="Times New Roman" w:cs="Times New Roman"/>
          <w:b/>
          <w:color w:val="505050"/>
          <w:sz w:val="24"/>
        </w:rPr>
        <w:t> Deductive Approach</w:t>
      </w:r>
    </w:p>
    <w:p w:rsidR="00E7095B" w:rsidRPr="0059599E" w:rsidRDefault="00E31F4C">
      <w:pPr>
        <w:pStyle w:val="NormalWeb"/>
        <w:spacing w:beforeAutospacing="0" w:after="150" w:afterAutospacing="0" w:line="23" w:lineRule="atLeast"/>
        <w:textAlignment w:val="baseline"/>
        <w:rPr>
          <w:rFonts w:eastAsia="Fira Sans"/>
          <w:color w:val="505050"/>
        </w:rPr>
      </w:pPr>
      <w:r w:rsidRPr="0059599E">
        <w:rPr>
          <w:rFonts w:eastAsia="Fira Sans"/>
          <w:color w:val="505050"/>
        </w:rPr>
        <w:t xml:space="preserve">The deductive approach involves analyzing qualitative data based on a structure that is predetermined by the researcher. In this case, a researcher can use the </w:t>
      </w:r>
      <w:r w:rsidRPr="0059599E">
        <w:rPr>
          <w:rFonts w:eastAsia="Fira Sans"/>
          <w:color w:val="505050"/>
        </w:rPr>
        <w:t>questions as a guide for analyzing the data. This approach is quick and easy and can be used when a researcher has a fair idea about the likely responses that he/she is going to receive from the</w:t>
      </w:r>
      <w:r w:rsidR="00247951">
        <w:rPr>
          <w:rFonts w:eastAsia="Fira Sans"/>
          <w:color w:val="505050"/>
        </w:rPr>
        <w:t xml:space="preserve"> sample</w:t>
      </w:r>
      <w:r w:rsidR="00247951">
        <w:rPr>
          <w:rFonts w:eastAsia="Fira Sans"/>
          <w:color w:val="1B87E6"/>
        </w:rPr>
        <w:t xml:space="preserve"> </w:t>
      </w:r>
      <w:r w:rsidRPr="0059599E">
        <w:rPr>
          <w:rFonts w:eastAsia="Fira Sans"/>
          <w:color w:val="505050"/>
        </w:rPr>
        <w:t>population.</w:t>
      </w:r>
    </w:p>
    <w:p w:rsidR="00247951" w:rsidRPr="00247951" w:rsidRDefault="00247951">
      <w:pPr>
        <w:widowControl/>
        <w:numPr>
          <w:ilvl w:val="0"/>
          <w:numId w:val="8"/>
        </w:numPr>
        <w:spacing w:after="0"/>
        <w:ind w:left="0"/>
        <w:textAlignment w:val="baseline"/>
        <w:rPr>
          <w:rFonts w:ascii="Times New Roman" w:hAnsi="Times New Roman" w:cs="Times New Roman"/>
          <w:sz w:val="24"/>
        </w:rPr>
      </w:pPr>
    </w:p>
    <w:p w:rsidR="00E7095B" w:rsidRPr="0059599E" w:rsidRDefault="00E31F4C">
      <w:pPr>
        <w:widowControl/>
        <w:numPr>
          <w:ilvl w:val="0"/>
          <w:numId w:val="8"/>
        </w:numPr>
        <w:spacing w:after="0"/>
        <w:ind w:left="0"/>
        <w:textAlignment w:val="baseline"/>
        <w:rPr>
          <w:rFonts w:ascii="Times New Roman" w:hAnsi="Times New Roman" w:cs="Times New Roman"/>
          <w:sz w:val="24"/>
        </w:rPr>
      </w:pPr>
      <w:r w:rsidRPr="0059599E">
        <w:rPr>
          <w:rFonts w:ascii="Times New Roman" w:eastAsia="Fira Sans" w:hAnsi="Times New Roman" w:cs="Times New Roman"/>
          <w:b/>
          <w:color w:val="505050"/>
          <w:sz w:val="24"/>
        </w:rPr>
        <w:t> Inductive Approach</w:t>
      </w:r>
    </w:p>
    <w:p w:rsidR="00E7095B" w:rsidRPr="0059599E" w:rsidRDefault="00E31F4C">
      <w:pPr>
        <w:pStyle w:val="NormalWeb"/>
        <w:spacing w:beforeAutospacing="0" w:after="150" w:afterAutospacing="0" w:line="23" w:lineRule="atLeast"/>
        <w:textAlignment w:val="baseline"/>
        <w:rPr>
          <w:rFonts w:eastAsia="Fira Sans"/>
          <w:color w:val="505050"/>
        </w:rPr>
      </w:pPr>
      <w:r w:rsidRPr="0059599E">
        <w:rPr>
          <w:rFonts w:eastAsia="Fira Sans"/>
          <w:color w:val="505050"/>
        </w:rPr>
        <w:t xml:space="preserve">The inductive approach, on the contrary, is not based on a predetermined structure or set ground rules/framework. This is more time consuming and a thorough approach to qualitative data analysis. Inductive approach </w:t>
      </w:r>
      <w:r w:rsidRPr="0059599E">
        <w:rPr>
          <w:rFonts w:eastAsia="Fira Sans"/>
          <w:color w:val="505050"/>
        </w:rPr>
        <w:t>is often used when a researcher has very little or no idea of the</w:t>
      </w:r>
      <w:r w:rsidR="00247951">
        <w:rPr>
          <w:rFonts w:eastAsia="Fira Sans"/>
          <w:color w:val="505050"/>
        </w:rPr>
        <w:t xml:space="preserve"> research</w:t>
      </w:r>
      <w:r w:rsidRPr="0059599E">
        <w:rPr>
          <w:rFonts w:eastAsia="Fira Sans"/>
          <w:color w:val="505050"/>
        </w:rPr>
        <w:t> </w:t>
      </w:r>
      <w:r w:rsidRPr="0059599E">
        <w:rPr>
          <w:rFonts w:eastAsia="Fira Sans"/>
          <w:color w:val="505050"/>
        </w:rPr>
        <w:t>p</w:t>
      </w:r>
      <w:r w:rsidRPr="0059599E">
        <w:rPr>
          <w:rFonts w:eastAsia="Fira Sans"/>
          <w:color w:val="505050"/>
        </w:rPr>
        <w:t>h</w:t>
      </w:r>
      <w:r w:rsidRPr="0059599E">
        <w:rPr>
          <w:rFonts w:eastAsia="Fira Sans"/>
          <w:color w:val="505050"/>
        </w:rPr>
        <w:t>e</w:t>
      </w:r>
      <w:r w:rsidRPr="0059599E">
        <w:rPr>
          <w:rFonts w:eastAsia="Fira Sans"/>
          <w:color w:val="505050"/>
        </w:rPr>
        <w:t>nomenon.  </w:t>
      </w:r>
    </w:p>
    <w:p w:rsidR="00E7095B" w:rsidRPr="0059599E" w:rsidRDefault="00E31F4C">
      <w:pPr>
        <w:pStyle w:val="Heading3"/>
        <w:spacing w:beforeAutospacing="0" w:after="75" w:afterAutospacing="0" w:line="20" w:lineRule="atLeast"/>
        <w:textAlignment w:val="baseline"/>
        <w:rPr>
          <w:rFonts w:ascii="Times New Roman" w:eastAsia="Fira Sans" w:hAnsi="Times New Roman" w:hint="default"/>
          <w:color w:val="505F82"/>
          <w:sz w:val="24"/>
          <w:szCs w:val="24"/>
        </w:rPr>
      </w:pPr>
      <w:hyperlink w:history="1">
        <w:r w:rsidRPr="0059599E">
          <w:rPr>
            <w:rStyle w:val="Hyperlink"/>
            <w:rFonts w:ascii="Times New Roman" w:eastAsia="Fira Sans" w:hAnsi="Times New Roman" w:hint="default"/>
            <w:color w:val="505F82"/>
            <w:sz w:val="24"/>
            <w:szCs w:val="24"/>
            <w:u w:val="none"/>
          </w:rPr>
          <w:t>Advantages of Qualitative Data</w:t>
        </w:r>
      </w:hyperlink>
    </w:p>
    <w:p w:rsidR="00E7095B" w:rsidRPr="0059599E" w:rsidRDefault="00E31F4C">
      <w:pPr>
        <w:pStyle w:val="NormalWeb"/>
        <w:spacing w:beforeAutospacing="0" w:after="150" w:afterAutospacing="0" w:line="23" w:lineRule="atLeast"/>
        <w:textAlignment w:val="baseline"/>
        <w:rPr>
          <w:rFonts w:eastAsia="Fira Sans"/>
          <w:color w:val="505050"/>
        </w:rPr>
      </w:pPr>
      <w:r w:rsidRPr="0059599E">
        <w:rPr>
          <w:rStyle w:val="Strong"/>
          <w:rFonts w:eastAsia="Fira Sans"/>
          <w:color w:val="505050"/>
        </w:rPr>
        <w:t>1. It helps in-depth analysis:</w:t>
      </w:r>
      <w:r w:rsidRPr="0059599E">
        <w:rPr>
          <w:rFonts w:eastAsia="Fira Sans"/>
          <w:color w:val="505050"/>
        </w:rPr>
        <w:t> </w:t>
      </w:r>
      <w:r w:rsidRPr="0059599E">
        <w:rPr>
          <w:rFonts w:eastAsia="Fira Sans"/>
          <w:color w:val="505050"/>
        </w:rPr>
        <w:t>Qualitative data collected provide the researchers with in-depth analysis of subject matters. While collecting qualitative data, the researchers tend to probe the participants and can gather ample amount of information by asking the right kind of questions</w:t>
      </w:r>
      <w:r w:rsidRPr="0059599E">
        <w:rPr>
          <w:rFonts w:eastAsia="Fira Sans"/>
          <w:color w:val="505050"/>
        </w:rPr>
        <w:t>. From a series of question and answers, the data that is collected is used to draw conclusions.</w:t>
      </w:r>
    </w:p>
    <w:p w:rsidR="00E7095B" w:rsidRPr="0059599E" w:rsidRDefault="00E31F4C">
      <w:pPr>
        <w:pStyle w:val="NormalWeb"/>
        <w:spacing w:beforeAutospacing="0" w:after="150" w:afterAutospacing="0" w:line="23" w:lineRule="atLeast"/>
        <w:textAlignment w:val="baseline"/>
        <w:rPr>
          <w:rFonts w:eastAsia="Fira Sans"/>
          <w:color w:val="505050"/>
        </w:rPr>
      </w:pPr>
      <w:r w:rsidRPr="0059599E">
        <w:rPr>
          <w:rFonts w:eastAsia="Fira Sans"/>
          <w:b/>
          <w:color w:val="505050"/>
        </w:rPr>
        <w:t>2. Understand what customers think: </w:t>
      </w:r>
      <w:r w:rsidRPr="0059599E">
        <w:rPr>
          <w:rFonts w:eastAsia="Fira Sans"/>
          <w:color w:val="505050"/>
        </w:rPr>
        <w:t>Qualitative data helps the market researchers to understand the mindset of their customers. The use of qualitative data giv</w:t>
      </w:r>
      <w:r w:rsidRPr="0059599E">
        <w:rPr>
          <w:rFonts w:eastAsia="Fira Sans"/>
          <w:color w:val="505050"/>
        </w:rPr>
        <w:t>es businesses an insight into why a customer purchased a product. Unders</w:t>
      </w:r>
      <w:r w:rsidRPr="0059599E">
        <w:rPr>
          <w:rFonts w:eastAsia="Fira Sans"/>
          <w:color w:val="505050"/>
        </w:rPr>
        <w:t>tanding customer language helps</w:t>
      </w:r>
      <w:r w:rsidR="00247951">
        <w:rPr>
          <w:rFonts w:eastAsia="Fira Sans"/>
          <w:color w:val="505050"/>
        </w:rPr>
        <w:t xml:space="preserve"> market research</w:t>
      </w:r>
      <w:r w:rsidRPr="0059599E">
        <w:rPr>
          <w:rFonts w:eastAsia="Fira Sans"/>
          <w:color w:val="505050"/>
        </w:rPr>
        <w:t xml:space="preserve"> infer the data collected in a more systematic </w:t>
      </w:r>
      <w:r w:rsidRPr="0059599E">
        <w:rPr>
          <w:rFonts w:eastAsia="Fira Sans"/>
          <w:color w:val="505050"/>
        </w:rPr>
        <w:t>manner.</w:t>
      </w:r>
    </w:p>
    <w:p w:rsidR="00E7095B" w:rsidRPr="00247951" w:rsidRDefault="00E31F4C">
      <w:pPr>
        <w:pStyle w:val="Heading3"/>
        <w:spacing w:beforeAutospacing="0" w:after="75" w:afterAutospacing="0" w:line="20" w:lineRule="atLeast"/>
        <w:textAlignment w:val="baseline"/>
        <w:rPr>
          <w:rFonts w:ascii="Times New Roman" w:eastAsia="Fira Sans" w:hAnsi="Times New Roman" w:hint="default"/>
          <w:b w:val="0"/>
          <w:color w:val="505F82"/>
          <w:sz w:val="24"/>
          <w:szCs w:val="24"/>
        </w:rPr>
      </w:pPr>
      <w:hyperlink w:history="1">
        <w:r w:rsidRPr="00247951">
          <w:rPr>
            <w:rStyle w:val="Hyperlink"/>
            <w:rFonts w:ascii="Times New Roman" w:eastAsia="Fira Sans" w:hAnsi="Times New Roman" w:hint="default"/>
            <w:b w:val="0"/>
            <w:color w:val="505F82"/>
            <w:sz w:val="24"/>
            <w:szCs w:val="24"/>
            <w:u w:val="none"/>
          </w:rPr>
          <w:t>Disadvantages of Qualitative Data</w:t>
        </w:r>
      </w:hyperlink>
    </w:p>
    <w:p w:rsidR="00E7095B" w:rsidRPr="0059599E" w:rsidRDefault="00E31F4C">
      <w:pPr>
        <w:pStyle w:val="NormalWeb"/>
        <w:spacing w:beforeAutospacing="0" w:after="150" w:afterAutospacing="0" w:line="23" w:lineRule="atLeast"/>
        <w:textAlignment w:val="baseline"/>
        <w:rPr>
          <w:rFonts w:eastAsia="Fira Sans"/>
          <w:color w:val="505050"/>
        </w:rPr>
      </w:pPr>
      <w:r w:rsidRPr="0059599E">
        <w:rPr>
          <w:rStyle w:val="Strong"/>
          <w:rFonts w:eastAsia="Fira Sans"/>
          <w:color w:val="505050"/>
        </w:rPr>
        <w:t>1. Time-consuming</w:t>
      </w:r>
      <w:r w:rsidRPr="0059599E">
        <w:rPr>
          <w:rFonts w:eastAsia="Fira Sans"/>
          <w:color w:val="505050"/>
        </w:rPr>
        <w:t xml:space="preserve">: As collecting qualitative data is more time consuming, fewer people are studies in comparison to collecting quantitative data and unless time and budget allow, a smaller </w:t>
      </w:r>
      <w:r w:rsidRPr="0059599E">
        <w:rPr>
          <w:rFonts w:eastAsia="Fira Sans"/>
          <w:color w:val="505050"/>
        </w:rPr>
        <w:t>sample size is included.</w:t>
      </w:r>
    </w:p>
    <w:p w:rsidR="00E7095B" w:rsidRPr="0059599E" w:rsidRDefault="00E31F4C">
      <w:pPr>
        <w:pStyle w:val="NormalWeb"/>
        <w:spacing w:beforeAutospacing="0" w:after="150" w:afterAutospacing="0" w:line="23" w:lineRule="atLeast"/>
        <w:textAlignment w:val="baseline"/>
        <w:rPr>
          <w:rFonts w:eastAsia="Fira Sans"/>
          <w:color w:val="505050"/>
        </w:rPr>
      </w:pPr>
      <w:r w:rsidRPr="0059599E">
        <w:rPr>
          <w:rFonts w:eastAsia="Fira Sans"/>
          <w:b/>
          <w:color w:val="505050"/>
        </w:rPr>
        <w:t>2. Not easy to generalize: </w:t>
      </w:r>
      <w:r w:rsidRPr="0059599E">
        <w:rPr>
          <w:rFonts w:eastAsia="Fira Sans"/>
          <w:color w:val="505050"/>
        </w:rPr>
        <w:t>Since fewer people are studied, it is difficult to generalize the results of that population.</w:t>
      </w:r>
    </w:p>
    <w:p w:rsidR="00E7095B" w:rsidRPr="0059599E" w:rsidRDefault="00E31F4C">
      <w:pPr>
        <w:widowControl/>
        <w:jc w:val="left"/>
        <w:rPr>
          <w:rFonts w:ascii="Times New Roman" w:hAnsi="Times New Roman" w:cs="Times New Roman"/>
          <w:sz w:val="24"/>
        </w:rPr>
      </w:pPr>
      <w:hyperlink w:history="1">
        <w:r w:rsidRPr="0059599E">
          <w:rPr>
            <w:rStyle w:val="Hyperlink"/>
            <w:rFonts w:ascii="Times New Roman" w:eastAsia="Fira Sans" w:hAnsi="Times New Roman" w:cs="Times New Roman"/>
            <w:color w:val="505F82"/>
            <w:sz w:val="24"/>
            <w:u w:val="none"/>
          </w:rPr>
          <w:t>Steps to Qualitative Data Analysis</w:t>
        </w:r>
      </w:hyperlink>
    </w:p>
    <w:p w:rsidR="00E7095B" w:rsidRPr="0059599E" w:rsidRDefault="00E31F4C">
      <w:pPr>
        <w:pStyle w:val="NormalWeb"/>
        <w:spacing w:beforeAutospacing="0" w:after="150" w:afterAutospacing="0" w:line="23" w:lineRule="atLeast"/>
        <w:textAlignment w:val="baseline"/>
        <w:rPr>
          <w:rFonts w:eastAsia="Fira Sans"/>
          <w:color w:val="505050"/>
        </w:rPr>
      </w:pPr>
      <w:r w:rsidRPr="0059599E">
        <w:rPr>
          <w:rFonts w:eastAsia="Fira Sans"/>
          <w:b/>
          <w:color w:val="505050"/>
        </w:rPr>
        <w:t>Step 1: Arrange your Data</w:t>
      </w:r>
    </w:p>
    <w:p w:rsidR="00E7095B" w:rsidRPr="0059599E" w:rsidRDefault="00E31F4C">
      <w:pPr>
        <w:pStyle w:val="NormalWeb"/>
        <w:spacing w:beforeAutospacing="0" w:after="150" w:afterAutospacing="0" w:line="23" w:lineRule="atLeast"/>
        <w:textAlignment w:val="baseline"/>
        <w:rPr>
          <w:rFonts w:eastAsia="Fira Sans"/>
          <w:color w:val="505050"/>
        </w:rPr>
      </w:pPr>
      <w:r w:rsidRPr="0059599E">
        <w:rPr>
          <w:rFonts w:eastAsia="Fira Sans"/>
          <w:b/>
          <w:color w:val="505050"/>
        </w:rPr>
        <w:t xml:space="preserve">Step 2: Organize all your </w:t>
      </w:r>
      <w:proofErr w:type="gramStart"/>
      <w:r w:rsidRPr="0059599E">
        <w:rPr>
          <w:rFonts w:eastAsia="Fira Sans"/>
          <w:b/>
          <w:color w:val="505050"/>
        </w:rPr>
        <w:t>Data </w:t>
      </w:r>
      <w:r w:rsidRPr="0059599E">
        <w:rPr>
          <w:rFonts w:eastAsia="Fira Sans"/>
          <w:color w:val="505050"/>
        </w:rPr>
        <w:t>.</w:t>
      </w:r>
      <w:proofErr w:type="gramEnd"/>
    </w:p>
    <w:p w:rsidR="00DF5A04" w:rsidRPr="00DF5A04" w:rsidRDefault="00E31F4C">
      <w:pPr>
        <w:pStyle w:val="NormalWeb"/>
        <w:spacing w:beforeAutospacing="0" w:after="150" w:afterAutospacing="0" w:line="23" w:lineRule="atLeast"/>
        <w:textAlignment w:val="baseline"/>
        <w:rPr>
          <w:rFonts w:eastAsia="Fira Sans"/>
          <w:color w:val="505050"/>
        </w:rPr>
      </w:pPr>
      <w:r w:rsidRPr="0059599E">
        <w:rPr>
          <w:rFonts w:eastAsia="Fira Sans"/>
          <w:b/>
          <w:color w:val="505050"/>
        </w:rPr>
        <w:t>Step 3: Set a Code to the Data Collected </w:t>
      </w:r>
    </w:p>
    <w:p w:rsidR="00E7095B" w:rsidRPr="0059599E" w:rsidRDefault="00E31F4C">
      <w:pPr>
        <w:pStyle w:val="NormalWeb"/>
        <w:spacing w:beforeAutospacing="0" w:after="150" w:afterAutospacing="0" w:line="23" w:lineRule="atLeast"/>
        <w:textAlignment w:val="baseline"/>
        <w:rPr>
          <w:rFonts w:eastAsia="Fira Sans"/>
          <w:color w:val="505050"/>
        </w:rPr>
      </w:pPr>
      <w:r w:rsidRPr="0059599E">
        <w:rPr>
          <w:rFonts w:eastAsia="Fira Sans"/>
          <w:b/>
          <w:color w:val="505050"/>
        </w:rPr>
        <w:t>St</w:t>
      </w:r>
      <w:r w:rsidRPr="0059599E">
        <w:rPr>
          <w:rFonts w:eastAsia="Fira Sans"/>
          <w:b/>
          <w:color w:val="505050"/>
        </w:rPr>
        <w:t>ep 4: Validate your Data </w:t>
      </w:r>
    </w:p>
    <w:p w:rsidR="00E7095B" w:rsidRDefault="00E31F4C" w:rsidP="00DF5A04">
      <w:pPr>
        <w:pStyle w:val="NormalWeb"/>
        <w:spacing w:beforeAutospacing="0" w:after="150" w:afterAutospacing="0" w:line="23" w:lineRule="atLeast"/>
        <w:textAlignment w:val="baseline"/>
        <w:rPr>
          <w:rFonts w:eastAsia="Fira Sans"/>
          <w:b/>
          <w:color w:val="505050"/>
        </w:rPr>
      </w:pPr>
      <w:r w:rsidRPr="0059599E">
        <w:rPr>
          <w:rFonts w:eastAsia="Fira Sans"/>
          <w:b/>
          <w:color w:val="505050"/>
        </w:rPr>
        <w:t>Step 5: Concluding the</w:t>
      </w:r>
      <w:r w:rsidRPr="0059599E">
        <w:rPr>
          <w:rFonts w:eastAsia="Fira Sans"/>
          <w:b/>
          <w:color w:val="505050"/>
        </w:rPr>
        <w:t xml:space="preserve"> Analysis Process</w:t>
      </w:r>
    </w:p>
    <w:p w:rsidR="00DF5A04" w:rsidRPr="00DF5A04" w:rsidRDefault="00DF5A04" w:rsidP="00DF5A04">
      <w:pPr>
        <w:pStyle w:val="NormalWeb"/>
        <w:spacing w:beforeAutospacing="0" w:after="150" w:afterAutospacing="0" w:line="23" w:lineRule="atLeast"/>
        <w:textAlignment w:val="baseline"/>
        <w:rPr>
          <w:rFonts w:eastAsia="Fira Sans"/>
          <w:color w:val="505050"/>
        </w:rPr>
      </w:pPr>
    </w:p>
    <w:p w:rsidR="00E7095B" w:rsidRPr="0059599E" w:rsidRDefault="00E31F4C">
      <w:pPr>
        <w:pStyle w:val="Heading3"/>
        <w:spacing w:beforeAutospacing="0" w:after="195" w:afterAutospacing="0" w:line="17" w:lineRule="atLeast"/>
        <w:rPr>
          <w:rFonts w:ascii="Times New Roman" w:eastAsia="ProximaNova" w:hAnsi="Times New Roman" w:hint="default"/>
          <w:color w:val="30353D"/>
          <w:sz w:val="24"/>
          <w:szCs w:val="24"/>
        </w:rPr>
      </w:pPr>
      <w:r w:rsidRPr="0059599E">
        <w:rPr>
          <w:rFonts w:ascii="Times New Roman" w:eastAsia="ProximaNova" w:hAnsi="Times New Roman" w:hint="default"/>
          <w:color w:val="30353D"/>
          <w:sz w:val="24"/>
          <w:szCs w:val="24"/>
        </w:rPr>
        <w:t>II. </w:t>
      </w:r>
      <w:r w:rsidRPr="00DF5A04">
        <w:rPr>
          <w:rFonts w:ascii="Times New Roman" w:eastAsia="ProximaNova" w:hAnsi="Times New Roman" w:hint="default"/>
          <w:color w:val="30353D"/>
          <w:sz w:val="28"/>
          <w:szCs w:val="28"/>
        </w:rPr>
        <w:t>Quantitative Data Collection Methods</w:t>
      </w:r>
    </w:p>
    <w:p w:rsidR="00E7095B" w:rsidRPr="0059599E" w:rsidRDefault="00E31F4C">
      <w:pPr>
        <w:pStyle w:val="NormalWeb"/>
        <w:spacing w:beforeAutospacing="0" w:after="210" w:afterAutospacing="0"/>
        <w:rPr>
          <w:rFonts w:eastAsia="HelveticaNeue"/>
          <w:color w:val="30353D"/>
        </w:rPr>
      </w:pPr>
      <w:r w:rsidRPr="0059599E">
        <w:rPr>
          <w:rFonts w:eastAsia="HelveticaNeue"/>
          <w:color w:val="30353D"/>
        </w:rPr>
        <w:t xml:space="preserve">Data can be readily quantified and generated into numerical form, which will then be converted and processed into useful information mathematically. The result </w:t>
      </w:r>
      <w:r w:rsidRPr="0059599E">
        <w:rPr>
          <w:rFonts w:eastAsia="HelveticaNeue"/>
          <w:color w:val="30353D"/>
        </w:rPr>
        <w:t>is often in the form of statistics that is meaningful and, therefore, useful. Unlike qualitative methods, these quantitative techniques usually make use of larger sample sizes because its measurable nature makes that possible and easier.</w:t>
      </w:r>
    </w:p>
    <w:p w:rsidR="00E7095B" w:rsidRPr="0059599E" w:rsidRDefault="00E31F4C">
      <w:pPr>
        <w:pStyle w:val="Heading4"/>
        <w:spacing w:beforeAutospacing="0" w:after="195" w:afterAutospacing="0" w:line="16" w:lineRule="atLeast"/>
        <w:rPr>
          <w:rFonts w:ascii="Times New Roman" w:eastAsia="ProximaNova" w:hAnsi="Times New Roman" w:hint="default"/>
          <w:color w:val="30353D"/>
        </w:rPr>
      </w:pPr>
      <w:r w:rsidRPr="0059599E">
        <w:rPr>
          <w:rFonts w:ascii="Times New Roman" w:eastAsia="ProximaNova" w:hAnsi="Times New Roman" w:hint="default"/>
          <w:color w:val="30353D"/>
        </w:rPr>
        <w:t>Quantitative Surve</w:t>
      </w:r>
      <w:r w:rsidRPr="0059599E">
        <w:rPr>
          <w:rFonts w:ascii="Times New Roman" w:eastAsia="ProximaNova" w:hAnsi="Times New Roman" w:hint="default"/>
          <w:color w:val="30353D"/>
        </w:rPr>
        <w:t>ys</w:t>
      </w:r>
    </w:p>
    <w:p w:rsidR="00E7095B" w:rsidRPr="0059599E" w:rsidRDefault="00E31F4C">
      <w:pPr>
        <w:pStyle w:val="NormalWeb"/>
        <w:spacing w:beforeAutospacing="0" w:after="210" w:afterAutospacing="0"/>
        <w:rPr>
          <w:rFonts w:eastAsia="HelveticaNeue"/>
          <w:color w:val="30353D"/>
        </w:rPr>
      </w:pPr>
      <w:r w:rsidRPr="0059599E">
        <w:rPr>
          <w:rFonts w:eastAsia="HelveticaNeue"/>
          <w:color w:val="30353D"/>
        </w:rPr>
        <w:t xml:space="preserve">Unlike the open-ended questions asked in qualitative questionnaires, quantitative paper surveys pose closed questions, with the answer options provided. The respondents will only have to choose their answer among the choices provided on the </w:t>
      </w:r>
      <w:r w:rsidRPr="0059599E">
        <w:rPr>
          <w:rFonts w:eastAsia="HelveticaNeue"/>
          <w:color w:val="30353D"/>
        </w:rPr>
        <w:t>questionnaire.</w:t>
      </w:r>
    </w:p>
    <w:p w:rsidR="00E7095B" w:rsidRPr="0059599E" w:rsidRDefault="00E31F4C">
      <w:pPr>
        <w:widowControl/>
        <w:numPr>
          <w:ilvl w:val="0"/>
          <w:numId w:val="9"/>
        </w:numPr>
        <w:spacing w:beforeAutospacing="1" w:after="210"/>
        <w:rPr>
          <w:rFonts w:ascii="Times New Roman" w:hAnsi="Times New Roman" w:cs="Times New Roman"/>
          <w:sz w:val="24"/>
        </w:rPr>
      </w:pPr>
      <w:r w:rsidRPr="0059599E">
        <w:rPr>
          <w:rFonts w:ascii="Times New Roman" w:eastAsia="HelveticaNeue" w:hAnsi="Times New Roman" w:cs="Times New Roman"/>
          <w:color w:val="30353D"/>
          <w:sz w:val="24"/>
        </w:rPr>
        <w:t>(+) Similarly, these are ideal for use when surveying large numbers of respondents.</w:t>
      </w:r>
    </w:p>
    <w:p w:rsidR="00E7095B" w:rsidRPr="0059599E" w:rsidRDefault="00E31F4C">
      <w:pPr>
        <w:pStyle w:val="Heading4"/>
        <w:spacing w:beforeAutospacing="0" w:after="195" w:afterAutospacing="0" w:line="16" w:lineRule="atLeast"/>
        <w:rPr>
          <w:rFonts w:ascii="Times New Roman" w:eastAsia="ProximaNova" w:hAnsi="Times New Roman" w:hint="default"/>
          <w:color w:val="30353D"/>
        </w:rPr>
      </w:pPr>
      <w:r w:rsidRPr="0059599E">
        <w:rPr>
          <w:rFonts w:ascii="Times New Roman" w:eastAsia="ProximaNova" w:hAnsi="Times New Roman" w:hint="default"/>
          <w:color w:val="30353D"/>
        </w:rPr>
        <w:t>Interviews</w:t>
      </w:r>
    </w:p>
    <w:p w:rsidR="00E7095B" w:rsidRPr="0059599E" w:rsidRDefault="00E31F4C">
      <w:pPr>
        <w:pStyle w:val="NormalWeb"/>
        <w:spacing w:beforeAutospacing="0" w:after="210" w:afterAutospacing="0"/>
        <w:rPr>
          <w:rFonts w:eastAsia="HelveticaNeue"/>
          <w:color w:val="30353D"/>
        </w:rPr>
      </w:pPr>
      <w:r w:rsidRPr="0059599E">
        <w:rPr>
          <w:rFonts w:eastAsia="HelveticaNeue"/>
          <w:color w:val="30353D"/>
        </w:rPr>
        <w:t>Personal one-on-one interviews may al</w:t>
      </w:r>
      <w:r w:rsidRPr="0059599E">
        <w:rPr>
          <w:rFonts w:eastAsia="HelveticaNeue"/>
          <w:color w:val="30353D"/>
        </w:rPr>
        <w:t>so be used for gathering quantitative data. In collecting quantitative data, the interview is more structured than when gathering qualitative data, comprised of a prepared set of standard questions.</w:t>
      </w:r>
    </w:p>
    <w:p w:rsidR="00E7095B" w:rsidRPr="0059599E" w:rsidRDefault="00E31F4C">
      <w:pPr>
        <w:widowControl/>
        <w:jc w:val="center"/>
        <w:rPr>
          <w:rFonts w:ascii="Times New Roman" w:hAnsi="Times New Roman" w:cs="Times New Roman"/>
          <w:sz w:val="24"/>
        </w:rPr>
      </w:pPr>
      <w:r w:rsidRPr="0059599E">
        <w:rPr>
          <w:rFonts w:ascii="Times New Roman" w:eastAsia="SimSun" w:hAnsi="Times New Roman" w:cs="Times New Roman"/>
          <w:kern w:val="0"/>
          <w:sz w:val="24"/>
          <w:lang/>
        </w:rPr>
        <w:t>These interviews can take the following forms:</w:t>
      </w:r>
    </w:p>
    <w:p w:rsidR="00E7095B" w:rsidRPr="0059599E" w:rsidRDefault="00E31F4C">
      <w:pPr>
        <w:widowControl/>
        <w:numPr>
          <w:ilvl w:val="0"/>
          <w:numId w:val="10"/>
        </w:numPr>
        <w:spacing w:beforeAutospacing="1" w:after="210"/>
        <w:jc w:val="center"/>
        <w:rPr>
          <w:rFonts w:ascii="Times New Roman" w:hAnsi="Times New Roman" w:cs="Times New Roman"/>
          <w:sz w:val="24"/>
        </w:rPr>
      </w:pPr>
      <w:r w:rsidRPr="0059599E">
        <w:rPr>
          <w:rFonts w:ascii="Times New Roman" w:eastAsia="HelveticaNeue" w:hAnsi="Times New Roman" w:cs="Times New Roman"/>
          <w:b/>
          <w:color w:val="30353D"/>
          <w:sz w:val="24"/>
        </w:rPr>
        <w:t>Face-to-fa</w:t>
      </w:r>
      <w:r w:rsidRPr="0059599E">
        <w:rPr>
          <w:rFonts w:ascii="Times New Roman" w:eastAsia="HelveticaNeue" w:hAnsi="Times New Roman" w:cs="Times New Roman"/>
          <w:b/>
          <w:color w:val="30353D"/>
          <w:sz w:val="24"/>
        </w:rPr>
        <w:t>ce interviews: </w:t>
      </w:r>
      <w:r w:rsidRPr="0059599E">
        <w:rPr>
          <w:rFonts w:ascii="Times New Roman" w:eastAsia="HelveticaNeue" w:hAnsi="Times New Roman" w:cs="Times New Roman"/>
          <w:color w:val="30353D"/>
          <w:sz w:val="24"/>
        </w:rPr>
        <w:t>Much like when conducting interviews to gather qualitative data, this can also yield quantitative data when standard questions are asked.</w:t>
      </w:r>
    </w:p>
    <w:p w:rsidR="00E7095B" w:rsidRPr="0059599E" w:rsidRDefault="00E31F4C">
      <w:pPr>
        <w:widowControl/>
        <w:numPr>
          <w:ilvl w:val="1"/>
          <w:numId w:val="10"/>
        </w:numPr>
        <w:spacing w:beforeAutospacing="1" w:after="210"/>
        <w:jc w:val="center"/>
        <w:rPr>
          <w:rFonts w:ascii="Times New Roman" w:hAnsi="Times New Roman" w:cs="Times New Roman"/>
          <w:sz w:val="24"/>
        </w:rPr>
      </w:pPr>
      <w:r w:rsidRPr="0059599E">
        <w:rPr>
          <w:rFonts w:ascii="Times New Roman" w:eastAsia="HelveticaNeue" w:hAnsi="Times New Roman" w:cs="Times New Roman"/>
          <w:color w:val="30353D"/>
          <w:sz w:val="24"/>
        </w:rPr>
        <w:t>(+) The face-to-face setup allows the researcher to make clarifications on any answer given by the inte</w:t>
      </w:r>
      <w:r w:rsidRPr="0059599E">
        <w:rPr>
          <w:rFonts w:ascii="Times New Roman" w:eastAsia="HelveticaNeue" w:hAnsi="Times New Roman" w:cs="Times New Roman"/>
          <w:color w:val="30353D"/>
          <w:sz w:val="24"/>
        </w:rPr>
        <w:t>rviewee.</w:t>
      </w:r>
    </w:p>
    <w:p w:rsidR="00E7095B" w:rsidRPr="0059599E" w:rsidRDefault="00E31F4C">
      <w:pPr>
        <w:widowControl/>
        <w:numPr>
          <w:ilvl w:val="1"/>
          <w:numId w:val="10"/>
        </w:numPr>
        <w:spacing w:beforeAutospacing="1" w:after="0"/>
        <w:jc w:val="center"/>
        <w:rPr>
          <w:rFonts w:ascii="Times New Roman" w:hAnsi="Times New Roman" w:cs="Times New Roman"/>
          <w:sz w:val="24"/>
        </w:rPr>
      </w:pPr>
      <w:r w:rsidRPr="0059599E">
        <w:rPr>
          <w:rFonts w:ascii="Times New Roman" w:eastAsia="HelveticaNeue" w:hAnsi="Times New Roman" w:cs="Times New Roman"/>
          <w:color w:val="30353D"/>
          <w:sz w:val="24"/>
        </w:rPr>
        <w:t>.</w:t>
      </w:r>
    </w:p>
    <w:p w:rsidR="00E7095B" w:rsidRPr="0059599E" w:rsidRDefault="00E31F4C">
      <w:pPr>
        <w:widowControl/>
        <w:numPr>
          <w:ilvl w:val="0"/>
          <w:numId w:val="10"/>
        </w:numPr>
        <w:spacing w:beforeAutospacing="1" w:after="210"/>
        <w:jc w:val="center"/>
        <w:rPr>
          <w:rFonts w:ascii="Times New Roman" w:hAnsi="Times New Roman" w:cs="Times New Roman"/>
          <w:sz w:val="24"/>
        </w:rPr>
      </w:pPr>
      <w:r w:rsidRPr="0059599E">
        <w:rPr>
          <w:rFonts w:ascii="Times New Roman" w:eastAsia="HelveticaNeue" w:hAnsi="Times New Roman" w:cs="Times New Roman"/>
          <w:b/>
          <w:color w:val="30353D"/>
          <w:sz w:val="24"/>
        </w:rPr>
        <w:t>Telephone and/or online, web-b</w:t>
      </w:r>
      <w:r w:rsidRPr="0059599E">
        <w:rPr>
          <w:rFonts w:ascii="Times New Roman" w:eastAsia="HelveticaNeue" w:hAnsi="Times New Roman" w:cs="Times New Roman"/>
          <w:b/>
          <w:color w:val="30353D"/>
          <w:sz w:val="24"/>
        </w:rPr>
        <w:t>ased interviews. </w:t>
      </w:r>
      <w:r w:rsidRPr="0059599E">
        <w:rPr>
          <w:rFonts w:ascii="Times New Roman" w:eastAsia="HelveticaNeue" w:hAnsi="Times New Roman" w:cs="Times New Roman"/>
          <w:color w:val="30353D"/>
          <w:sz w:val="24"/>
        </w:rPr>
        <w:t xml:space="preserve">Conducting interviews over the telephone is no longer a new </w:t>
      </w:r>
      <w:proofErr w:type="spellStart"/>
      <w:r w:rsidRPr="0059599E">
        <w:rPr>
          <w:rFonts w:ascii="Times New Roman" w:eastAsia="HelveticaNeue" w:hAnsi="Times New Roman" w:cs="Times New Roman"/>
          <w:color w:val="30353D"/>
          <w:sz w:val="24"/>
        </w:rPr>
        <w:t>concept.Rapidly</w:t>
      </w:r>
      <w:proofErr w:type="spellEnd"/>
      <w:r w:rsidRPr="0059599E">
        <w:rPr>
          <w:rFonts w:ascii="Times New Roman" w:eastAsia="HelveticaNeue" w:hAnsi="Times New Roman" w:cs="Times New Roman"/>
          <w:color w:val="30353D"/>
          <w:sz w:val="24"/>
        </w:rPr>
        <w:t xml:space="preserve"> rising to take the place of telephone interviews is the video interview via internet connection and web-based applications, such as Skype.</w:t>
      </w:r>
    </w:p>
    <w:p w:rsidR="00E7095B" w:rsidRPr="0059599E" w:rsidRDefault="00E31F4C">
      <w:pPr>
        <w:widowControl/>
        <w:numPr>
          <w:ilvl w:val="1"/>
          <w:numId w:val="11"/>
        </w:numPr>
        <w:spacing w:beforeAutospacing="1" w:after="210"/>
        <w:jc w:val="center"/>
        <w:rPr>
          <w:rFonts w:ascii="Times New Roman" w:hAnsi="Times New Roman" w:cs="Times New Roman"/>
          <w:sz w:val="24"/>
        </w:rPr>
      </w:pPr>
      <w:r w:rsidRPr="0059599E">
        <w:rPr>
          <w:rFonts w:ascii="Times New Roman" w:eastAsia="HelveticaNeue" w:hAnsi="Times New Roman" w:cs="Times New Roman"/>
          <w:color w:val="30353D"/>
          <w:sz w:val="24"/>
        </w:rPr>
        <w:t>(+) The net for data col</w:t>
      </w:r>
      <w:r w:rsidRPr="0059599E">
        <w:rPr>
          <w:rFonts w:ascii="Times New Roman" w:eastAsia="HelveticaNeue" w:hAnsi="Times New Roman" w:cs="Times New Roman"/>
          <w:color w:val="30353D"/>
          <w:sz w:val="24"/>
        </w:rPr>
        <w:t>lection may be cast wider, since there is no need to travel through distances to get the data. All it takes is to pick up the phone and dial a number, or connect to the internet and log on to Skype for a video call or video conference.</w:t>
      </w:r>
    </w:p>
    <w:p w:rsidR="00E7095B" w:rsidRPr="0059599E" w:rsidRDefault="00E31F4C">
      <w:pPr>
        <w:widowControl/>
        <w:numPr>
          <w:ilvl w:val="1"/>
          <w:numId w:val="11"/>
        </w:numPr>
        <w:spacing w:beforeAutospacing="1" w:after="0"/>
        <w:jc w:val="center"/>
        <w:rPr>
          <w:rFonts w:ascii="Times New Roman" w:hAnsi="Times New Roman" w:cs="Times New Roman"/>
          <w:sz w:val="24"/>
        </w:rPr>
      </w:pPr>
      <w:r w:rsidRPr="0059599E">
        <w:rPr>
          <w:rFonts w:ascii="Times New Roman" w:eastAsia="HelveticaNeue" w:hAnsi="Times New Roman" w:cs="Times New Roman"/>
          <w:color w:val="30353D"/>
          <w:sz w:val="24"/>
        </w:rPr>
        <w:t xml:space="preserve">(-) Quality of the </w:t>
      </w:r>
      <w:r w:rsidRPr="0059599E">
        <w:rPr>
          <w:rFonts w:ascii="Times New Roman" w:eastAsia="HelveticaNeue" w:hAnsi="Times New Roman" w:cs="Times New Roman"/>
          <w:color w:val="30353D"/>
          <w:sz w:val="24"/>
        </w:rPr>
        <w:t>data may be questionable, especially in terms of impartiality. The net may be cast wide, but it will only be targeting a specific group of subjects: those with telephones and internet connections and are knowledgeable about using such technologies.</w:t>
      </w:r>
    </w:p>
    <w:p w:rsidR="00E7095B" w:rsidRPr="0059599E" w:rsidRDefault="00E7095B">
      <w:pPr>
        <w:widowControl/>
        <w:jc w:val="left"/>
        <w:rPr>
          <w:rFonts w:ascii="Times New Roman" w:hAnsi="Times New Roman" w:cs="Times New Roman"/>
          <w:sz w:val="24"/>
        </w:rPr>
      </w:pPr>
    </w:p>
    <w:p w:rsidR="00E7095B" w:rsidRPr="0059599E" w:rsidRDefault="00E31F4C">
      <w:pPr>
        <w:widowControl/>
        <w:spacing w:after="210"/>
        <w:jc w:val="left"/>
        <w:rPr>
          <w:rFonts w:ascii="Times New Roman" w:eastAsia="HelveticaNeue" w:hAnsi="Times New Roman" w:cs="Times New Roman"/>
          <w:color w:val="30353D"/>
          <w:sz w:val="24"/>
        </w:rPr>
      </w:pPr>
      <w:proofErr w:type="gramStart"/>
      <w:r w:rsidRPr="0059599E">
        <w:rPr>
          <w:rFonts w:ascii="Times New Roman" w:eastAsia="HelveticaNeue" w:hAnsi="Times New Roman" w:cs="Times New Roman"/>
          <w:b/>
          <w:color w:val="30353D"/>
          <w:kern w:val="0"/>
          <w:sz w:val="24"/>
          <w:lang/>
        </w:rPr>
        <w:t>Computer-assisted interviews.</w:t>
      </w:r>
      <w:proofErr w:type="gramEnd"/>
      <w:r w:rsidRPr="0059599E">
        <w:rPr>
          <w:rFonts w:ascii="Times New Roman" w:eastAsia="HelveticaNeue" w:hAnsi="Times New Roman" w:cs="Times New Roman"/>
          <w:b/>
          <w:color w:val="30353D"/>
          <w:kern w:val="0"/>
          <w:sz w:val="24"/>
          <w:lang/>
        </w:rPr>
        <w:t> </w:t>
      </w:r>
      <w:r w:rsidRPr="0059599E">
        <w:rPr>
          <w:rFonts w:ascii="Times New Roman" w:eastAsia="HelveticaNeue" w:hAnsi="Times New Roman" w:cs="Times New Roman"/>
          <w:color w:val="30353D"/>
          <w:kern w:val="0"/>
          <w:sz w:val="24"/>
          <w:lang/>
        </w:rPr>
        <w:t xml:space="preserve">This is called </w:t>
      </w:r>
      <w:proofErr w:type="gramStart"/>
      <w:r w:rsidRPr="0059599E">
        <w:rPr>
          <w:rFonts w:ascii="Times New Roman" w:eastAsia="HelveticaNeue" w:hAnsi="Times New Roman" w:cs="Times New Roman"/>
          <w:color w:val="30353D"/>
          <w:kern w:val="0"/>
          <w:sz w:val="24"/>
          <w:lang/>
        </w:rPr>
        <w:t>CAPI,</w:t>
      </w:r>
      <w:proofErr w:type="gramEnd"/>
      <w:r w:rsidRPr="0059599E">
        <w:rPr>
          <w:rFonts w:ascii="Times New Roman" w:eastAsia="HelveticaNeue" w:hAnsi="Times New Roman" w:cs="Times New Roman"/>
          <w:color w:val="30353D"/>
          <w:kern w:val="0"/>
          <w:sz w:val="24"/>
          <w:lang/>
        </w:rPr>
        <w:t xml:space="preserve"> or Computer-Assisted Personal Interviewing where, in a face-to-face interview, the data obtained from the interviewee will be entered directly into a database through the use of a computer.</w:t>
      </w:r>
    </w:p>
    <w:p w:rsidR="00E7095B" w:rsidRPr="0059599E" w:rsidRDefault="00E31F4C">
      <w:pPr>
        <w:pStyle w:val="Heading4"/>
        <w:spacing w:beforeAutospacing="0" w:after="195" w:afterAutospacing="0" w:line="16" w:lineRule="atLeast"/>
        <w:rPr>
          <w:rFonts w:ascii="Times New Roman" w:eastAsia="ProximaNova" w:hAnsi="Times New Roman" w:hint="default"/>
          <w:color w:val="30353D"/>
        </w:rPr>
      </w:pPr>
      <w:r w:rsidRPr="0059599E">
        <w:rPr>
          <w:rFonts w:ascii="Times New Roman" w:eastAsia="ProximaNova" w:hAnsi="Times New Roman" w:hint="default"/>
          <w:color w:val="30353D"/>
        </w:rPr>
        <w:t>Quantitative Observation</w:t>
      </w:r>
    </w:p>
    <w:p w:rsidR="00E7095B" w:rsidRPr="0059599E" w:rsidRDefault="00E31F4C">
      <w:pPr>
        <w:pStyle w:val="NormalWeb"/>
        <w:spacing w:beforeAutospacing="0" w:after="210" w:afterAutospacing="0"/>
        <w:rPr>
          <w:rFonts w:eastAsia="HelveticaNeue"/>
          <w:color w:val="30353D"/>
        </w:rPr>
      </w:pPr>
      <w:r w:rsidRPr="0059599E">
        <w:rPr>
          <w:rFonts w:eastAsia="HelveticaNeue"/>
          <w:color w:val="30353D"/>
        </w:rPr>
        <w:t>This is straightforward enough. Data may be collected through systematic</w:t>
      </w:r>
      <w:r w:rsidRPr="0059599E">
        <w:rPr>
          <w:rFonts w:eastAsia="HelveticaNeue"/>
          <w:color w:val="30353D"/>
        </w:rPr>
        <w:t xml:space="preserve"> observation by, say, counting the number of users present and currently accessing services in a specific area, or the number of services being used within a designated vicinity.</w:t>
      </w:r>
    </w:p>
    <w:p w:rsidR="00E7095B" w:rsidRPr="0059599E" w:rsidRDefault="00E31F4C">
      <w:pPr>
        <w:pStyle w:val="NormalWeb"/>
        <w:spacing w:beforeAutospacing="0" w:after="210" w:afterAutospacing="0"/>
        <w:rPr>
          <w:rFonts w:eastAsia="HelveticaNeue"/>
          <w:color w:val="30353D"/>
        </w:rPr>
      </w:pPr>
      <w:r w:rsidRPr="0059599E">
        <w:rPr>
          <w:rFonts w:eastAsia="HelveticaNeue"/>
          <w:color w:val="30353D"/>
        </w:rPr>
        <w:t xml:space="preserve">When quantitative data is being sought, the approach is naturalistic </w:t>
      </w:r>
      <w:r w:rsidRPr="0059599E">
        <w:rPr>
          <w:rFonts w:eastAsia="HelveticaNeue"/>
          <w:color w:val="30353D"/>
        </w:rPr>
        <w:t>observation, which mostly involves using the senses and keen observation skills to get data about the “what”, and not really about the “why” and “how”.</w:t>
      </w:r>
    </w:p>
    <w:p w:rsidR="00E7095B" w:rsidRPr="0059599E" w:rsidRDefault="00E31F4C">
      <w:pPr>
        <w:pStyle w:val="Heading4"/>
        <w:spacing w:beforeAutospacing="0" w:after="195" w:afterAutospacing="0" w:line="16" w:lineRule="atLeast"/>
        <w:rPr>
          <w:rFonts w:ascii="Times New Roman" w:eastAsia="ProximaNova" w:hAnsi="Times New Roman" w:hint="default"/>
          <w:color w:val="30353D"/>
        </w:rPr>
      </w:pPr>
      <w:r w:rsidRPr="0059599E">
        <w:rPr>
          <w:rFonts w:ascii="Times New Roman" w:eastAsia="ProximaNova" w:hAnsi="Times New Roman" w:hint="default"/>
          <w:color w:val="30353D"/>
        </w:rPr>
        <w:t>Experiments</w:t>
      </w:r>
    </w:p>
    <w:p w:rsidR="00E7095B" w:rsidRPr="0059599E" w:rsidRDefault="00E31F4C">
      <w:pPr>
        <w:pStyle w:val="NormalWeb"/>
        <w:spacing w:beforeAutospacing="0" w:after="210" w:afterAutospacing="0"/>
        <w:rPr>
          <w:rFonts w:eastAsia="HelveticaNeue"/>
          <w:color w:val="30353D"/>
        </w:rPr>
      </w:pPr>
      <w:r w:rsidRPr="0059599E">
        <w:rPr>
          <w:rFonts w:eastAsia="HelveticaNeue"/>
          <w:color w:val="30353D"/>
        </w:rPr>
        <w:t>Have you ever wondered where cl</w:t>
      </w:r>
      <w:r w:rsidRPr="0059599E">
        <w:rPr>
          <w:rFonts w:eastAsia="HelveticaNeue"/>
          <w:color w:val="30353D"/>
        </w:rPr>
        <w:t xml:space="preserve">inical trials fall? They are considered to be a form of experiment, and are quantitative in </w:t>
      </w:r>
      <w:proofErr w:type="spellStart"/>
      <w:r w:rsidRPr="0059599E">
        <w:rPr>
          <w:rFonts w:eastAsia="HelveticaNeue"/>
          <w:color w:val="30353D"/>
        </w:rPr>
        <w:t>nature.These</w:t>
      </w:r>
      <w:proofErr w:type="spellEnd"/>
      <w:r w:rsidRPr="0059599E">
        <w:rPr>
          <w:rFonts w:eastAsia="HelveticaNeue"/>
          <w:color w:val="30353D"/>
        </w:rPr>
        <w:t xml:space="preserve"> methods involve manipulation of an independent variable, while maintaining varying degrees of control over other variables, most likely the dependent o</w:t>
      </w:r>
      <w:r w:rsidRPr="0059599E">
        <w:rPr>
          <w:rFonts w:eastAsia="HelveticaNeue"/>
          <w:color w:val="30353D"/>
        </w:rPr>
        <w:t>nes. Usually, this is employed to obtain data that will be used later on for analysis of relationships and correlations.</w:t>
      </w:r>
    </w:p>
    <w:p w:rsidR="00E7095B" w:rsidRPr="0059599E" w:rsidRDefault="00E31F4C">
      <w:pPr>
        <w:pStyle w:val="NormalWeb"/>
        <w:spacing w:beforeAutospacing="0" w:after="210" w:afterAutospacing="0"/>
        <w:rPr>
          <w:rFonts w:eastAsia="HelveticaNeue"/>
          <w:color w:val="30353D"/>
        </w:rPr>
      </w:pPr>
      <w:r w:rsidRPr="0059599E">
        <w:rPr>
          <w:rFonts w:eastAsia="HelveticaNeue"/>
          <w:color w:val="30353D"/>
        </w:rPr>
        <w:t>Quantitative researches often make use of experiments to gather data, and the types of experiments are:</w:t>
      </w:r>
    </w:p>
    <w:p w:rsidR="00E7095B" w:rsidRPr="0059599E" w:rsidRDefault="00E31F4C">
      <w:pPr>
        <w:widowControl/>
        <w:numPr>
          <w:ilvl w:val="0"/>
          <w:numId w:val="14"/>
        </w:numPr>
        <w:spacing w:beforeAutospacing="1" w:after="210"/>
        <w:rPr>
          <w:rFonts w:ascii="Times New Roman" w:hAnsi="Times New Roman" w:cs="Times New Roman"/>
          <w:sz w:val="24"/>
        </w:rPr>
      </w:pPr>
      <w:r w:rsidRPr="0059599E">
        <w:rPr>
          <w:rFonts w:ascii="Times New Roman" w:eastAsia="HelveticaNeue" w:hAnsi="Times New Roman" w:cs="Times New Roman"/>
          <w:b/>
          <w:color w:val="30353D"/>
          <w:sz w:val="24"/>
        </w:rPr>
        <w:t>Laboratory experiments. </w:t>
      </w:r>
      <w:r w:rsidRPr="0059599E">
        <w:rPr>
          <w:rFonts w:ascii="Times New Roman" w:eastAsia="HelveticaNeue" w:hAnsi="Times New Roman" w:cs="Times New Roman"/>
          <w:color w:val="30353D"/>
          <w:sz w:val="24"/>
        </w:rPr>
        <w:t>This is</w:t>
      </w:r>
      <w:r w:rsidRPr="0059599E">
        <w:rPr>
          <w:rFonts w:ascii="Times New Roman" w:eastAsia="HelveticaNeue" w:hAnsi="Times New Roman" w:cs="Times New Roman"/>
          <w:color w:val="30353D"/>
          <w:sz w:val="24"/>
        </w:rPr>
        <w:t xml:space="preserve"> your typical scientific experiment setup, taking place within a confined, closed and controlled environment (the laboratory), with the data collector being able to have strict control over all the variables.</w:t>
      </w:r>
    </w:p>
    <w:p w:rsidR="00E7095B" w:rsidRPr="0059599E" w:rsidRDefault="00E31F4C">
      <w:pPr>
        <w:widowControl/>
        <w:numPr>
          <w:ilvl w:val="0"/>
          <w:numId w:val="15"/>
        </w:numPr>
        <w:spacing w:beforeAutospacing="1" w:after="210"/>
        <w:rPr>
          <w:rFonts w:ascii="Times New Roman" w:hAnsi="Times New Roman" w:cs="Times New Roman"/>
          <w:sz w:val="24"/>
        </w:rPr>
      </w:pPr>
      <w:r w:rsidRPr="0059599E">
        <w:rPr>
          <w:rFonts w:ascii="Times New Roman" w:eastAsia="HelveticaNeue" w:hAnsi="Times New Roman" w:cs="Times New Roman"/>
          <w:b/>
          <w:color w:val="30353D"/>
          <w:sz w:val="24"/>
        </w:rPr>
        <w:t>Field experiments.</w:t>
      </w:r>
      <w:r w:rsidRPr="0059599E">
        <w:rPr>
          <w:rFonts w:ascii="Times New Roman" w:eastAsia="HelveticaNeue" w:hAnsi="Times New Roman" w:cs="Times New Roman"/>
          <w:b/>
          <w:color w:val="30353D"/>
          <w:sz w:val="24"/>
        </w:rPr>
        <w:t> </w:t>
      </w:r>
      <w:r w:rsidRPr="0059599E">
        <w:rPr>
          <w:rFonts w:ascii="Times New Roman" w:eastAsia="HelveticaNeue" w:hAnsi="Times New Roman" w:cs="Times New Roman"/>
          <w:color w:val="30353D"/>
          <w:sz w:val="24"/>
        </w:rPr>
        <w:t xml:space="preserve">This takes place in a </w:t>
      </w:r>
      <w:r w:rsidRPr="0059599E">
        <w:rPr>
          <w:rFonts w:ascii="Times New Roman" w:eastAsia="HelveticaNeue" w:hAnsi="Times New Roman" w:cs="Times New Roman"/>
          <w:color w:val="30353D"/>
          <w:sz w:val="24"/>
        </w:rPr>
        <w:t>natural environment, “on field” where, although the data collector may not be in full control of the variables, he is still able to do so up to a certain extent. Manipulation is still possible, although not as deliberate as in a laboratory setting.</w:t>
      </w:r>
    </w:p>
    <w:p w:rsidR="00E7095B" w:rsidRPr="0059599E" w:rsidRDefault="00E31F4C">
      <w:pPr>
        <w:widowControl/>
        <w:numPr>
          <w:ilvl w:val="0"/>
          <w:numId w:val="15"/>
        </w:numPr>
        <w:spacing w:beforeAutospacing="1" w:after="0"/>
        <w:rPr>
          <w:rFonts w:ascii="Times New Roman" w:hAnsi="Times New Roman" w:cs="Times New Roman"/>
          <w:sz w:val="24"/>
        </w:rPr>
      </w:pPr>
      <w:r w:rsidRPr="0059599E">
        <w:rPr>
          <w:rFonts w:ascii="Times New Roman" w:eastAsia="HelveticaNeue" w:hAnsi="Times New Roman" w:cs="Times New Roman"/>
          <w:b/>
          <w:color w:val="30353D"/>
          <w:sz w:val="24"/>
        </w:rPr>
        <w:t>Natural</w:t>
      </w:r>
      <w:r w:rsidRPr="0059599E">
        <w:rPr>
          <w:rFonts w:ascii="Times New Roman" w:eastAsia="HelveticaNeue" w:hAnsi="Times New Roman" w:cs="Times New Roman"/>
          <w:b/>
          <w:color w:val="30353D"/>
          <w:sz w:val="24"/>
        </w:rPr>
        <w:t xml:space="preserve"> experiments. </w:t>
      </w:r>
      <w:r w:rsidRPr="0059599E">
        <w:rPr>
          <w:rFonts w:ascii="Times New Roman" w:eastAsia="HelveticaNeue" w:hAnsi="Times New Roman" w:cs="Times New Roman"/>
          <w:color w:val="30353D"/>
          <w:sz w:val="24"/>
        </w:rPr>
        <w:t>This time, the data collector has no control over the independent variable whatsoever, which means it cannot be manipulated. Therefore, what can only be done is to gather data by letting the independent variable occur naturally, and observe i</w:t>
      </w:r>
      <w:r w:rsidRPr="0059599E">
        <w:rPr>
          <w:rFonts w:ascii="Times New Roman" w:eastAsia="HelveticaNeue" w:hAnsi="Times New Roman" w:cs="Times New Roman"/>
          <w:color w:val="30353D"/>
          <w:sz w:val="24"/>
        </w:rPr>
        <w:t>ts effects.</w:t>
      </w:r>
    </w:p>
    <w:p w:rsidR="00E7095B" w:rsidRDefault="00E7095B"/>
    <w:p w:rsidR="00E7095B" w:rsidRDefault="00E7095B"/>
    <w:sectPr w:rsidR="00E709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Neue">
    <w:altName w:val="Times New Roman"/>
    <w:charset w:val="00"/>
    <w:family w:val="auto"/>
    <w:pitch w:val="default"/>
  </w:font>
  <w:font w:name="ProximaNova">
    <w:altName w:val="Times New Roman"/>
    <w:charset w:val="00"/>
    <w:family w:val="auto"/>
    <w:pitch w:val="default"/>
  </w:font>
  <w:font w:name="Fira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D39C"/>
    <w:multiLevelType w:val="multilevel"/>
    <w:tmpl w:val="5E91D39C"/>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
    <w:nsid w:val="5E91D3A7"/>
    <w:multiLevelType w:val="multilevel"/>
    <w:tmpl w:val="5E91D3A7"/>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2">
    <w:nsid w:val="5E91D3EC"/>
    <w:multiLevelType w:val="multilevel"/>
    <w:tmpl w:val="5E91D3EC"/>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3">
    <w:nsid w:val="5E91D421"/>
    <w:multiLevelType w:val="multilevel"/>
    <w:tmpl w:val="5E91D421"/>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4">
    <w:nsid w:val="5E91D450"/>
    <w:multiLevelType w:val="multilevel"/>
    <w:tmpl w:val="5E91D450"/>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5">
    <w:nsid w:val="5E91D476"/>
    <w:multiLevelType w:val="multilevel"/>
    <w:tmpl w:val="5E91D476"/>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6">
    <w:nsid w:val="5E91D49D"/>
    <w:multiLevelType w:val="multilevel"/>
    <w:tmpl w:val="5E91D49D"/>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7">
    <w:nsid w:val="5E91D4C7"/>
    <w:multiLevelType w:val="multilevel"/>
    <w:tmpl w:val="5E91D4C7"/>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8">
    <w:nsid w:val="5E91D4D2"/>
    <w:multiLevelType w:val="multilevel"/>
    <w:tmpl w:val="5E91D4D2"/>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9">
    <w:nsid w:val="5E91D4F5"/>
    <w:multiLevelType w:val="multilevel"/>
    <w:tmpl w:val="5E91D4F5"/>
    <w:lvl w:ilvl="0">
      <w:start w:val="1"/>
      <w:numFmt w:val="bullet"/>
      <w:lvlText w:val=""/>
      <w:lvlJc w:val="left"/>
      <w:pPr>
        <w:tabs>
          <w:tab w:val="left" w:pos="1440"/>
        </w:tabs>
        <w:ind w:left="144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E91D525"/>
    <w:multiLevelType w:val="multilevel"/>
    <w:tmpl w:val="5E91D525"/>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1">
    <w:nsid w:val="5E91D530"/>
    <w:multiLevelType w:val="multilevel"/>
    <w:tmpl w:val="5E91D530"/>
    <w:lvl w:ilvl="0">
      <w:start w:val="1"/>
      <w:numFmt w:val="bullet"/>
      <w:lvlText w:val=""/>
      <w:lvlJc w:val="left"/>
      <w:pPr>
        <w:tabs>
          <w:tab w:val="left" w:pos="720"/>
        </w:tabs>
        <w:ind w:left="720" w:firstLine="0"/>
      </w:pPr>
      <w:rPr>
        <w:rFonts w:ascii="Symbol" w:hAnsi="Symbol" w:cs="Symbol" w:hint="default"/>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2">
    <w:nsid w:val="5E91D550"/>
    <w:multiLevelType w:val="multilevel"/>
    <w:tmpl w:val="5E91D550"/>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13">
    <w:nsid w:val="5E91D6FE"/>
    <w:multiLevelType w:val="multilevel"/>
    <w:tmpl w:val="5E91D6FE"/>
    <w:lvl w:ilvl="0">
      <w:start w:val="1"/>
      <w:numFmt w:val="none"/>
      <w:lvlText w:val="%1."/>
      <w:lvlJc w:val="left"/>
      <w:pPr>
        <w:tabs>
          <w:tab w:val="left" w:pos="720"/>
        </w:tabs>
        <w:ind w:left="720" w:firstLine="0"/>
      </w:pPr>
      <w:rPr>
        <w:sz w:val="24"/>
        <w:szCs w:val="24"/>
      </w:rPr>
    </w:lvl>
    <w:lvl w:ilvl="1">
      <w:start w:val="1"/>
      <w:numFmt w:val="none"/>
      <w:lvlText w:val="%2."/>
      <w:lvlJc w:val="left"/>
      <w:pPr>
        <w:tabs>
          <w:tab w:val="left" w:pos="1440"/>
        </w:tabs>
        <w:ind w:left="1440" w:firstLine="0"/>
      </w:pPr>
      <w:rPr>
        <w:sz w:val="24"/>
        <w:szCs w:val="24"/>
      </w:rPr>
    </w:lvl>
    <w:lvl w:ilvl="2">
      <w:start w:val="1"/>
      <w:numFmt w:val="none"/>
      <w:lvlText w:val="%3."/>
      <w:lvlJc w:val="left"/>
      <w:pPr>
        <w:tabs>
          <w:tab w:val="left" w:pos="2160"/>
        </w:tabs>
        <w:ind w:left="2160" w:firstLine="0"/>
      </w:pPr>
      <w:rPr>
        <w:sz w:val="24"/>
        <w:szCs w:val="24"/>
      </w:rPr>
    </w:lvl>
    <w:lvl w:ilvl="3">
      <w:start w:val="1"/>
      <w:numFmt w:val="none"/>
      <w:lvlText w:val="%4."/>
      <w:lvlJc w:val="left"/>
      <w:pPr>
        <w:tabs>
          <w:tab w:val="left" w:pos="2517"/>
        </w:tabs>
        <w:ind w:left="2880" w:firstLine="0"/>
      </w:pPr>
      <w:rPr>
        <w:sz w:val="24"/>
        <w:szCs w:val="24"/>
      </w:rPr>
    </w:lvl>
    <w:lvl w:ilvl="4">
      <w:start w:val="1"/>
      <w:numFmt w:val="none"/>
      <w:lvlText w:val="%5."/>
      <w:lvlJc w:val="left"/>
      <w:pPr>
        <w:tabs>
          <w:tab w:val="left" w:pos="3238"/>
        </w:tabs>
        <w:ind w:left="3600" w:firstLine="0"/>
      </w:pPr>
      <w:rPr>
        <w:sz w:val="24"/>
        <w:szCs w:val="24"/>
      </w:rPr>
    </w:lvl>
    <w:lvl w:ilvl="5">
      <w:start w:val="1"/>
      <w:numFmt w:val="none"/>
      <w:lvlText w:val="%6."/>
      <w:lvlJc w:val="left"/>
      <w:pPr>
        <w:tabs>
          <w:tab w:val="left" w:pos="3958"/>
        </w:tabs>
        <w:ind w:left="4320" w:firstLine="0"/>
      </w:pPr>
      <w:rPr>
        <w:sz w:val="24"/>
        <w:szCs w:val="24"/>
      </w:rPr>
    </w:lvl>
    <w:lvl w:ilvl="6">
      <w:start w:val="1"/>
      <w:numFmt w:val="none"/>
      <w:lvlText w:val="%7."/>
      <w:lvlJc w:val="left"/>
      <w:pPr>
        <w:tabs>
          <w:tab w:val="left" w:pos="4678"/>
        </w:tabs>
        <w:ind w:left="5040" w:firstLine="0"/>
      </w:pPr>
      <w:rPr>
        <w:sz w:val="24"/>
        <w:szCs w:val="24"/>
      </w:rPr>
    </w:lvl>
    <w:lvl w:ilvl="7">
      <w:start w:val="1"/>
      <w:numFmt w:val="none"/>
      <w:lvlText w:val="%8."/>
      <w:lvlJc w:val="left"/>
      <w:pPr>
        <w:tabs>
          <w:tab w:val="left" w:pos="5398"/>
        </w:tabs>
        <w:ind w:left="5760" w:firstLine="0"/>
      </w:pPr>
      <w:rPr>
        <w:sz w:val="24"/>
        <w:szCs w:val="24"/>
      </w:rPr>
    </w:lvl>
    <w:lvl w:ilvl="8">
      <w:start w:val="1"/>
      <w:numFmt w:val="none"/>
      <w:lvlText w:val="%9."/>
      <w:lvlJc w:val="left"/>
      <w:pPr>
        <w:tabs>
          <w:tab w:val="left" w:pos="6118"/>
        </w:tabs>
        <w:ind w:left="6480" w:firstLine="0"/>
      </w:pPr>
      <w:rPr>
        <w:sz w:val="24"/>
        <w:szCs w:val="24"/>
      </w:rPr>
    </w:lvl>
  </w:abstractNum>
  <w:abstractNum w:abstractNumId="14">
    <w:nsid w:val="5E91D709"/>
    <w:multiLevelType w:val="multilevel"/>
    <w:tmpl w:val="5E91D709"/>
    <w:lvl w:ilvl="0">
      <w:start w:val="1"/>
      <w:numFmt w:val="none"/>
      <w:lvlText w:val="%1."/>
      <w:lvlJc w:val="left"/>
      <w:pPr>
        <w:tabs>
          <w:tab w:val="left" w:pos="720"/>
        </w:tabs>
        <w:ind w:left="720" w:firstLine="0"/>
      </w:pPr>
      <w:rPr>
        <w:sz w:val="24"/>
        <w:szCs w:val="24"/>
      </w:rPr>
    </w:lvl>
    <w:lvl w:ilvl="1">
      <w:start w:val="1"/>
      <w:numFmt w:val="none"/>
      <w:lvlText w:val="%2."/>
      <w:lvlJc w:val="left"/>
      <w:pPr>
        <w:tabs>
          <w:tab w:val="left" w:pos="1440"/>
        </w:tabs>
        <w:ind w:left="1440" w:firstLine="0"/>
      </w:pPr>
      <w:rPr>
        <w:sz w:val="24"/>
        <w:szCs w:val="24"/>
      </w:rPr>
    </w:lvl>
    <w:lvl w:ilvl="2">
      <w:start w:val="1"/>
      <w:numFmt w:val="none"/>
      <w:lvlText w:val="%3."/>
      <w:lvlJc w:val="left"/>
      <w:pPr>
        <w:tabs>
          <w:tab w:val="left" w:pos="2160"/>
        </w:tabs>
        <w:ind w:left="2160" w:firstLine="0"/>
      </w:pPr>
      <w:rPr>
        <w:sz w:val="24"/>
        <w:szCs w:val="24"/>
      </w:rPr>
    </w:lvl>
    <w:lvl w:ilvl="3">
      <w:start w:val="1"/>
      <w:numFmt w:val="none"/>
      <w:lvlText w:val="%4."/>
      <w:lvlJc w:val="left"/>
      <w:pPr>
        <w:tabs>
          <w:tab w:val="left" w:pos="2517"/>
        </w:tabs>
        <w:ind w:left="2880" w:firstLine="0"/>
      </w:pPr>
      <w:rPr>
        <w:sz w:val="24"/>
        <w:szCs w:val="24"/>
      </w:rPr>
    </w:lvl>
    <w:lvl w:ilvl="4">
      <w:start w:val="1"/>
      <w:numFmt w:val="none"/>
      <w:lvlText w:val="%5."/>
      <w:lvlJc w:val="left"/>
      <w:pPr>
        <w:tabs>
          <w:tab w:val="left" w:pos="3238"/>
        </w:tabs>
        <w:ind w:left="3600" w:firstLine="0"/>
      </w:pPr>
      <w:rPr>
        <w:sz w:val="24"/>
        <w:szCs w:val="24"/>
      </w:rPr>
    </w:lvl>
    <w:lvl w:ilvl="5">
      <w:start w:val="1"/>
      <w:numFmt w:val="none"/>
      <w:lvlText w:val="%6."/>
      <w:lvlJc w:val="left"/>
      <w:pPr>
        <w:tabs>
          <w:tab w:val="left" w:pos="3958"/>
        </w:tabs>
        <w:ind w:left="4320" w:firstLine="0"/>
      </w:pPr>
      <w:rPr>
        <w:sz w:val="24"/>
        <w:szCs w:val="24"/>
      </w:rPr>
    </w:lvl>
    <w:lvl w:ilvl="6">
      <w:start w:val="1"/>
      <w:numFmt w:val="none"/>
      <w:lvlText w:val="%7."/>
      <w:lvlJc w:val="left"/>
      <w:pPr>
        <w:tabs>
          <w:tab w:val="left" w:pos="4678"/>
        </w:tabs>
        <w:ind w:left="5040" w:firstLine="0"/>
      </w:pPr>
      <w:rPr>
        <w:sz w:val="24"/>
        <w:szCs w:val="24"/>
      </w:rPr>
    </w:lvl>
    <w:lvl w:ilvl="7">
      <w:start w:val="1"/>
      <w:numFmt w:val="none"/>
      <w:lvlText w:val="%8."/>
      <w:lvlJc w:val="left"/>
      <w:pPr>
        <w:tabs>
          <w:tab w:val="left" w:pos="5398"/>
        </w:tabs>
        <w:ind w:left="5760" w:firstLine="0"/>
      </w:pPr>
      <w:rPr>
        <w:sz w:val="24"/>
        <w:szCs w:val="24"/>
      </w:rPr>
    </w:lvl>
    <w:lvl w:ilvl="8">
      <w:start w:val="1"/>
      <w:numFmt w:val="none"/>
      <w:lvlText w:val="%9."/>
      <w:lvlJc w:val="left"/>
      <w:pPr>
        <w:tabs>
          <w:tab w:val="left" w:pos="6118"/>
        </w:tabs>
        <w:ind w:left="6480" w:firstLine="0"/>
      </w:pPr>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5B"/>
    <w:rsid w:val="00247951"/>
    <w:rsid w:val="003E4B2B"/>
    <w:rsid w:val="0059599E"/>
    <w:rsid w:val="00DF5A04"/>
    <w:rsid w:val="00E31F4C"/>
    <w:rsid w:val="00E70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lang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3">
    <w:name w:val="heading 3"/>
    <w:next w:val="Normal"/>
    <w:unhideWhenUsed/>
    <w:qFormat/>
    <w:pPr>
      <w:spacing w:beforeAutospacing="1" w:after="0" w:afterAutospacing="1"/>
      <w:outlineLvl w:val="2"/>
    </w:pPr>
    <w:rPr>
      <w:rFonts w:ascii="SimSun" w:hAnsi="SimSun" w:hint="eastAsia"/>
      <w:b/>
      <w:bCs/>
      <w:sz w:val="27"/>
      <w:szCs w:val="27"/>
      <w:lang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 iphone</dc:creator>
  <cp:lastModifiedBy>user</cp:lastModifiedBy>
  <cp:revision>2</cp:revision>
  <dcterms:created xsi:type="dcterms:W3CDTF">2020-04-11T15:18:00Z</dcterms:created>
  <dcterms:modified xsi:type="dcterms:W3CDTF">2020-04-11T16:27:00Z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