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8E72" w14:textId="4B75CA1F" w:rsidR="00360D83" w:rsidRDefault="00354BA5" w:rsidP="00354BA5">
      <w:pPr>
        <w:jc w:val="center"/>
        <w:rPr>
          <w:rFonts w:ascii="Georgia" w:hAnsi="Georgia"/>
          <w:b/>
          <w:bCs/>
          <w:sz w:val="44"/>
          <w:szCs w:val="44"/>
        </w:rPr>
      </w:pPr>
      <w:r w:rsidRPr="00354BA5">
        <w:rPr>
          <w:rFonts w:ascii="Georgia" w:hAnsi="Georgia"/>
          <w:b/>
          <w:bCs/>
          <w:sz w:val="44"/>
          <w:szCs w:val="44"/>
        </w:rPr>
        <w:t>AUTOCAD SOLUTIONS</w:t>
      </w:r>
    </w:p>
    <w:p w14:paraId="00066EE1" w14:textId="4B2C5873" w:rsidR="00354BA5" w:rsidRPr="00354BA5" w:rsidRDefault="00354BA5">
      <w:pPr>
        <w:rPr>
          <w:rFonts w:ascii="Georgia" w:hAnsi="Georgia"/>
          <w:b/>
          <w:bCs/>
          <w:sz w:val="40"/>
          <w:szCs w:val="40"/>
        </w:rPr>
      </w:pPr>
      <w:r w:rsidRPr="00354BA5">
        <w:rPr>
          <w:rFonts w:ascii="Georgia" w:hAnsi="Georgia"/>
          <w:b/>
          <w:bCs/>
          <w:sz w:val="40"/>
          <w:szCs w:val="40"/>
        </w:rPr>
        <w:t>PRACTICAL A</w:t>
      </w:r>
    </w:p>
    <w:p w14:paraId="7F4A0E10" w14:textId="7B49D718" w:rsidR="00354BA5" w:rsidRPr="00354BA5" w:rsidRDefault="00354BA5" w:rsidP="00354B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5"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6"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7"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8"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lastRenderedPageBreak/>
        <w:t>Using this command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1F73F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1FA713A0" w14:textId="047C274D" w:rsidR="003600E8" w:rsidRPr="00991A8E" w:rsidRDefault="00DF1064" w:rsidP="00991A8E">
      <w:p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991A8E">
        <w:rPr>
          <w:rFonts w:ascii="Georgia" w:eastAsia="Times New Roman" w:hAnsi="Georgia" w:cs="Times New Roman"/>
          <w:color w:val="222222"/>
          <w:sz w:val="36"/>
          <w:szCs w:val="36"/>
        </w:rPr>
        <w:t xml:space="preserve"> </w:t>
      </w: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The construction site must is cleaned before the work is executed. This work involves the removal of roots of trees, debris and leveling ground area. Then the foundation of building ground is excavated with the help of excavating </w:t>
      </w:r>
      <w:r w:rsidRPr="00254192">
        <w:rPr>
          <w:rFonts w:ascii="Georgia" w:hAnsi="Georgia" w:cs="Tahoma"/>
          <w:sz w:val="28"/>
          <w:szCs w:val="28"/>
          <w:shd w:val="clear" w:color="auto" w:fill="FFFFFF"/>
        </w:rPr>
        <w:lastRenderedPageBreak/>
        <w:t>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0"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11"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2"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13"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14"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5"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6"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7"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18"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xml:space="preserve">. This means they have legal significance </w:t>
      </w:r>
      <w:r w:rsidR="00DC5CEE" w:rsidRPr="000A341F">
        <w:rPr>
          <w:rFonts w:ascii="Georgia" w:hAnsi="Georgia" w:cs="Arial"/>
          <w:sz w:val="28"/>
          <w:szCs w:val="28"/>
          <w:shd w:val="clear" w:color="auto" w:fill="FFFFFF"/>
        </w:rPr>
        <w:lastRenderedPageBreak/>
        <w:t>and </w:t>
      </w:r>
      <w:hyperlink r:id="rId19"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0"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1"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2"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23"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w:t>
      </w:r>
      <w:r w:rsidRPr="000A341F">
        <w:rPr>
          <w:rFonts w:ascii="Georgia" w:hAnsi="Georgia" w:cs="Arial"/>
          <w:sz w:val="28"/>
          <w:szCs w:val="28"/>
          <w:shd w:val="clear" w:color="auto" w:fill="FFFFFF"/>
        </w:rPr>
        <w:lastRenderedPageBreak/>
        <w:t>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54E6C92C" w:rsidR="000A341F" w:rsidRDefault="003263BA" w:rsidP="000A341F">
      <w:pPr>
        <w:pStyle w:val="ListParagraph"/>
        <w:shd w:val="clear" w:color="auto" w:fill="FFFFFF"/>
        <w:ind w:left="1080"/>
        <w:rPr>
          <w:rFonts w:ascii="Georgia" w:hAnsi="Georgia" w:cs="Arial"/>
          <w:sz w:val="28"/>
          <w:szCs w:val="28"/>
          <w:shd w:val="clear" w:color="auto" w:fill="FFFFFF"/>
        </w:rPr>
      </w:pPr>
      <w:r>
        <w:rPr>
          <w:noProof/>
        </w:rPr>
        <w:drawing>
          <wp:inline distT="0" distB="0" distL="0" distR="0" wp14:anchorId="34C08E5A" wp14:editId="2BDF5EDC">
            <wp:extent cx="6119495" cy="5022777"/>
            <wp:effectExtent l="0" t="0" r="0" b="6985"/>
            <wp:docPr id="9204" name="Picture 9204"/>
            <wp:cNvGraphicFramePr/>
            <a:graphic xmlns:a="http://schemas.openxmlformats.org/drawingml/2006/main">
              <a:graphicData uri="http://schemas.openxmlformats.org/drawingml/2006/picture">
                <pic:pic xmlns:pic="http://schemas.openxmlformats.org/drawingml/2006/picture">
                  <pic:nvPicPr>
                    <pic:cNvPr id="9204" name="Picture 9204"/>
                    <pic:cNvPicPr/>
                  </pic:nvPicPr>
                  <pic:blipFill>
                    <a:blip r:embed="rId24"/>
                    <a:stretch>
                      <a:fillRect/>
                    </a:stretch>
                  </pic:blipFill>
                  <pic:spPr>
                    <a:xfrm>
                      <a:off x="0" y="0"/>
                      <a:ext cx="6218638" cy="5104152"/>
                    </a:xfrm>
                    <a:prstGeom prst="rect">
                      <a:avLst/>
                    </a:prstGeom>
                  </pic:spPr>
                </pic:pic>
              </a:graphicData>
            </a:graphic>
          </wp:inline>
        </w:drawing>
      </w:r>
      <w:bookmarkStart w:id="0" w:name="_GoBack"/>
      <w:bookmarkEnd w:id="0"/>
    </w:p>
    <w:p w14:paraId="6C3AFF1E" w14:textId="2E5A13DE" w:rsidR="003263BA" w:rsidRDefault="003263BA" w:rsidP="000A341F">
      <w:pPr>
        <w:pStyle w:val="ListParagraph"/>
        <w:shd w:val="clear" w:color="auto" w:fill="FFFFFF"/>
        <w:ind w:left="1080"/>
        <w:rPr>
          <w:rFonts w:ascii="Georgia" w:hAnsi="Georgia" w:cs="Arial"/>
          <w:sz w:val="28"/>
          <w:szCs w:val="28"/>
          <w:shd w:val="clear" w:color="auto" w:fill="FFFFFF"/>
        </w:rPr>
      </w:pPr>
    </w:p>
    <w:p w14:paraId="50B8E9C3" w14:textId="3195F89B" w:rsidR="003263BA" w:rsidRDefault="003263BA"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46B74E84" w14:textId="5B73D75A" w:rsidR="00991A8E" w:rsidRDefault="00991A8E">
      <w:pPr>
        <w:spacing w:line="240" w:lineRule="auto"/>
        <w:ind w:left="590"/>
        <w:jc w:val="both"/>
      </w:pPr>
      <w:r>
        <w:t xml:space="preserve"> </w:t>
      </w: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1F73F4"/>
    <w:rsid w:val="00223559"/>
    <w:rsid w:val="00254192"/>
    <w:rsid w:val="003263BA"/>
    <w:rsid w:val="00352AE3"/>
    <w:rsid w:val="00354BA5"/>
    <w:rsid w:val="003600E8"/>
    <w:rsid w:val="00360D83"/>
    <w:rsid w:val="003C1E9D"/>
    <w:rsid w:val="0041250B"/>
    <w:rsid w:val="0046165D"/>
    <w:rsid w:val="004C5053"/>
    <w:rsid w:val="00567B7E"/>
    <w:rsid w:val="006153EB"/>
    <w:rsid w:val="00655C2E"/>
    <w:rsid w:val="00745078"/>
    <w:rsid w:val="0076108F"/>
    <w:rsid w:val="00862600"/>
    <w:rsid w:val="008F1712"/>
    <w:rsid w:val="00991A8E"/>
    <w:rsid w:val="009944B9"/>
    <w:rsid w:val="00A35A51"/>
    <w:rsid w:val="00AE7443"/>
    <w:rsid w:val="00BB56C0"/>
    <w:rsid w:val="00C5480B"/>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www.designingbuildings.co.uk/wiki/Drawings" TargetMode="External"/><Relationship Id="rId18" Type="http://schemas.openxmlformats.org/officeDocument/2006/relationships/hyperlink" Target="https://www.designingbuildings.co.uk/wiki/Construction_wor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signingbuildings.co.uk/wiki/Employer"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Building_contractor" TargetMode="External"/><Relationship Id="rId17" Type="http://schemas.openxmlformats.org/officeDocument/2006/relationships/hyperlink" Target="https://www.designingbuildings.co.uk/wiki/Contract_docu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signingbuildings.co.uk/wiki/Tender_documentation" TargetMode="External"/><Relationship Id="rId20" Type="http://schemas.openxmlformats.org/officeDocument/2006/relationships/hyperlink" Target="https://www.designingbuildings.co.uk/wiki/Agreement" TargetMode="Externa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Architect" TargetMode="External"/><Relationship Id="rId24" Type="http://schemas.openxmlformats.org/officeDocument/2006/relationships/image" Target="media/image1.png"/><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Production_information" TargetMode="External"/><Relationship Id="rId23" Type="http://schemas.openxmlformats.org/officeDocument/2006/relationships/hyperlink" Target="https://knowtechie.com/tag/gadgets" TargetMode="External"/><Relationship Id="rId10" Type="http://schemas.openxmlformats.org/officeDocument/2006/relationships/hyperlink" Target="https://en.wikipedia.org/wiki/Technical_drawing" TargetMode="External"/><Relationship Id="rId19" Type="http://schemas.openxmlformats.org/officeDocument/2006/relationships/hyperlink" Target="https://www.designingbuildings.co.uk/wiki/Form"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www.designingbuildings.co.uk/wiki/Form" TargetMode="External"/><Relationship Id="rId22" Type="http://schemas.openxmlformats.org/officeDocument/2006/relationships/hyperlink" Target="https://www.designingbuildings.co.uk/wiki/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okiemute waterway</cp:lastModifiedBy>
  <cp:revision>6</cp:revision>
  <dcterms:created xsi:type="dcterms:W3CDTF">2020-04-07T16:42:00Z</dcterms:created>
  <dcterms:modified xsi:type="dcterms:W3CDTF">2020-04-11T17:20:00Z</dcterms:modified>
</cp:coreProperties>
</file>