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57" w:rsidRPr="00A84315" w:rsidRDefault="007565B6" w:rsidP="000405E5">
      <w:pPr>
        <w:jc w:val="both"/>
        <w:rPr>
          <w:sz w:val="32"/>
          <w:szCs w:val="32"/>
        </w:rPr>
      </w:pPr>
      <w:r w:rsidRPr="00A84315">
        <w:rPr>
          <w:sz w:val="32"/>
          <w:szCs w:val="32"/>
        </w:rPr>
        <w:t>NAME: OLABISI OLUWATOYOSI E.</w:t>
      </w:r>
    </w:p>
    <w:p w:rsidR="007565B6" w:rsidRPr="00A84315" w:rsidRDefault="007565B6" w:rsidP="000405E5">
      <w:pPr>
        <w:jc w:val="both"/>
        <w:rPr>
          <w:sz w:val="32"/>
          <w:szCs w:val="32"/>
        </w:rPr>
      </w:pPr>
      <w:r w:rsidRPr="00A84315">
        <w:rPr>
          <w:sz w:val="32"/>
          <w:szCs w:val="32"/>
        </w:rPr>
        <w:t>MATRIC NUMBER: 17/MHS02/070</w:t>
      </w:r>
    </w:p>
    <w:p w:rsidR="007565B6" w:rsidRPr="00A84315" w:rsidRDefault="007565B6" w:rsidP="000405E5">
      <w:pPr>
        <w:jc w:val="both"/>
        <w:rPr>
          <w:sz w:val="32"/>
          <w:szCs w:val="32"/>
        </w:rPr>
      </w:pPr>
      <w:r w:rsidRPr="00A84315">
        <w:rPr>
          <w:sz w:val="32"/>
          <w:szCs w:val="32"/>
        </w:rPr>
        <w:t xml:space="preserve">DEPARTMENT: NURSING </w:t>
      </w:r>
    </w:p>
    <w:p w:rsidR="007565B6" w:rsidRPr="00A84315" w:rsidRDefault="007565B6" w:rsidP="000405E5">
      <w:pPr>
        <w:jc w:val="both"/>
        <w:rPr>
          <w:sz w:val="32"/>
          <w:szCs w:val="32"/>
        </w:rPr>
      </w:pPr>
      <w:r w:rsidRPr="00A84315">
        <w:rPr>
          <w:sz w:val="32"/>
          <w:szCs w:val="32"/>
        </w:rPr>
        <w:t>COURSE CODE: NSC306</w:t>
      </w:r>
    </w:p>
    <w:p w:rsidR="007565B6" w:rsidRPr="00A84315" w:rsidRDefault="007565B6" w:rsidP="000405E5">
      <w:pPr>
        <w:jc w:val="both"/>
        <w:rPr>
          <w:sz w:val="32"/>
          <w:szCs w:val="32"/>
        </w:rPr>
      </w:pPr>
      <w:r w:rsidRPr="00A84315">
        <w:rPr>
          <w:sz w:val="32"/>
          <w:szCs w:val="32"/>
        </w:rPr>
        <w:t>COURSE TITTLE: MED SURG</w:t>
      </w:r>
    </w:p>
    <w:p w:rsidR="007565B6" w:rsidRPr="00A84315" w:rsidRDefault="007565B6" w:rsidP="000405E5">
      <w:pPr>
        <w:tabs>
          <w:tab w:val="left" w:pos="2282"/>
        </w:tabs>
        <w:jc w:val="both"/>
        <w:rPr>
          <w:sz w:val="32"/>
          <w:szCs w:val="32"/>
        </w:rPr>
      </w:pPr>
      <w:r w:rsidRPr="00A84315">
        <w:rPr>
          <w:sz w:val="32"/>
          <w:szCs w:val="32"/>
        </w:rPr>
        <w:t>LECTURER: DR AKPO</w:t>
      </w:r>
      <w:r w:rsidR="00A84315" w:rsidRPr="00A84315">
        <w:rPr>
          <w:sz w:val="32"/>
          <w:szCs w:val="32"/>
        </w:rPr>
        <w:tab/>
      </w:r>
    </w:p>
    <w:p w:rsidR="00185246" w:rsidRPr="00A84315" w:rsidRDefault="007565B6" w:rsidP="000405E5">
      <w:pPr>
        <w:jc w:val="both"/>
        <w:rPr>
          <w:sz w:val="32"/>
          <w:szCs w:val="32"/>
        </w:rPr>
      </w:pPr>
      <w:r w:rsidRPr="00A84315">
        <w:rPr>
          <w:sz w:val="32"/>
          <w:szCs w:val="32"/>
        </w:rPr>
        <w:t>LEVEL: 300L</w:t>
      </w:r>
    </w:p>
    <w:p w:rsidR="00283D57" w:rsidRPr="00A84315" w:rsidRDefault="00185246" w:rsidP="000405E5">
      <w:pPr>
        <w:jc w:val="both"/>
        <w:rPr>
          <w:b/>
          <w:sz w:val="28"/>
          <w:szCs w:val="28"/>
        </w:rPr>
      </w:pPr>
      <w:r>
        <w:br w:type="page"/>
      </w:r>
      <w:r w:rsidR="00283D57" w:rsidRPr="00A84315">
        <w:rPr>
          <w:b/>
          <w:sz w:val="28"/>
          <w:szCs w:val="28"/>
        </w:rPr>
        <w:lastRenderedPageBreak/>
        <w:t>Different disorders of prostate gland:</w:t>
      </w:r>
    </w:p>
    <w:p w:rsidR="000749AE" w:rsidRPr="00A84315" w:rsidRDefault="00283D57" w:rsidP="000405E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A84315">
        <w:rPr>
          <w:b/>
          <w:sz w:val="24"/>
          <w:szCs w:val="24"/>
        </w:rPr>
        <w:t>Benign  prostatic</w:t>
      </w:r>
      <w:proofErr w:type="gramEnd"/>
      <w:r w:rsidRPr="00A84315">
        <w:rPr>
          <w:b/>
          <w:sz w:val="24"/>
          <w:szCs w:val="24"/>
        </w:rPr>
        <w:t xml:space="preserve"> hyper</w:t>
      </w:r>
      <w:r w:rsidR="000749AE" w:rsidRPr="00A84315">
        <w:rPr>
          <w:b/>
          <w:sz w:val="24"/>
          <w:szCs w:val="24"/>
        </w:rPr>
        <w:t>plasia(BPH):</w:t>
      </w:r>
      <w:r w:rsidR="000749AE" w:rsidRPr="00A84315">
        <w:rPr>
          <w:sz w:val="24"/>
          <w:szCs w:val="24"/>
        </w:rPr>
        <w:t xml:space="preserve"> this is an enlargement of the prostate gland that constricts the urethra causing urinary symptoms. It is not </w:t>
      </w:r>
      <w:proofErr w:type="gramStart"/>
      <w:r w:rsidR="000749AE" w:rsidRPr="00A84315">
        <w:rPr>
          <w:sz w:val="24"/>
          <w:szCs w:val="24"/>
        </w:rPr>
        <w:t>cancerous,</w:t>
      </w:r>
      <w:proofErr w:type="gramEnd"/>
      <w:r w:rsidR="000749AE" w:rsidRPr="00A84315">
        <w:rPr>
          <w:sz w:val="24"/>
          <w:szCs w:val="24"/>
        </w:rPr>
        <w:t xml:space="preserve"> it is very common in older men because increase in age is equivalent to increase in prostate gland.</w:t>
      </w:r>
    </w:p>
    <w:p w:rsidR="00FE3B26" w:rsidRPr="00A84315" w:rsidRDefault="000749AE" w:rsidP="000405E5">
      <w:pPr>
        <w:jc w:val="both"/>
        <w:rPr>
          <w:sz w:val="24"/>
          <w:szCs w:val="24"/>
        </w:rPr>
      </w:pPr>
      <w:r w:rsidRPr="00A84315">
        <w:rPr>
          <w:b/>
          <w:sz w:val="24"/>
          <w:szCs w:val="24"/>
        </w:rPr>
        <w:t>Causes of BPH</w:t>
      </w:r>
      <w:r w:rsidRPr="00A84315">
        <w:rPr>
          <w:sz w:val="24"/>
          <w:szCs w:val="24"/>
        </w:rPr>
        <w:t>:</w:t>
      </w:r>
    </w:p>
    <w:p w:rsidR="00283D57" w:rsidRPr="00A84315" w:rsidRDefault="00FE3B26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 xml:space="preserve"> </w:t>
      </w:r>
      <w:proofErr w:type="gramStart"/>
      <w:r w:rsidRPr="00A84315">
        <w:rPr>
          <w:sz w:val="24"/>
          <w:szCs w:val="24"/>
        </w:rPr>
        <w:t>A</w:t>
      </w:r>
      <w:r w:rsidR="000749AE" w:rsidRPr="00A84315">
        <w:rPr>
          <w:sz w:val="24"/>
          <w:szCs w:val="24"/>
        </w:rPr>
        <w:t xml:space="preserve">uto immune response, aging, metabolic or nutritional disturbance, </w:t>
      </w:r>
      <w:proofErr w:type="spellStart"/>
      <w:r w:rsidR="000749AE" w:rsidRPr="00A84315">
        <w:rPr>
          <w:sz w:val="24"/>
          <w:szCs w:val="24"/>
        </w:rPr>
        <w:t>tumour</w:t>
      </w:r>
      <w:proofErr w:type="spellEnd"/>
      <w:r w:rsidR="000749AE" w:rsidRPr="00A84315">
        <w:rPr>
          <w:sz w:val="24"/>
          <w:szCs w:val="24"/>
        </w:rPr>
        <w:t>, infections, hormonal disturbances</w:t>
      </w:r>
      <w:r w:rsidR="00E37A75" w:rsidRPr="00A84315">
        <w:rPr>
          <w:sz w:val="24"/>
          <w:szCs w:val="24"/>
        </w:rPr>
        <w:t xml:space="preserve"> </w:t>
      </w:r>
      <w:r w:rsidR="000749AE" w:rsidRPr="00A84315">
        <w:rPr>
          <w:sz w:val="24"/>
          <w:szCs w:val="24"/>
        </w:rPr>
        <w:t>(decreased a</w:t>
      </w:r>
      <w:r w:rsidR="00E37A75" w:rsidRPr="00A84315">
        <w:rPr>
          <w:sz w:val="24"/>
          <w:szCs w:val="24"/>
        </w:rPr>
        <w:t xml:space="preserve">ndrogen with Increased </w:t>
      </w:r>
      <w:proofErr w:type="spellStart"/>
      <w:r w:rsidR="00E37A75" w:rsidRPr="00A84315">
        <w:rPr>
          <w:sz w:val="24"/>
          <w:szCs w:val="24"/>
        </w:rPr>
        <w:t>oestrogen</w:t>
      </w:r>
      <w:proofErr w:type="spellEnd"/>
      <w:r w:rsidR="00E37A75" w:rsidRPr="00A84315">
        <w:rPr>
          <w:sz w:val="24"/>
          <w:szCs w:val="24"/>
        </w:rPr>
        <w:t>).</w:t>
      </w:r>
      <w:proofErr w:type="gramEnd"/>
    </w:p>
    <w:p w:rsidR="00FE3B26" w:rsidRPr="00A84315" w:rsidRDefault="00FE3B26" w:rsidP="000405E5">
      <w:pPr>
        <w:jc w:val="both"/>
        <w:rPr>
          <w:rFonts w:ascii="Georgia" w:eastAsia="+mn-ea" w:hAnsi="Georgia" w:cs="+mn-cs"/>
          <w:b/>
          <w:color w:val="000000"/>
          <w:kern w:val="24"/>
          <w:sz w:val="24"/>
          <w:szCs w:val="24"/>
          <w:lang w:val="en-GB"/>
        </w:rPr>
      </w:pPr>
      <w:r w:rsidRPr="00A84315">
        <w:rPr>
          <w:b/>
          <w:sz w:val="24"/>
          <w:szCs w:val="24"/>
        </w:rPr>
        <w:t>Therapeutic intervention for BPH:</w:t>
      </w:r>
    </w:p>
    <w:p w:rsidR="00FE3B26" w:rsidRPr="00A84315" w:rsidRDefault="00FE3B26" w:rsidP="000405E5">
      <w:pPr>
        <w:jc w:val="both"/>
        <w:rPr>
          <w:sz w:val="24"/>
          <w:szCs w:val="24"/>
          <w:lang w:val="en-GB"/>
        </w:rPr>
      </w:pPr>
      <w:r w:rsidRPr="00A84315">
        <w:rPr>
          <w:sz w:val="24"/>
          <w:szCs w:val="24"/>
          <w:lang w:val="en-GB"/>
        </w:rPr>
        <w:t xml:space="preserve">-Major management is surgical prostatectomy or partial </w:t>
      </w:r>
      <w:proofErr w:type="spellStart"/>
      <w:r w:rsidRPr="00A84315">
        <w:rPr>
          <w:sz w:val="24"/>
          <w:szCs w:val="24"/>
          <w:lang w:val="en-GB"/>
        </w:rPr>
        <w:t>prostactectomy</w:t>
      </w:r>
      <w:proofErr w:type="spellEnd"/>
      <w:r w:rsidRPr="00A84315">
        <w:rPr>
          <w:sz w:val="24"/>
          <w:szCs w:val="24"/>
          <w:lang w:val="en-GB"/>
        </w:rPr>
        <w:t>.</w:t>
      </w:r>
    </w:p>
    <w:p w:rsidR="00FE3B26" w:rsidRPr="00A84315" w:rsidRDefault="00FE3B26" w:rsidP="000405E5">
      <w:pPr>
        <w:jc w:val="both"/>
        <w:rPr>
          <w:sz w:val="24"/>
          <w:szCs w:val="24"/>
          <w:lang w:val="en-GB"/>
        </w:rPr>
      </w:pPr>
      <w:r w:rsidRPr="00A84315">
        <w:rPr>
          <w:sz w:val="24"/>
          <w:szCs w:val="24"/>
          <w:lang w:val="en-GB"/>
        </w:rPr>
        <w:t>-</w:t>
      </w:r>
      <w:r w:rsidR="00DA4143" w:rsidRPr="00A84315">
        <w:rPr>
          <w:sz w:val="24"/>
          <w:szCs w:val="24"/>
          <w:lang w:val="en-GB"/>
        </w:rPr>
        <w:t xml:space="preserve">Transurethral resection (through the urethra): This is the removal of enlarged portions of the prostate </w:t>
      </w:r>
      <w:r w:rsidRPr="00A84315">
        <w:rPr>
          <w:sz w:val="24"/>
          <w:szCs w:val="24"/>
          <w:lang w:val="en-GB"/>
        </w:rPr>
        <w:t>-</w:t>
      </w:r>
      <w:r w:rsidR="00DA4143" w:rsidRPr="00A84315">
        <w:rPr>
          <w:sz w:val="24"/>
          <w:szCs w:val="24"/>
          <w:lang w:val="en-GB"/>
        </w:rPr>
        <w:t>by inserting the instrument (electrical cutting loop) through the urethra.</w:t>
      </w:r>
    </w:p>
    <w:p w:rsidR="00DA4143" w:rsidRPr="00A84315" w:rsidRDefault="00FE3B26" w:rsidP="000405E5">
      <w:pPr>
        <w:jc w:val="both"/>
        <w:rPr>
          <w:sz w:val="24"/>
          <w:szCs w:val="24"/>
          <w:lang w:val="en-GB"/>
        </w:rPr>
      </w:pPr>
      <w:r w:rsidRPr="00A84315">
        <w:rPr>
          <w:sz w:val="24"/>
          <w:szCs w:val="24"/>
          <w:lang w:val="en-GB"/>
        </w:rPr>
        <w:t>-</w:t>
      </w:r>
      <w:proofErr w:type="spellStart"/>
      <w:r w:rsidR="00DA4143" w:rsidRPr="00A84315">
        <w:rPr>
          <w:sz w:val="24"/>
          <w:szCs w:val="24"/>
          <w:lang w:val="en-GB"/>
        </w:rPr>
        <w:t>Suprapubic</w:t>
      </w:r>
      <w:proofErr w:type="spellEnd"/>
      <w:r w:rsidR="00DA4143" w:rsidRPr="00A84315">
        <w:rPr>
          <w:sz w:val="24"/>
          <w:szCs w:val="24"/>
          <w:lang w:val="en-GB"/>
        </w:rPr>
        <w:t xml:space="preserve"> (</w:t>
      </w:r>
      <w:proofErr w:type="spellStart"/>
      <w:r w:rsidR="00DA4143" w:rsidRPr="00A84315">
        <w:rPr>
          <w:sz w:val="24"/>
          <w:szCs w:val="24"/>
          <w:lang w:val="en-GB"/>
        </w:rPr>
        <w:t>Transversical</w:t>
      </w:r>
      <w:proofErr w:type="spellEnd"/>
      <w:r w:rsidR="00DA4143" w:rsidRPr="00A84315">
        <w:rPr>
          <w:sz w:val="24"/>
          <w:szCs w:val="24"/>
          <w:lang w:val="en-GB"/>
        </w:rPr>
        <w:t>)-Incision into bladder to remove prostate gland.</w:t>
      </w:r>
    </w:p>
    <w:p w:rsidR="00DA4143" w:rsidRPr="00A84315" w:rsidRDefault="00FE3B26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  <w:lang w:val="en-GB"/>
        </w:rPr>
        <w:t>-</w:t>
      </w:r>
      <w:proofErr w:type="spellStart"/>
      <w:r w:rsidR="00DA4143" w:rsidRPr="00A84315">
        <w:rPr>
          <w:sz w:val="24"/>
          <w:szCs w:val="24"/>
          <w:lang w:val="en-GB"/>
        </w:rPr>
        <w:t>Perineal</w:t>
      </w:r>
      <w:proofErr w:type="spellEnd"/>
      <w:r w:rsidR="00DA4143" w:rsidRPr="00A84315">
        <w:rPr>
          <w:sz w:val="24"/>
          <w:szCs w:val="24"/>
          <w:lang w:val="en-GB"/>
        </w:rPr>
        <w:t>-Remove gland through the perineum.</w:t>
      </w:r>
    </w:p>
    <w:p w:rsidR="00DA4143" w:rsidRPr="00A84315" w:rsidRDefault="00FE3B26" w:rsidP="000405E5">
      <w:pPr>
        <w:jc w:val="both"/>
        <w:rPr>
          <w:sz w:val="24"/>
          <w:szCs w:val="24"/>
          <w:lang w:val="en-GB"/>
        </w:rPr>
      </w:pPr>
      <w:r w:rsidRPr="00A84315">
        <w:rPr>
          <w:sz w:val="24"/>
          <w:szCs w:val="24"/>
          <w:lang w:val="en-GB"/>
        </w:rPr>
        <w:t>-</w:t>
      </w:r>
      <w:proofErr w:type="spellStart"/>
      <w:r w:rsidR="00DA4143" w:rsidRPr="00A84315">
        <w:rPr>
          <w:sz w:val="24"/>
          <w:szCs w:val="24"/>
          <w:lang w:val="en-GB"/>
        </w:rPr>
        <w:t>Retropubic</w:t>
      </w:r>
      <w:proofErr w:type="spellEnd"/>
      <w:r w:rsidR="00DA4143" w:rsidRPr="00A84315">
        <w:rPr>
          <w:sz w:val="24"/>
          <w:szCs w:val="24"/>
          <w:lang w:val="en-GB"/>
        </w:rPr>
        <w:t>: Incision through lower abdominal wall</w:t>
      </w:r>
    </w:p>
    <w:p w:rsidR="00FE3B26" w:rsidRPr="00A84315" w:rsidRDefault="00EF02AC" w:rsidP="000405E5">
      <w:pPr>
        <w:jc w:val="both"/>
        <w:rPr>
          <w:sz w:val="24"/>
          <w:szCs w:val="24"/>
          <w:lang w:val="en-GB"/>
        </w:rPr>
      </w:pPr>
      <w:r w:rsidRPr="00A84315">
        <w:rPr>
          <w:sz w:val="24"/>
          <w:szCs w:val="24"/>
          <w:lang w:val="en-GB"/>
        </w:rPr>
        <w:t>-</w:t>
      </w:r>
      <w:r w:rsidR="00FE3B26" w:rsidRPr="00A84315">
        <w:rPr>
          <w:sz w:val="24"/>
          <w:szCs w:val="24"/>
          <w:lang w:val="en-GB"/>
        </w:rPr>
        <w:t xml:space="preserve">Medications can also be used to shrink prostate gland or help relax muscles </w:t>
      </w:r>
      <w:r w:rsidRPr="00A84315">
        <w:rPr>
          <w:sz w:val="24"/>
          <w:szCs w:val="24"/>
          <w:lang w:val="en-GB"/>
        </w:rPr>
        <w:t>near the prostrate to ease symptoms.</w:t>
      </w:r>
    </w:p>
    <w:p w:rsidR="00010609" w:rsidRPr="00A84315" w:rsidRDefault="00EF02AC" w:rsidP="000405E5">
      <w:pPr>
        <w:jc w:val="both"/>
        <w:rPr>
          <w:rFonts w:ascii="Georgia" w:eastAsia="+mn-ea" w:hAnsi="Georgia" w:cs="+mn-cs"/>
          <w:b/>
          <w:color w:val="000000"/>
          <w:kern w:val="24"/>
          <w:sz w:val="24"/>
          <w:szCs w:val="24"/>
          <w:lang w:val="en-GB"/>
        </w:rPr>
      </w:pPr>
      <w:r w:rsidRPr="00A84315">
        <w:rPr>
          <w:b/>
          <w:sz w:val="24"/>
          <w:szCs w:val="24"/>
          <w:lang w:val="en-GB"/>
        </w:rPr>
        <w:t>Nursing management:</w:t>
      </w:r>
      <w:r w:rsidR="00010609" w:rsidRPr="00A84315">
        <w:rPr>
          <w:rFonts w:ascii="Georgia" w:eastAsia="+mn-ea" w:hAnsi="Georgia" w:cs="+mn-cs"/>
          <w:b/>
          <w:color w:val="000000"/>
          <w:kern w:val="24"/>
          <w:sz w:val="24"/>
          <w:szCs w:val="24"/>
          <w:lang w:val="en-GB"/>
        </w:rPr>
        <w:t xml:space="preserve"> </w:t>
      </w:r>
    </w:p>
    <w:p w:rsidR="00010609" w:rsidRPr="00A84315" w:rsidRDefault="00010609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  <w:lang w:val="en-GB"/>
        </w:rPr>
        <w:t>-</w:t>
      </w:r>
      <w:proofErr w:type="gramStart"/>
      <w:r w:rsidR="00DA4143" w:rsidRPr="00A84315">
        <w:rPr>
          <w:sz w:val="24"/>
          <w:szCs w:val="24"/>
          <w:lang w:val="en-GB"/>
        </w:rPr>
        <w:t>Examination</w:t>
      </w:r>
      <w:r w:rsidRPr="00A84315">
        <w:rPr>
          <w:sz w:val="24"/>
          <w:szCs w:val="24"/>
          <w:lang w:val="en-GB"/>
        </w:rPr>
        <w:t xml:space="preserve"> </w:t>
      </w:r>
      <w:r w:rsidR="00DA4143" w:rsidRPr="00A84315">
        <w:rPr>
          <w:sz w:val="24"/>
          <w:szCs w:val="24"/>
          <w:lang w:val="en-GB"/>
        </w:rPr>
        <w:t xml:space="preserve"> with</w:t>
      </w:r>
      <w:proofErr w:type="gramEnd"/>
      <w:r w:rsidR="00DA4143" w:rsidRPr="00A84315">
        <w:rPr>
          <w:sz w:val="24"/>
          <w:szCs w:val="24"/>
          <w:lang w:val="en-GB"/>
        </w:rPr>
        <w:t xml:space="preserve"> objective and subjective data.</w:t>
      </w:r>
      <w:r w:rsidRPr="00A84315">
        <w:rPr>
          <w:sz w:val="24"/>
          <w:szCs w:val="24"/>
        </w:rPr>
        <w:t xml:space="preserve"> </w:t>
      </w:r>
    </w:p>
    <w:p w:rsidR="00010609" w:rsidRPr="00A84315" w:rsidRDefault="00010609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  <w:lang w:val="en-GB"/>
        </w:rPr>
        <w:t>-</w:t>
      </w:r>
      <w:r w:rsidR="00DA4143" w:rsidRPr="00A84315">
        <w:rPr>
          <w:sz w:val="24"/>
          <w:szCs w:val="24"/>
          <w:lang w:val="en-GB"/>
        </w:rPr>
        <w:t xml:space="preserve">Obtain history of voiding symptoms, onset, frequency of day and night urination, presence of urgency, </w:t>
      </w:r>
      <w:proofErr w:type="spellStart"/>
      <w:r w:rsidR="00DA4143" w:rsidRPr="00A84315">
        <w:rPr>
          <w:sz w:val="24"/>
          <w:szCs w:val="24"/>
          <w:lang w:val="en-GB"/>
        </w:rPr>
        <w:t>dysuria</w:t>
      </w:r>
      <w:proofErr w:type="spellEnd"/>
      <w:r w:rsidR="00DA4143" w:rsidRPr="00A84315">
        <w:rPr>
          <w:sz w:val="24"/>
          <w:szCs w:val="24"/>
          <w:lang w:val="en-GB"/>
        </w:rPr>
        <w:t xml:space="preserve">, </w:t>
      </w:r>
      <w:proofErr w:type="gramStart"/>
      <w:r w:rsidR="00DA4143" w:rsidRPr="00A84315">
        <w:rPr>
          <w:sz w:val="24"/>
          <w:szCs w:val="24"/>
          <w:lang w:val="en-GB"/>
        </w:rPr>
        <w:t>sensation</w:t>
      </w:r>
      <w:proofErr w:type="gramEnd"/>
      <w:r w:rsidR="00DA4143" w:rsidRPr="00A84315">
        <w:rPr>
          <w:sz w:val="24"/>
          <w:szCs w:val="24"/>
          <w:lang w:val="en-GB"/>
        </w:rPr>
        <w:t xml:space="preserve"> of incomplete bladder emptying.</w:t>
      </w:r>
    </w:p>
    <w:p w:rsidR="00010609" w:rsidRPr="00A84315" w:rsidRDefault="00010609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>-</w:t>
      </w:r>
      <w:r w:rsidR="00DA4143" w:rsidRPr="00A84315">
        <w:rPr>
          <w:sz w:val="24"/>
          <w:szCs w:val="24"/>
          <w:lang w:val="en-GB"/>
        </w:rPr>
        <w:t>Perform rectal and abdominal examination to detect distended bladder and degree of enlargement; Size, shape and Consistency.</w:t>
      </w:r>
    </w:p>
    <w:p w:rsidR="00DA4143" w:rsidRPr="00A84315" w:rsidRDefault="00DA4143" w:rsidP="000405E5">
      <w:pPr>
        <w:jc w:val="both"/>
        <w:rPr>
          <w:sz w:val="24"/>
          <w:szCs w:val="24"/>
        </w:rPr>
      </w:pPr>
      <w:r w:rsidRPr="00A84315">
        <w:rPr>
          <w:b/>
          <w:bCs/>
          <w:sz w:val="24"/>
          <w:szCs w:val="24"/>
          <w:lang w:val="en-GB"/>
        </w:rPr>
        <w:t>Specific pre-operative care</w:t>
      </w:r>
      <w:r w:rsidRPr="00A84315">
        <w:rPr>
          <w:sz w:val="24"/>
          <w:szCs w:val="24"/>
          <w:lang w:val="en-GB"/>
        </w:rPr>
        <w:t xml:space="preserve"> </w:t>
      </w:r>
    </w:p>
    <w:p w:rsidR="00DA4143" w:rsidRPr="00A84315" w:rsidRDefault="00C00C18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  <w:lang w:val="en-GB"/>
        </w:rPr>
        <w:t>-</w:t>
      </w:r>
      <w:r w:rsidR="00DA4143" w:rsidRPr="00A84315">
        <w:rPr>
          <w:sz w:val="24"/>
          <w:szCs w:val="24"/>
          <w:lang w:val="en-GB"/>
        </w:rPr>
        <w:t>Observe all general pre-operative care</w:t>
      </w:r>
    </w:p>
    <w:p w:rsidR="00DA4143" w:rsidRPr="00A84315" w:rsidRDefault="00C00C18" w:rsidP="000405E5">
      <w:pPr>
        <w:tabs>
          <w:tab w:val="left" w:pos="3315"/>
        </w:tabs>
        <w:jc w:val="both"/>
        <w:rPr>
          <w:sz w:val="24"/>
          <w:szCs w:val="24"/>
        </w:rPr>
      </w:pPr>
      <w:r w:rsidRPr="00A84315">
        <w:rPr>
          <w:sz w:val="24"/>
          <w:szCs w:val="24"/>
          <w:lang w:val="en-GB"/>
        </w:rPr>
        <w:t>-a</w:t>
      </w:r>
      <w:r w:rsidR="00DA4143" w:rsidRPr="00A84315">
        <w:rPr>
          <w:sz w:val="24"/>
          <w:szCs w:val="24"/>
          <w:lang w:val="en-GB"/>
        </w:rPr>
        <w:t>llay patient’s fear, anxiety.</w:t>
      </w:r>
      <w:r w:rsidR="00F90D17">
        <w:rPr>
          <w:sz w:val="24"/>
          <w:szCs w:val="24"/>
          <w:lang w:val="en-GB"/>
        </w:rPr>
        <w:tab/>
      </w:r>
    </w:p>
    <w:p w:rsidR="00DA4143" w:rsidRPr="00A84315" w:rsidRDefault="00C00C18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  <w:lang w:val="en-GB"/>
        </w:rPr>
        <w:t>-</w:t>
      </w:r>
      <w:r w:rsidR="00DA4143" w:rsidRPr="00A84315">
        <w:rPr>
          <w:sz w:val="24"/>
          <w:szCs w:val="24"/>
          <w:lang w:val="en-GB"/>
        </w:rPr>
        <w:t>Explain the type of the surgery</w:t>
      </w:r>
    </w:p>
    <w:p w:rsidR="00DA4143" w:rsidRPr="00A84315" w:rsidRDefault="00C00C18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  <w:lang w:val="en-GB"/>
        </w:rPr>
        <w:t>-</w:t>
      </w:r>
      <w:r w:rsidR="00DA4143" w:rsidRPr="00A84315">
        <w:rPr>
          <w:sz w:val="24"/>
          <w:szCs w:val="24"/>
          <w:lang w:val="en-GB"/>
        </w:rPr>
        <w:t>Pre-</w:t>
      </w:r>
      <w:proofErr w:type="gramStart"/>
      <w:r w:rsidR="00DA4143" w:rsidRPr="00A84315">
        <w:rPr>
          <w:sz w:val="24"/>
          <w:szCs w:val="24"/>
          <w:lang w:val="en-GB"/>
        </w:rPr>
        <w:t>operative</w:t>
      </w:r>
      <w:r w:rsidR="00010609" w:rsidRPr="00A84315">
        <w:rPr>
          <w:sz w:val="24"/>
          <w:szCs w:val="24"/>
          <w:lang w:val="en-GB"/>
        </w:rPr>
        <w:t xml:space="preserve"> </w:t>
      </w:r>
      <w:r w:rsidRPr="00A84315">
        <w:rPr>
          <w:sz w:val="24"/>
          <w:szCs w:val="24"/>
          <w:lang w:val="en-GB"/>
        </w:rPr>
        <w:t xml:space="preserve"> care</w:t>
      </w:r>
      <w:proofErr w:type="gramEnd"/>
      <w:r w:rsidR="00DA4143" w:rsidRPr="00A84315">
        <w:rPr>
          <w:sz w:val="24"/>
          <w:szCs w:val="24"/>
          <w:lang w:val="en-GB"/>
        </w:rPr>
        <w:t>; Shaving, indwelling catheter.</w:t>
      </w:r>
    </w:p>
    <w:p w:rsidR="00C00C18" w:rsidRPr="00A84315" w:rsidRDefault="00C00C18" w:rsidP="000405E5">
      <w:pPr>
        <w:jc w:val="both"/>
        <w:rPr>
          <w:sz w:val="24"/>
          <w:szCs w:val="24"/>
          <w:lang w:val="en-GB"/>
        </w:rPr>
      </w:pPr>
      <w:proofErr w:type="gramStart"/>
      <w:r w:rsidRPr="00A84315">
        <w:rPr>
          <w:sz w:val="24"/>
          <w:szCs w:val="24"/>
          <w:lang w:val="en-GB"/>
        </w:rPr>
        <w:lastRenderedPageBreak/>
        <w:t>-c</w:t>
      </w:r>
      <w:r w:rsidR="00DA4143" w:rsidRPr="00A84315">
        <w:rPr>
          <w:sz w:val="24"/>
          <w:szCs w:val="24"/>
          <w:lang w:val="en-GB"/>
        </w:rPr>
        <w:t>onsent, intravenous line, site preparation</w:t>
      </w:r>
      <w:r w:rsidRPr="00A84315">
        <w:rPr>
          <w:sz w:val="24"/>
          <w:szCs w:val="24"/>
          <w:lang w:val="en-GB"/>
        </w:rPr>
        <w:t>.</w:t>
      </w:r>
      <w:proofErr w:type="gramEnd"/>
    </w:p>
    <w:p w:rsidR="00C00C18" w:rsidRPr="00A84315" w:rsidRDefault="00C00C18" w:rsidP="000405E5">
      <w:pPr>
        <w:jc w:val="both"/>
        <w:rPr>
          <w:b/>
          <w:sz w:val="24"/>
          <w:szCs w:val="24"/>
          <w:lang w:val="en-GB"/>
        </w:rPr>
      </w:pPr>
      <w:r w:rsidRPr="00A84315">
        <w:rPr>
          <w:b/>
          <w:sz w:val="24"/>
          <w:szCs w:val="24"/>
          <w:lang w:val="en-GB"/>
        </w:rPr>
        <w:t xml:space="preserve">Patient Health education: </w:t>
      </w:r>
    </w:p>
    <w:p w:rsidR="00DA4143" w:rsidRPr="00A84315" w:rsidRDefault="00C00C18" w:rsidP="000405E5">
      <w:pPr>
        <w:jc w:val="both"/>
        <w:rPr>
          <w:sz w:val="24"/>
          <w:szCs w:val="24"/>
          <w:lang w:val="en-GB"/>
        </w:rPr>
      </w:pPr>
      <w:r w:rsidRPr="00A84315">
        <w:rPr>
          <w:sz w:val="24"/>
          <w:szCs w:val="24"/>
          <w:lang w:val="en-GB"/>
        </w:rPr>
        <w:t>-</w:t>
      </w:r>
      <w:r w:rsidR="00DA4143" w:rsidRPr="00A84315">
        <w:rPr>
          <w:sz w:val="24"/>
          <w:szCs w:val="24"/>
          <w:lang w:val="en-GB"/>
        </w:rPr>
        <w:t>Explain the symptoms and complication of BP</w:t>
      </w:r>
      <w:r w:rsidRPr="00A84315">
        <w:rPr>
          <w:sz w:val="24"/>
          <w:szCs w:val="24"/>
          <w:lang w:val="en-GB"/>
        </w:rPr>
        <w:t>H</w:t>
      </w:r>
    </w:p>
    <w:p w:rsidR="00DA4143" w:rsidRPr="00A84315" w:rsidRDefault="00C00C18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  <w:lang w:val="en-GB"/>
        </w:rPr>
        <w:t>-</w:t>
      </w:r>
      <w:r w:rsidR="00DA4143" w:rsidRPr="00A84315">
        <w:rPr>
          <w:sz w:val="24"/>
          <w:szCs w:val="24"/>
          <w:lang w:val="en-GB"/>
        </w:rPr>
        <w:t xml:space="preserve">Teach patient to do </w:t>
      </w:r>
      <w:proofErr w:type="spellStart"/>
      <w:r w:rsidR="00DA4143" w:rsidRPr="00A84315">
        <w:rPr>
          <w:sz w:val="24"/>
          <w:szCs w:val="24"/>
          <w:lang w:val="en-GB"/>
        </w:rPr>
        <w:t>Kegel</w:t>
      </w:r>
      <w:proofErr w:type="spellEnd"/>
      <w:r w:rsidR="00DA4143" w:rsidRPr="00A84315">
        <w:rPr>
          <w:sz w:val="24"/>
          <w:szCs w:val="24"/>
          <w:lang w:val="en-GB"/>
        </w:rPr>
        <w:t xml:space="preserve"> (</w:t>
      </w:r>
      <w:proofErr w:type="spellStart"/>
      <w:r w:rsidR="00DA4143" w:rsidRPr="00A84315">
        <w:rPr>
          <w:sz w:val="24"/>
          <w:szCs w:val="24"/>
          <w:lang w:val="en-GB"/>
        </w:rPr>
        <w:t>Perineal</w:t>
      </w:r>
      <w:proofErr w:type="spellEnd"/>
      <w:r w:rsidR="00DA4143" w:rsidRPr="00A84315">
        <w:rPr>
          <w:sz w:val="24"/>
          <w:szCs w:val="24"/>
          <w:lang w:val="en-GB"/>
        </w:rPr>
        <w:t xml:space="preserve"> exercise) after surgery to help gain control of voidin</w:t>
      </w:r>
      <w:r w:rsidRPr="00A84315">
        <w:rPr>
          <w:sz w:val="24"/>
          <w:szCs w:val="24"/>
          <w:lang w:val="en-GB"/>
        </w:rPr>
        <w:t>g</w:t>
      </w:r>
    </w:p>
    <w:p w:rsidR="00DA4143" w:rsidRPr="00A84315" w:rsidRDefault="00C00C18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  <w:lang w:val="en-GB"/>
        </w:rPr>
        <w:t>-</w:t>
      </w:r>
      <w:r w:rsidR="00DA4143" w:rsidRPr="00A84315">
        <w:rPr>
          <w:sz w:val="24"/>
          <w:szCs w:val="24"/>
          <w:lang w:val="en-GB"/>
        </w:rPr>
        <w:t>Advice and tell patient to avoid sexual intercourse, straining at stool, hea</w:t>
      </w:r>
      <w:r w:rsidRPr="00A84315">
        <w:rPr>
          <w:sz w:val="24"/>
          <w:szCs w:val="24"/>
          <w:lang w:val="en-GB"/>
        </w:rPr>
        <w:t>vy lifting and long periods of s</w:t>
      </w:r>
      <w:r w:rsidR="00DA4143" w:rsidRPr="00A84315">
        <w:rPr>
          <w:sz w:val="24"/>
          <w:szCs w:val="24"/>
          <w:lang w:val="en-GB"/>
        </w:rPr>
        <w:t xml:space="preserve">itting for 6 to 8 weeks after surgery until Prostatic </w:t>
      </w:r>
      <w:proofErr w:type="spellStart"/>
      <w:r w:rsidR="00DA4143" w:rsidRPr="00A84315">
        <w:rPr>
          <w:sz w:val="24"/>
          <w:szCs w:val="24"/>
          <w:lang w:val="en-GB"/>
        </w:rPr>
        <w:t>fossa</w:t>
      </w:r>
      <w:proofErr w:type="spellEnd"/>
      <w:r w:rsidR="00DA4143" w:rsidRPr="00A84315">
        <w:rPr>
          <w:sz w:val="24"/>
          <w:szCs w:val="24"/>
          <w:lang w:val="en-GB"/>
        </w:rPr>
        <w:t xml:space="preserve"> is healed.</w:t>
      </w:r>
    </w:p>
    <w:p w:rsidR="00DA4143" w:rsidRPr="00A84315" w:rsidRDefault="00C00C18" w:rsidP="000405E5">
      <w:pPr>
        <w:jc w:val="both"/>
        <w:rPr>
          <w:sz w:val="24"/>
          <w:szCs w:val="24"/>
          <w:lang w:val="en-GB"/>
        </w:rPr>
      </w:pPr>
      <w:r w:rsidRPr="00A84315">
        <w:rPr>
          <w:sz w:val="24"/>
          <w:szCs w:val="24"/>
          <w:lang w:val="en-GB"/>
        </w:rPr>
        <w:t>-</w:t>
      </w:r>
      <w:r w:rsidR="00DA4143" w:rsidRPr="00A84315">
        <w:rPr>
          <w:sz w:val="24"/>
          <w:szCs w:val="24"/>
          <w:lang w:val="en-GB"/>
        </w:rPr>
        <w:t xml:space="preserve">Advice follow-up visits as urethra stricture may occur and </w:t>
      </w:r>
      <w:proofErr w:type="spellStart"/>
      <w:r w:rsidR="00DA4143" w:rsidRPr="00A84315">
        <w:rPr>
          <w:sz w:val="24"/>
          <w:szCs w:val="24"/>
          <w:lang w:val="en-GB"/>
        </w:rPr>
        <w:t>regrowth</w:t>
      </w:r>
      <w:proofErr w:type="spellEnd"/>
      <w:r w:rsidR="00DA4143" w:rsidRPr="00A84315">
        <w:rPr>
          <w:sz w:val="24"/>
          <w:szCs w:val="24"/>
          <w:lang w:val="en-GB"/>
        </w:rPr>
        <w:t xml:space="preserve"> of prostate is possible.</w:t>
      </w:r>
    </w:p>
    <w:p w:rsidR="00C00C18" w:rsidRPr="00A84315" w:rsidRDefault="00C00C18" w:rsidP="000405E5">
      <w:pPr>
        <w:jc w:val="both"/>
        <w:rPr>
          <w:sz w:val="24"/>
          <w:szCs w:val="24"/>
          <w:lang w:val="en-GB"/>
        </w:rPr>
      </w:pPr>
    </w:p>
    <w:p w:rsidR="00105191" w:rsidRPr="00A84315" w:rsidRDefault="00C00C18" w:rsidP="000405E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84315">
        <w:rPr>
          <w:b/>
          <w:sz w:val="24"/>
          <w:szCs w:val="24"/>
        </w:rPr>
        <w:t xml:space="preserve">Acute bacterial </w:t>
      </w:r>
      <w:proofErr w:type="spellStart"/>
      <w:r w:rsidRPr="00A84315">
        <w:rPr>
          <w:b/>
          <w:sz w:val="24"/>
          <w:szCs w:val="24"/>
        </w:rPr>
        <w:t>prostatitis</w:t>
      </w:r>
      <w:proofErr w:type="spellEnd"/>
      <w:r w:rsidRPr="00A84315">
        <w:rPr>
          <w:b/>
          <w:sz w:val="24"/>
          <w:szCs w:val="24"/>
        </w:rPr>
        <w:t>:</w:t>
      </w:r>
      <w:r w:rsidRPr="00A84315">
        <w:rPr>
          <w:sz w:val="24"/>
          <w:szCs w:val="24"/>
        </w:rPr>
        <w:t xml:space="preserve"> this usually starts suddenly from a bacterial infection. It c</w:t>
      </w:r>
      <w:r w:rsidR="00105191" w:rsidRPr="00A84315">
        <w:rPr>
          <w:sz w:val="24"/>
          <w:szCs w:val="24"/>
        </w:rPr>
        <w:t>an cause fever, chills or pain while urinating.</w:t>
      </w:r>
    </w:p>
    <w:p w:rsidR="00105191" w:rsidRPr="00A84315" w:rsidRDefault="00105191" w:rsidP="000405E5">
      <w:pPr>
        <w:jc w:val="both"/>
        <w:rPr>
          <w:b/>
          <w:sz w:val="24"/>
          <w:szCs w:val="24"/>
        </w:rPr>
      </w:pPr>
      <w:r w:rsidRPr="00A84315">
        <w:rPr>
          <w:b/>
          <w:sz w:val="24"/>
          <w:szCs w:val="24"/>
        </w:rPr>
        <w:t xml:space="preserve">Causes include: </w:t>
      </w:r>
    </w:p>
    <w:p w:rsidR="007565B6" w:rsidRPr="00A84315" w:rsidRDefault="00105191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>-Bacterial leak into the prostate gland from the urinary tract</w:t>
      </w:r>
    </w:p>
    <w:p w:rsidR="00105191" w:rsidRPr="00A84315" w:rsidRDefault="00105191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 xml:space="preserve">-Bacterial that causes </w:t>
      </w:r>
      <w:proofErr w:type="gramStart"/>
      <w:r w:rsidRPr="00A84315">
        <w:rPr>
          <w:sz w:val="24"/>
          <w:szCs w:val="24"/>
        </w:rPr>
        <w:t>STDs(</w:t>
      </w:r>
      <w:proofErr w:type="gramEnd"/>
      <w:r w:rsidRPr="00A84315">
        <w:rPr>
          <w:sz w:val="24"/>
          <w:szCs w:val="24"/>
        </w:rPr>
        <w:t xml:space="preserve"> gonorrhea and Chlamydia) can also cause acute bacterial </w:t>
      </w:r>
      <w:proofErr w:type="spellStart"/>
      <w:r w:rsidRPr="00A84315">
        <w:rPr>
          <w:sz w:val="24"/>
          <w:szCs w:val="24"/>
        </w:rPr>
        <w:t>prostatitis</w:t>
      </w:r>
      <w:proofErr w:type="spellEnd"/>
      <w:r w:rsidRPr="00A84315">
        <w:rPr>
          <w:sz w:val="24"/>
          <w:szCs w:val="24"/>
        </w:rPr>
        <w:t>.</w:t>
      </w:r>
    </w:p>
    <w:p w:rsidR="00105191" w:rsidRPr="00A84315" w:rsidRDefault="00105191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 xml:space="preserve">-Other conditions such as </w:t>
      </w:r>
      <w:proofErr w:type="spellStart"/>
      <w:r w:rsidRPr="00A84315">
        <w:rPr>
          <w:sz w:val="24"/>
          <w:szCs w:val="24"/>
        </w:rPr>
        <w:t>urethritis</w:t>
      </w:r>
      <w:proofErr w:type="spellEnd"/>
      <w:r w:rsidRPr="00A84315">
        <w:rPr>
          <w:sz w:val="24"/>
          <w:szCs w:val="24"/>
        </w:rPr>
        <w:t xml:space="preserve">, </w:t>
      </w:r>
      <w:proofErr w:type="spellStart"/>
      <w:r w:rsidRPr="00A84315">
        <w:rPr>
          <w:sz w:val="24"/>
          <w:szCs w:val="24"/>
        </w:rPr>
        <w:t>eppididymitis</w:t>
      </w:r>
      <w:proofErr w:type="spellEnd"/>
      <w:r w:rsidRPr="00A84315">
        <w:rPr>
          <w:sz w:val="24"/>
          <w:szCs w:val="24"/>
        </w:rPr>
        <w:t xml:space="preserve">, </w:t>
      </w:r>
      <w:proofErr w:type="spellStart"/>
      <w:r w:rsidRPr="00A84315">
        <w:rPr>
          <w:sz w:val="24"/>
          <w:szCs w:val="24"/>
        </w:rPr>
        <w:t>phimosis</w:t>
      </w:r>
      <w:proofErr w:type="spellEnd"/>
      <w:r w:rsidRPr="00A84315">
        <w:rPr>
          <w:sz w:val="24"/>
          <w:szCs w:val="24"/>
        </w:rPr>
        <w:t xml:space="preserve">, </w:t>
      </w:r>
      <w:proofErr w:type="spellStart"/>
      <w:r w:rsidRPr="00A84315">
        <w:rPr>
          <w:sz w:val="24"/>
          <w:szCs w:val="24"/>
        </w:rPr>
        <w:t>urinar</w:t>
      </w:r>
      <w:proofErr w:type="spellEnd"/>
      <w:r w:rsidRPr="00A84315">
        <w:rPr>
          <w:sz w:val="24"/>
          <w:szCs w:val="24"/>
        </w:rPr>
        <w:t xml:space="preserve"> </w:t>
      </w:r>
      <w:proofErr w:type="spellStart"/>
      <w:r w:rsidRPr="00A84315">
        <w:rPr>
          <w:sz w:val="24"/>
          <w:szCs w:val="24"/>
        </w:rPr>
        <w:t>cystocopy</w:t>
      </w:r>
      <w:proofErr w:type="spellEnd"/>
      <w:r w:rsidRPr="00A84315">
        <w:rPr>
          <w:sz w:val="24"/>
          <w:szCs w:val="24"/>
        </w:rPr>
        <w:t>.</w:t>
      </w:r>
    </w:p>
    <w:p w:rsidR="00105191" w:rsidRPr="00A84315" w:rsidRDefault="00105191" w:rsidP="000405E5">
      <w:pPr>
        <w:jc w:val="both"/>
        <w:rPr>
          <w:b/>
          <w:sz w:val="24"/>
          <w:szCs w:val="24"/>
        </w:rPr>
      </w:pPr>
      <w:r w:rsidRPr="00A84315">
        <w:rPr>
          <w:b/>
          <w:sz w:val="24"/>
          <w:szCs w:val="24"/>
        </w:rPr>
        <w:t>Therapeutic intervention:</w:t>
      </w:r>
    </w:p>
    <w:p w:rsidR="00105191" w:rsidRPr="00A84315" w:rsidRDefault="00483432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>-</w:t>
      </w:r>
      <w:r w:rsidR="00105191" w:rsidRPr="00A84315">
        <w:rPr>
          <w:sz w:val="24"/>
          <w:szCs w:val="24"/>
        </w:rPr>
        <w:t xml:space="preserve">Use of antibiotics, alpha </w:t>
      </w:r>
      <w:proofErr w:type="gramStart"/>
      <w:r w:rsidRPr="00A84315">
        <w:rPr>
          <w:sz w:val="24"/>
          <w:szCs w:val="24"/>
        </w:rPr>
        <w:t>blockers(</w:t>
      </w:r>
      <w:proofErr w:type="gramEnd"/>
      <w:r w:rsidRPr="00A84315">
        <w:rPr>
          <w:sz w:val="24"/>
          <w:szCs w:val="24"/>
        </w:rPr>
        <w:t xml:space="preserve"> to relieve symptoms).</w:t>
      </w:r>
    </w:p>
    <w:p w:rsidR="00105191" w:rsidRPr="00A84315" w:rsidRDefault="00105191" w:rsidP="000405E5">
      <w:pPr>
        <w:jc w:val="both"/>
        <w:rPr>
          <w:b/>
          <w:sz w:val="24"/>
          <w:szCs w:val="24"/>
        </w:rPr>
      </w:pPr>
      <w:r w:rsidRPr="00A84315">
        <w:rPr>
          <w:b/>
          <w:sz w:val="24"/>
          <w:szCs w:val="24"/>
        </w:rPr>
        <w:t xml:space="preserve">Nursing </w:t>
      </w:r>
      <w:r w:rsidR="00483432" w:rsidRPr="00A84315">
        <w:rPr>
          <w:b/>
          <w:sz w:val="24"/>
          <w:szCs w:val="24"/>
        </w:rPr>
        <w:t>management and health education:</w:t>
      </w:r>
    </w:p>
    <w:p w:rsidR="00483432" w:rsidRPr="00A84315" w:rsidRDefault="00483432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 xml:space="preserve">-Adequate rest and diet </w:t>
      </w:r>
    </w:p>
    <w:p w:rsidR="00483432" w:rsidRPr="00A84315" w:rsidRDefault="00483432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 xml:space="preserve">-Encourage patient to avoid bicycling or wear padded shorts to decrease pressure on the prostate </w:t>
      </w:r>
    </w:p>
    <w:p w:rsidR="00483432" w:rsidRPr="00A84315" w:rsidRDefault="00483432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>-</w:t>
      </w:r>
      <w:proofErr w:type="gramStart"/>
      <w:r w:rsidRPr="00A84315">
        <w:rPr>
          <w:sz w:val="24"/>
          <w:szCs w:val="24"/>
        </w:rPr>
        <w:t>Advice  patients</w:t>
      </w:r>
      <w:proofErr w:type="gramEnd"/>
      <w:r w:rsidRPr="00A84315">
        <w:rPr>
          <w:sz w:val="24"/>
          <w:szCs w:val="24"/>
        </w:rPr>
        <w:t xml:space="preserve"> to avoid alcohol, caffeine and foods.</w:t>
      </w:r>
    </w:p>
    <w:p w:rsidR="00A84315" w:rsidRPr="00A84315" w:rsidRDefault="00483432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 xml:space="preserve">-Encourage </w:t>
      </w:r>
      <w:r w:rsidR="00A84315" w:rsidRPr="00A84315">
        <w:rPr>
          <w:sz w:val="24"/>
          <w:szCs w:val="24"/>
        </w:rPr>
        <w:t>patients to take warm bath.</w:t>
      </w:r>
    </w:p>
    <w:p w:rsidR="00483432" w:rsidRPr="00A84315" w:rsidRDefault="00483432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 xml:space="preserve"> </w:t>
      </w:r>
    </w:p>
    <w:p w:rsidR="00CC4617" w:rsidRPr="00A84315" w:rsidRDefault="00483432" w:rsidP="000405E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84315">
        <w:rPr>
          <w:b/>
          <w:sz w:val="24"/>
          <w:szCs w:val="24"/>
        </w:rPr>
        <w:t xml:space="preserve">Chronic bacterial </w:t>
      </w:r>
      <w:proofErr w:type="spellStart"/>
      <w:r w:rsidRPr="00A84315">
        <w:rPr>
          <w:b/>
          <w:sz w:val="24"/>
          <w:szCs w:val="24"/>
        </w:rPr>
        <w:t>prostatitis</w:t>
      </w:r>
      <w:proofErr w:type="spellEnd"/>
      <w:r w:rsidRPr="00A84315">
        <w:rPr>
          <w:b/>
          <w:sz w:val="24"/>
          <w:szCs w:val="24"/>
        </w:rPr>
        <w:t>:</w:t>
      </w:r>
      <w:r w:rsidRPr="00A84315">
        <w:rPr>
          <w:sz w:val="24"/>
          <w:szCs w:val="24"/>
        </w:rPr>
        <w:t xml:space="preserve"> this is reoccurrence of </w:t>
      </w:r>
      <w:r w:rsidR="00CC4617" w:rsidRPr="00A84315">
        <w:rPr>
          <w:sz w:val="24"/>
          <w:szCs w:val="24"/>
        </w:rPr>
        <w:t xml:space="preserve">acute bacterial </w:t>
      </w:r>
      <w:proofErr w:type="spellStart"/>
      <w:r w:rsidR="00CC4617" w:rsidRPr="00A84315">
        <w:rPr>
          <w:sz w:val="24"/>
          <w:szCs w:val="24"/>
        </w:rPr>
        <w:t>prostatitis</w:t>
      </w:r>
      <w:proofErr w:type="spellEnd"/>
      <w:r w:rsidR="00CC4617" w:rsidRPr="00A84315">
        <w:rPr>
          <w:sz w:val="24"/>
          <w:szCs w:val="24"/>
        </w:rPr>
        <w:t xml:space="preserve">. This diseases </w:t>
      </w:r>
      <w:proofErr w:type="gramStart"/>
      <w:r w:rsidR="00CC4617" w:rsidRPr="00A84315">
        <w:rPr>
          <w:sz w:val="24"/>
          <w:szCs w:val="24"/>
        </w:rPr>
        <w:t>can  be</w:t>
      </w:r>
      <w:proofErr w:type="gramEnd"/>
      <w:r w:rsidR="00CC4617" w:rsidRPr="00A84315">
        <w:rPr>
          <w:sz w:val="24"/>
          <w:szCs w:val="24"/>
        </w:rPr>
        <w:t xml:space="preserve"> very hard to treat.</w:t>
      </w:r>
    </w:p>
    <w:p w:rsidR="00CC4617" w:rsidRPr="00A84315" w:rsidRDefault="00CC4617" w:rsidP="000405E5">
      <w:pPr>
        <w:jc w:val="both"/>
        <w:rPr>
          <w:b/>
          <w:sz w:val="24"/>
          <w:szCs w:val="24"/>
        </w:rPr>
      </w:pPr>
      <w:r w:rsidRPr="00A84315">
        <w:rPr>
          <w:b/>
          <w:sz w:val="24"/>
          <w:szCs w:val="24"/>
        </w:rPr>
        <w:lastRenderedPageBreak/>
        <w:t xml:space="preserve">Causes include: </w:t>
      </w:r>
    </w:p>
    <w:p w:rsidR="00CC4617" w:rsidRPr="00A84315" w:rsidRDefault="00CC4617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>-Bacterial that causes UTIs</w:t>
      </w:r>
    </w:p>
    <w:p w:rsidR="00CC4617" w:rsidRPr="00A84315" w:rsidRDefault="00CC4617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 xml:space="preserve">-Sexually transmitted infections </w:t>
      </w:r>
    </w:p>
    <w:p w:rsidR="00CC4617" w:rsidRPr="00A84315" w:rsidRDefault="00CC4617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 xml:space="preserve">Other conditions such as </w:t>
      </w:r>
      <w:proofErr w:type="spellStart"/>
      <w:r w:rsidRPr="00A84315">
        <w:rPr>
          <w:sz w:val="24"/>
          <w:szCs w:val="24"/>
        </w:rPr>
        <w:t>urethritis</w:t>
      </w:r>
      <w:proofErr w:type="spellEnd"/>
      <w:r w:rsidRPr="00A84315">
        <w:rPr>
          <w:sz w:val="24"/>
          <w:szCs w:val="24"/>
        </w:rPr>
        <w:t>, infection to the testicles …..</w:t>
      </w:r>
    </w:p>
    <w:p w:rsidR="00CC4617" w:rsidRPr="00A84315" w:rsidRDefault="00CC4617" w:rsidP="000405E5">
      <w:pPr>
        <w:jc w:val="both"/>
        <w:rPr>
          <w:sz w:val="24"/>
          <w:szCs w:val="24"/>
        </w:rPr>
      </w:pPr>
    </w:p>
    <w:p w:rsidR="00CC4617" w:rsidRPr="00A84315" w:rsidRDefault="00CC4617" w:rsidP="000405E5">
      <w:pPr>
        <w:jc w:val="both"/>
        <w:rPr>
          <w:b/>
          <w:sz w:val="24"/>
          <w:szCs w:val="24"/>
        </w:rPr>
      </w:pPr>
      <w:r w:rsidRPr="00A84315">
        <w:rPr>
          <w:b/>
          <w:sz w:val="24"/>
          <w:szCs w:val="24"/>
        </w:rPr>
        <w:t>Therapeutic intervention:</w:t>
      </w:r>
    </w:p>
    <w:p w:rsidR="00CC4617" w:rsidRPr="00A84315" w:rsidRDefault="00CC4617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 xml:space="preserve">-Use of antibiotics for a long period of time, alpha </w:t>
      </w:r>
      <w:proofErr w:type="gramStart"/>
      <w:r w:rsidRPr="00A84315">
        <w:rPr>
          <w:sz w:val="24"/>
          <w:szCs w:val="24"/>
        </w:rPr>
        <w:t>blockers(</w:t>
      </w:r>
      <w:proofErr w:type="gramEnd"/>
      <w:r w:rsidRPr="00A84315">
        <w:rPr>
          <w:sz w:val="24"/>
          <w:szCs w:val="24"/>
        </w:rPr>
        <w:t xml:space="preserve"> to relive symptoms)</w:t>
      </w:r>
    </w:p>
    <w:p w:rsidR="00CC4617" w:rsidRPr="00A84315" w:rsidRDefault="00CC4617" w:rsidP="000405E5">
      <w:pPr>
        <w:jc w:val="both"/>
        <w:rPr>
          <w:b/>
          <w:sz w:val="24"/>
          <w:szCs w:val="24"/>
        </w:rPr>
      </w:pPr>
      <w:r w:rsidRPr="00A84315">
        <w:rPr>
          <w:b/>
          <w:sz w:val="24"/>
          <w:szCs w:val="24"/>
        </w:rPr>
        <w:t>Nursing management and health education:</w:t>
      </w:r>
    </w:p>
    <w:p w:rsidR="00CC4617" w:rsidRPr="00A84315" w:rsidRDefault="00CC4617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 xml:space="preserve"> -Adequate rest and diet </w:t>
      </w:r>
    </w:p>
    <w:p w:rsidR="00CC4617" w:rsidRPr="00A84315" w:rsidRDefault="00CC4617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 xml:space="preserve">-Encourage patient to avoid bicycling or wear padded shorts to decrease pressure on the prostate </w:t>
      </w:r>
    </w:p>
    <w:p w:rsidR="00CC4617" w:rsidRPr="00A84315" w:rsidRDefault="00CC4617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>-Advice patients to avoid alcohol, caffeine and foods.</w:t>
      </w:r>
    </w:p>
    <w:p w:rsidR="00CC4617" w:rsidRDefault="00CC4617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</w:rPr>
        <w:t xml:space="preserve">-Encourage patients to take warm bath. </w:t>
      </w:r>
    </w:p>
    <w:p w:rsidR="00455655" w:rsidRDefault="00455655" w:rsidP="000405E5">
      <w:pPr>
        <w:jc w:val="both"/>
        <w:rPr>
          <w:sz w:val="24"/>
          <w:szCs w:val="24"/>
        </w:rPr>
      </w:pPr>
    </w:p>
    <w:p w:rsidR="00455655" w:rsidRDefault="00455655" w:rsidP="000405E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55655">
        <w:rPr>
          <w:b/>
          <w:sz w:val="24"/>
          <w:szCs w:val="24"/>
        </w:rPr>
        <w:t xml:space="preserve">Chronic </w:t>
      </w:r>
      <w:proofErr w:type="spellStart"/>
      <w:r w:rsidRPr="00455655">
        <w:rPr>
          <w:b/>
          <w:sz w:val="24"/>
          <w:szCs w:val="24"/>
        </w:rPr>
        <w:t>prostatitis</w:t>
      </w:r>
      <w:proofErr w:type="spellEnd"/>
      <w:r w:rsidRPr="0045565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This is also called chronic pelvic pain </w:t>
      </w:r>
      <w:proofErr w:type="gramStart"/>
      <w:r>
        <w:rPr>
          <w:sz w:val="24"/>
          <w:szCs w:val="24"/>
        </w:rPr>
        <w:t>syndrome(</w:t>
      </w:r>
      <w:proofErr w:type="gramEnd"/>
      <w:r>
        <w:rPr>
          <w:sz w:val="24"/>
          <w:szCs w:val="24"/>
        </w:rPr>
        <w:t xml:space="preserve"> CPPS). This is the inflammation of the prostate that continues for 3 months or longer. It is often painful and can affect sexual function and the ability to urinate.</w:t>
      </w:r>
    </w:p>
    <w:p w:rsidR="00455655" w:rsidRPr="00455655" w:rsidRDefault="00455655" w:rsidP="000405E5">
      <w:pPr>
        <w:jc w:val="both"/>
        <w:rPr>
          <w:b/>
          <w:sz w:val="24"/>
          <w:szCs w:val="24"/>
        </w:rPr>
      </w:pPr>
      <w:r w:rsidRPr="00455655">
        <w:rPr>
          <w:b/>
          <w:sz w:val="24"/>
          <w:szCs w:val="24"/>
        </w:rPr>
        <w:t xml:space="preserve">Causes include: </w:t>
      </w:r>
    </w:p>
    <w:p w:rsidR="00455655" w:rsidRDefault="00455655" w:rsidP="00040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-Psychological stress </w:t>
      </w:r>
    </w:p>
    <w:p w:rsidR="00455655" w:rsidRDefault="00455655" w:rsidP="00040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-Damage to the urinary tract from surgery to a physical injury </w:t>
      </w:r>
    </w:p>
    <w:p w:rsidR="00455655" w:rsidRPr="00455655" w:rsidRDefault="00455655" w:rsidP="000405E5">
      <w:pPr>
        <w:jc w:val="both"/>
        <w:rPr>
          <w:b/>
          <w:sz w:val="24"/>
          <w:szCs w:val="24"/>
        </w:rPr>
      </w:pPr>
      <w:r w:rsidRPr="00455655">
        <w:rPr>
          <w:b/>
          <w:sz w:val="24"/>
          <w:szCs w:val="24"/>
        </w:rPr>
        <w:t xml:space="preserve">Therapeutic intervention: </w:t>
      </w:r>
    </w:p>
    <w:p w:rsidR="00455655" w:rsidRDefault="00455655" w:rsidP="00040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of muscle relaxant to relive spasm of the pelvic muscles </w:t>
      </w:r>
    </w:p>
    <w:p w:rsidR="00455655" w:rsidRDefault="00455655" w:rsidP="00040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Alpha blockers to treat urination difficulties </w:t>
      </w:r>
    </w:p>
    <w:p w:rsidR="003B1D3A" w:rsidRDefault="00455655" w:rsidP="000405E5">
      <w:pPr>
        <w:jc w:val="both"/>
        <w:rPr>
          <w:sz w:val="24"/>
          <w:szCs w:val="24"/>
        </w:rPr>
      </w:pPr>
      <w:r>
        <w:rPr>
          <w:sz w:val="24"/>
          <w:szCs w:val="24"/>
        </w:rPr>
        <w:t>Therapy to help with psychological stress and anxiety</w:t>
      </w:r>
    </w:p>
    <w:p w:rsidR="003B1D3A" w:rsidRDefault="003B1D3A" w:rsidP="000405E5">
      <w:pPr>
        <w:jc w:val="both"/>
        <w:rPr>
          <w:sz w:val="24"/>
          <w:szCs w:val="24"/>
        </w:rPr>
      </w:pPr>
    </w:p>
    <w:p w:rsidR="003B1D3A" w:rsidRPr="003B1D3A" w:rsidRDefault="003B1D3A" w:rsidP="000405E5">
      <w:pPr>
        <w:jc w:val="both"/>
        <w:rPr>
          <w:b/>
          <w:sz w:val="24"/>
          <w:szCs w:val="24"/>
        </w:rPr>
      </w:pPr>
      <w:r w:rsidRPr="003B1D3A">
        <w:rPr>
          <w:b/>
          <w:sz w:val="24"/>
          <w:szCs w:val="24"/>
        </w:rPr>
        <w:lastRenderedPageBreak/>
        <w:t>Nursing management and health education:</w:t>
      </w:r>
    </w:p>
    <w:p w:rsidR="003B1D3A" w:rsidRDefault="003B1D3A" w:rsidP="000405E5">
      <w:pPr>
        <w:jc w:val="both"/>
        <w:rPr>
          <w:sz w:val="24"/>
          <w:szCs w:val="24"/>
        </w:rPr>
      </w:pPr>
      <w:r>
        <w:rPr>
          <w:sz w:val="24"/>
          <w:szCs w:val="24"/>
        </w:rPr>
        <w:t>Adequate rest and diet</w:t>
      </w:r>
    </w:p>
    <w:p w:rsidR="003B1D3A" w:rsidRDefault="003B1D3A" w:rsidP="00040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Teach patients how to carry out </w:t>
      </w:r>
      <w:proofErr w:type="spellStart"/>
      <w:r>
        <w:rPr>
          <w:sz w:val="24"/>
          <w:szCs w:val="24"/>
        </w:rPr>
        <w:t>kegel</w:t>
      </w:r>
      <w:proofErr w:type="spellEnd"/>
      <w:r>
        <w:rPr>
          <w:sz w:val="24"/>
          <w:szCs w:val="24"/>
        </w:rPr>
        <w:t xml:space="preserve"> exercise</w:t>
      </w:r>
    </w:p>
    <w:p w:rsidR="003B1D3A" w:rsidRDefault="003B1D3A" w:rsidP="000405E5">
      <w:pPr>
        <w:jc w:val="both"/>
        <w:rPr>
          <w:sz w:val="24"/>
          <w:szCs w:val="24"/>
        </w:rPr>
      </w:pPr>
      <w:r>
        <w:rPr>
          <w:sz w:val="24"/>
          <w:szCs w:val="24"/>
        </w:rPr>
        <w:t>Relaxation exercises</w:t>
      </w:r>
    </w:p>
    <w:p w:rsidR="003B1D3A" w:rsidRDefault="003B1D3A" w:rsidP="00040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Encourage warm bath </w:t>
      </w:r>
    </w:p>
    <w:p w:rsidR="003B1D3A" w:rsidRDefault="003B1D3A" w:rsidP="000405E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Advice  patient</w:t>
      </w:r>
      <w:proofErr w:type="gramEnd"/>
      <w:r>
        <w:rPr>
          <w:sz w:val="24"/>
          <w:szCs w:val="24"/>
        </w:rPr>
        <w:t xml:space="preserve"> to use a hot water bottle or heat pad to apply heat to the perineum or rectum. </w:t>
      </w:r>
    </w:p>
    <w:p w:rsidR="003B1D3A" w:rsidRDefault="003B1D3A" w:rsidP="000405E5">
      <w:pPr>
        <w:jc w:val="both"/>
        <w:rPr>
          <w:sz w:val="24"/>
          <w:szCs w:val="24"/>
        </w:rPr>
      </w:pPr>
    </w:p>
    <w:p w:rsidR="003B1D3A" w:rsidRDefault="003B1D3A" w:rsidP="000405E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A4143">
        <w:rPr>
          <w:b/>
          <w:sz w:val="24"/>
          <w:szCs w:val="24"/>
        </w:rPr>
        <w:t>Prostate cancer:</w:t>
      </w:r>
      <w:r>
        <w:rPr>
          <w:sz w:val="24"/>
          <w:szCs w:val="24"/>
        </w:rPr>
        <w:t xml:space="preserve"> this is presence of a cancerous cell in the prostate gland. This is one of the most common</w:t>
      </w:r>
      <w:r w:rsidR="00F50481">
        <w:rPr>
          <w:sz w:val="24"/>
          <w:szCs w:val="24"/>
        </w:rPr>
        <w:t xml:space="preserve"> type </w:t>
      </w:r>
      <w:proofErr w:type="gramStart"/>
      <w:r w:rsidR="00F5048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cancer</w:t>
      </w:r>
      <w:proofErr w:type="gramEnd"/>
      <w:r>
        <w:rPr>
          <w:sz w:val="24"/>
          <w:szCs w:val="24"/>
        </w:rPr>
        <w:t xml:space="preserve"> in men.</w:t>
      </w:r>
    </w:p>
    <w:p w:rsidR="003B1D3A" w:rsidRPr="00DA4143" w:rsidRDefault="003B1D3A" w:rsidP="000405E5">
      <w:pPr>
        <w:jc w:val="both"/>
        <w:rPr>
          <w:b/>
          <w:sz w:val="24"/>
          <w:szCs w:val="24"/>
        </w:rPr>
      </w:pPr>
      <w:r w:rsidRPr="00DA4143">
        <w:rPr>
          <w:b/>
          <w:sz w:val="24"/>
          <w:szCs w:val="24"/>
        </w:rPr>
        <w:t>Causes include:</w:t>
      </w:r>
    </w:p>
    <w:p w:rsidR="003B1D3A" w:rsidRDefault="003B1D3A" w:rsidP="00040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Age, </w:t>
      </w:r>
      <w:proofErr w:type="gramStart"/>
      <w:r>
        <w:rPr>
          <w:sz w:val="24"/>
          <w:szCs w:val="24"/>
        </w:rPr>
        <w:t>race(</w:t>
      </w:r>
      <w:proofErr w:type="gramEnd"/>
      <w:r>
        <w:rPr>
          <w:sz w:val="24"/>
          <w:szCs w:val="24"/>
        </w:rPr>
        <w:t xml:space="preserve"> common among Africans) , family history( hereditary), obesity.</w:t>
      </w:r>
    </w:p>
    <w:p w:rsidR="003B1D3A" w:rsidRPr="00DA4143" w:rsidRDefault="003B1D3A" w:rsidP="000405E5">
      <w:pPr>
        <w:jc w:val="both"/>
        <w:rPr>
          <w:b/>
          <w:sz w:val="24"/>
          <w:szCs w:val="24"/>
        </w:rPr>
      </w:pPr>
      <w:r w:rsidRPr="00DA4143">
        <w:rPr>
          <w:b/>
          <w:sz w:val="24"/>
          <w:szCs w:val="24"/>
        </w:rPr>
        <w:t xml:space="preserve">Therapeutic interventions: </w:t>
      </w:r>
    </w:p>
    <w:p w:rsidR="003B1D3A" w:rsidRDefault="00DA4143" w:rsidP="00040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-Surgical intervention includes prostatectomy </w:t>
      </w:r>
    </w:p>
    <w:p w:rsidR="00DA4143" w:rsidRDefault="00DA4143" w:rsidP="000405E5">
      <w:pPr>
        <w:jc w:val="both"/>
        <w:rPr>
          <w:sz w:val="24"/>
          <w:szCs w:val="24"/>
        </w:rPr>
      </w:pPr>
      <w:r>
        <w:rPr>
          <w:sz w:val="24"/>
          <w:szCs w:val="24"/>
        </w:rPr>
        <w:t>-Radiation therapy</w:t>
      </w:r>
    </w:p>
    <w:p w:rsidR="00DA4143" w:rsidRDefault="00DA4143" w:rsidP="000405E5">
      <w:pPr>
        <w:jc w:val="both"/>
        <w:rPr>
          <w:sz w:val="24"/>
          <w:szCs w:val="24"/>
        </w:rPr>
      </w:pPr>
      <w:r>
        <w:rPr>
          <w:sz w:val="24"/>
          <w:szCs w:val="24"/>
        </w:rPr>
        <w:t>-Hormonal therapy</w:t>
      </w:r>
    </w:p>
    <w:p w:rsidR="00DA4143" w:rsidRDefault="00DA4143" w:rsidP="00040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-surveillance </w:t>
      </w:r>
    </w:p>
    <w:p w:rsidR="00F90D17" w:rsidRDefault="00DA4143" w:rsidP="000405E5">
      <w:pPr>
        <w:jc w:val="both"/>
        <w:rPr>
          <w:b/>
          <w:sz w:val="24"/>
          <w:szCs w:val="24"/>
        </w:rPr>
      </w:pPr>
      <w:r w:rsidRPr="00F90D17">
        <w:rPr>
          <w:b/>
          <w:sz w:val="24"/>
          <w:szCs w:val="24"/>
        </w:rPr>
        <w:t xml:space="preserve">Nursing management </w:t>
      </w:r>
      <w:r w:rsidR="00F90D17" w:rsidRPr="00F90D17">
        <w:rPr>
          <w:b/>
          <w:sz w:val="24"/>
          <w:szCs w:val="24"/>
        </w:rPr>
        <w:t>and health education:</w:t>
      </w:r>
    </w:p>
    <w:p w:rsidR="00F90D17" w:rsidRPr="00F90D17" w:rsidRDefault="00F90D17" w:rsidP="000405E5">
      <w:pPr>
        <w:jc w:val="both"/>
        <w:rPr>
          <w:sz w:val="24"/>
          <w:szCs w:val="24"/>
        </w:rPr>
      </w:pPr>
      <w:r w:rsidRPr="00F90D17">
        <w:rPr>
          <w:b/>
          <w:sz w:val="24"/>
          <w:szCs w:val="24"/>
        </w:rPr>
        <w:t xml:space="preserve"> </w:t>
      </w:r>
      <w:r w:rsidRPr="00F90D17">
        <w:rPr>
          <w:sz w:val="24"/>
          <w:szCs w:val="24"/>
        </w:rPr>
        <w:t xml:space="preserve">-Adequate rest and diet </w:t>
      </w:r>
    </w:p>
    <w:p w:rsidR="00F90D17" w:rsidRPr="00F90D17" w:rsidRDefault="00F90D17" w:rsidP="000405E5">
      <w:pPr>
        <w:jc w:val="both"/>
        <w:rPr>
          <w:sz w:val="24"/>
          <w:szCs w:val="24"/>
        </w:rPr>
      </w:pPr>
      <w:r w:rsidRPr="00F90D17">
        <w:rPr>
          <w:sz w:val="24"/>
          <w:szCs w:val="24"/>
        </w:rPr>
        <w:t xml:space="preserve">-Encourage patient to avoid bicycling or wear padded shorts to decrease pressure on the prostate </w:t>
      </w:r>
    </w:p>
    <w:p w:rsidR="00F90D17" w:rsidRPr="00F90D17" w:rsidRDefault="00F90D17" w:rsidP="000405E5">
      <w:pPr>
        <w:jc w:val="both"/>
        <w:rPr>
          <w:sz w:val="24"/>
          <w:szCs w:val="24"/>
        </w:rPr>
      </w:pPr>
      <w:r w:rsidRPr="00F90D17">
        <w:rPr>
          <w:sz w:val="24"/>
          <w:szCs w:val="24"/>
        </w:rPr>
        <w:t>-</w:t>
      </w:r>
      <w:proofErr w:type="gramStart"/>
      <w:r w:rsidRPr="00F90D17">
        <w:rPr>
          <w:sz w:val="24"/>
          <w:szCs w:val="24"/>
        </w:rPr>
        <w:t>Advice  patients</w:t>
      </w:r>
      <w:proofErr w:type="gramEnd"/>
      <w:r w:rsidRPr="00F90D17">
        <w:rPr>
          <w:sz w:val="24"/>
          <w:szCs w:val="24"/>
        </w:rPr>
        <w:t xml:space="preserve"> to avoid alcohol, caffeine and foods.</w:t>
      </w:r>
    </w:p>
    <w:p w:rsidR="00F90D17" w:rsidRPr="00F90D17" w:rsidRDefault="00F90D17" w:rsidP="000405E5">
      <w:pPr>
        <w:jc w:val="both"/>
        <w:rPr>
          <w:sz w:val="24"/>
          <w:szCs w:val="24"/>
          <w:lang w:val="en-GB"/>
        </w:rPr>
      </w:pPr>
      <w:r w:rsidRPr="00F90D17">
        <w:rPr>
          <w:sz w:val="24"/>
          <w:szCs w:val="24"/>
        </w:rPr>
        <w:t>-Encourage patients to take warm bath.</w:t>
      </w:r>
      <w:r w:rsidRPr="00F90D17">
        <w:rPr>
          <w:sz w:val="24"/>
          <w:szCs w:val="24"/>
          <w:lang w:val="en-GB"/>
        </w:rPr>
        <w:t xml:space="preserve"> </w:t>
      </w:r>
    </w:p>
    <w:p w:rsidR="00F90D17" w:rsidRPr="00F90D17" w:rsidRDefault="00F90D17" w:rsidP="000405E5">
      <w:pPr>
        <w:jc w:val="both"/>
        <w:rPr>
          <w:sz w:val="24"/>
          <w:szCs w:val="24"/>
        </w:rPr>
      </w:pPr>
      <w:r w:rsidRPr="00F90D17">
        <w:rPr>
          <w:sz w:val="24"/>
          <w:szCs w:val="24"/>
          <w:lang w:val="en-GB"/>
        </w:rPr>
        <w:t>-Observe all general pre-operative care</w:t>
      </w:r>
    </w:p>
    <w:p w:rsidR="00F90D17" w:rsidRPr="00A84315" w:rsidRDefault="00F90D17" w:rsidP="000405E5">
      <w:pPr>
        <w:tabs>
          <w:tab w:val="left" w:pos="3315"/>
        </w:tabs>
        <w:jc w:val="both"/>
        <w:rPr>
          <w:sz w:val="24"/>
          <w:szCs w:val="24"/>
        </w:rPr>
      </w:pPr>
      <w:r w:rsidRPr="00A84315">
        <w:rPr>
          <w:sz w:val="24"/>
          <w:szCs w:val="24"/>
          <w:lang w:val="en-GB"/>
        </w:rPr>
        <w:t>-allay patient’s fear, anxiety.</w:t>
      </w:r>
      <w:r>
        <w:rPr>
          <w:sz w:val="24"/>
          <w:szCs w:val="24"/>
          <w:lang w:val="en-GB"/>
        </w:rPr>
        <w:tab/>
      </w:r>
    </w:p>
    <w:p w:rsidR="00F90D17" w:rsidRPr="00A84315" w:rsidRDefault="00F90D17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  <w:lang w:val="en-GB"/>
        </w:rPr>
        <w:t>-Explain the type of the surgery</w:t>
      </w:r>
    </w:p>
    <w:p w:rsidR="00F90D17" w:rsidRPr="00A84315" w:rsidRDefault="00F90D17" w:rsidP="000405E5">
      <w:pPr>
        <w:jc w:val="both"/>
        <w:rPr>
          <w:sz w:val="24"/>
          <w:szCs w:val="24"/>
        </w:rPr>
      </w:pPr>
      <w:r w:rsidRPr="00A84315">
        <w:rPr>
          <w:sz w:val="24"/>
          <w:szCs w:val="24"/>
          <w:lang w:val="en-GB"/>
        </w:rPr>
        <w:lastRenderedPageBreak/>
        <w:t>-Pre-</w:t>
      </w:r>
      <w:proofErr w:type="gramStart"/>
      <w:r w:rsidRPr="00A84315">
        <w:rPr>
          <w:sz w:val="24"/>
          <w:szCs w:val="24"/>
          <w:lang w:val="en-GB"/>
        </w:rPr>
        <w:t>operative  care</w:t>
      </w:r>
      <w:proofErr w:type="gramEnd"/>
      <w:r w:rsidRPr="00A84315">
        <w:rPr>
          <w:sz w:val="24"/>
          <w:szCs w:val="24"/>
          <w:lang w:val="en-GB"/>
        </w:rPr>
        <w:t>; Shaving, indwelling catheter.</w:t>
      </w:r>
    </w:p>
    <w:p w:rsidR="00F90D17" w:rsidRDefault="00F90D17" w:rsidP="000405E5">
      <w:pPr>
        <w:jc w:val="both"/>
      </w:pPr>
      <w:r>
        <w:t xml:space="preserve"> </w:t>
      </w:r>
    </w:p>
    <w:p w:rsidR="00DA4143" w:rsidRDefault="00DA4143" w:rsidP="000405E5">
      <w:pPr>
        <w:jc w:val="both"/>
        <w:rPr>
          <w:b/>
          <w:sz w:val="24"/>
          <w:szCs w:val="24"/>
        </w:rPr>
      </w:pPr>
    </w:p>
    <w:p w:rsidR="00F90D17" w:rsidRPr="00F90D17" w:rsidRDefault="00F90D17" w:rsidP="000405E5">
      <w:pPr>
        <w:jc w:val="both"/>
        <w:rPr>
          <w:b/>
          <w:sz w:val="24"/>
          <w:szCs w:val="24"/>
        </w:rPr>
      </w:pPr>
    </w:p>
    <w:p w:rsidR="00CC4617" w:rsidRPr="00A84315" w:rsidRDefault="00CC4617" w:rsidP="000405E5">
      <w:pPr>
        <w:jc w:val="both"/>
        <w:rPr>
          <w:sz w:val="24"/>
          <w:szCs w:val="24"/>
        </w:rPr>
      </w:pPr>
    </w:p>
    <w:p w:rsidR="00CC4617" w:rsidRPr="00A84315" w:rsidRDefault="00CC4617" w:rsidP="000405E5">
      <w:pPr>
        <w:jc w:val="both"/>
        <w:rPr>
          <w:sz w:val="24"/>
          <w:szCs w:val="24"/>
        </w:rPr>
      </w:pPr>
    </w:p>
    <w:p w:rsidR="00CC4617" w:rsidRPr="00A84315" w:rsidRDefault="00CC4617" w:rsidP="000405E5">
      <w:pPr>
        <w:jc w:val="both"/>
        <w:rPr>
          <w:sz w:val="24"/>
          <w:szCs w:val="24"/>
        </w:rPr>
      </w:pPr>
    </w:p>
    <w:p w:rsidR="00CC4617" w:rsidRPr="00A84315" w:rsidRDefault="00CC4617" w:rsidP="000405E5">
      <w:pPr>
        <w:jc w:val="both"/>
        <w:rPr>
          <w:sz w:val="24"/>
          <w:szCs w:val="24"/>
        </w:rPr>
      </w:pPr>
    </w:p>
    <w:sectPr w:rsidR="00CC4617" w:rsidRPr="00A84315" w:rsidSect="00E77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2262"/>
    <w:multiLevelType w:val="hybridMultilevel"/>
    <w:tmpl w:val="6506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25FDC"/>
    <w:multiLevelType w:val="hybridMultilevel"/>
    <w:tmpl w:val="65C4A9E2"/>
    <w:lvl w:ilvl="0" w:tplc="BEBCC9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38E7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F69B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564E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405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E45B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2206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A43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896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376688"/>
    <w:multiLevelType w:val="hybridMultilevel"/>
    <w:tmpl w:val="78D4D098"/>
    <w:lvl w:ilvl="0" w:tplc="CE94C3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94A7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74A4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5256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6ABB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A4DC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EC99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F8D8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6EF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D4C2117"/>
    <w:multiLevelType w:val="hybridMultilevel"/>
    <w:tmpl w:val="5F3C0FAE"/>
    <w:lvl w:ilvl="0" w:tplc="0BA887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8059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B046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A2B9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68E7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7ECF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EA9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7A25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20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BF367E"/>
    <w:multiLevelType w:val="hybridMultilevel"/>
    <w:tmpl w:val="7F58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74B0D"/>
    <w:multiLevelType w:val="hybridMultilevel"/>
    <w:tmpl w:val="7E94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46FDB"/>
    <w:multiLevelType w:val="hybridMultilevel"/>
    <w:tmpl w:val="0616EFF2"/>
    <w:lvl w:ilvl="0" w:tplc="CEFC4C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DE32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C46A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4EE7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BE30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CE9B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68F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4015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BC90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F215C68"/>
    <w:multiLevelType w:val="hybridMultilevel"/>
    <w:tmpl w:val="EA1023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65B6"/>
    <w:rsid w:val="00010609"/>
    <w:rsid w:val="000405E5"/>
    <w:rsid w:val="000749AE"/>
    <w:rsid w:val="00105191"/>
    <w:rsid w:val="00185246"/>
    <w:rsid w:val="00283D57"/>
    <w:rsid w:val="003B1D3A"/>
    <w:rsid w:val="00455655"/>
    <w:rsid w:val="00483432"/>
    <w:rsid w:val="00645EA1"/>
    <w:rsid w:val="006E23DC"/>
    <w:rsid w:val="007565B6"/>
    <w:rsid w:val="00A84315"/>
    <w:rsid w:val="00C00C18"/>
    <w:rsid w:val="00CC4617"/>
    <w:rsid w:val="00DA4143"/>
    <w:rsid w:val="00E37A75"/>
    <w:rsid w:val="00E77357"/>
    <w:rsid w:val="00EF02AC"/>
    <w:rsid w:val="00F50481"/>
    <w:rsid w:val="00F90D17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66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17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49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75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04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30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3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5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2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1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1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2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59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3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4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0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5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44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BUYER</dc:creator>
  <cp:lastModifiedBy>BIG BUYER</cp:lastModifiedBy>
  <cp:revision>8</cp:revision>
  <dcterms:created xsi:type="dcterms:W3CDTF">2020-04-07T14:56:00Z</dcterms:created>
  <dcterms:modified xsi:type="dcterms:W3CDTF">2020-04-11T20:01:00Z</dcterms:modified>
</cp:coreProperties>
</file>