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B455F" w14:textId="77777777" w:rsidR="00F54836" w:rsidRPr="000A31E6" w:rsidRDefault="00E23379" w:rsidP="00F7133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A31E6">
        <w:rPr>
          <w:rFonts w:ascii="Times New Roman" w:hAnsi="Times New Roman" w:cs="Times New Roman"/>
          <w:b/>
          <w:sz w:val="28"/>
          <w:szCs w:val="28"/>
        </w:rPr>
        <w:t>NAME: AFOLABI TOLUWANIMI ENIOLA</w:t>
      </w:r>
    </w:p>
    <w:p w14:paraId="32112A6D" w14:textId="77777777" w:rsidR="00E23379" w:rsidRPr="000A31E6" w:rsidRDefault="003031D8" w:rsidP="00794CF7">
      <w:pPr>
        <w:rPr>
          <w:rFonts w:ascii="Times New Roman" w:hAnsi="Times New Roman" w:cs="Times New Roman"/>
          <w:b/>
          <w:sz w:val="28"/>
          <w:szCs w:val="28"/>
        </w:rPr>
      </w:pPr>
      <w:r w:rsidRPr="000A31E6">
        <w:rPr>
          <w:rFonts w:ascii="Times New Roman" w:hAnsi="Times New Roman" w:cs="Times New Roman"/>
          <w:b/>
          <w:sz w:val="28"/>
          <w:szCs w:val="28"/>
        </w:rPr>
        <w:t>MATRIC NO: 17/ MHS01/028</w:t>
      </w:r>
    </w:p>
    <w:p w14:paraId="57955F87" w14:textId="77777777" w:rsidR="003031D8" w:rsidRPr="000A31E6" w:rsidRDefault="003031D8" w:rsidP="00794CF7">
      <w:pPr>
        <w:rPr>
          <w:rFonts w:ascii="Times New Roman" w:hAnsi="Times New Roman" w:cs="Times New Roman"/>
          <w:b/>
          <w:sz w:val="28"/>
          <w:szCs w:val="28"/>
        </w:rPr>
      </w:pPr>
      <w:r w:rsidRPr="000A31E6">
        <w:rPr>
          <w:rFonts w:ascii="Times New Roman" w:hAnsi="Times New Roman" w:cs="Times New Roman"/>
          <w:b/>
          <w:sz w:val="28"/>
          <w:szCs w:val="28"/>
        </w:rPr>
        <w:t>DEPARTMENT: PHYSIOLOGY</w:t>
      </w:r>
    </w:p>
    <w:p w14:paraId="187EA645" w14:textId="77777777" w:rsidR="003031D8" w:rsidRPr="000A31E6" w:rsidRDefault="002E7197" w:rsidP="00794CF7">
      <w:pPr>
        <w:rPr>
          <w:rFonts w:ascii="Times New Roman" w:hAnsi="Times New Roman" w:cs="Times New Roman"/>
          <w:b/>
          <w:sz w:val="28"/>
          <w:szCs w:val="28"/>
        </w:rPr>
      </w:pPr>
      <w:r w:rsidRPr="000A31E6">
        <w:rPr>
          <w:rFonts w:ascii="Times New Roman" w:hAnsi="Times New Roman" w:cs="Times New Roman"/>
          <w:b/>
          <w:sz w:val="28"/>
          <w:szCs w:val="28"/>
        </w:rPr>
        <w:t xml:space="preserve">COURSE </w:t>
      </w:r>
      <w:r w:rsidR="00133AFE" w:rsidRPr="000A31E6">
        <w:rPr>
          <w:rFonts w:ascii="Times New Roman" w:hAnsi="Times New Roman" w:cs="Times New Roman"/>
          <w:b/>
          <w:sz w:val="28"/>
          <w:szCs w:val="28"/>
        </w:rPr>
        <w:t xml:space="preserve">TITLE: </w:t>
      </w:r>
      <w:r w:rsidR="00552ADA" w:rsidRPr="000A31E6">
        <w:rPr>
          <w:rFonts w:ascii="Times New Roman" w:hAnsi="Times New Roman" w:cs="Times New Roman"/>
          <w:b/>
          <w:sz w:val="28"/>
          <w:szCs w:val="28"/>
        </w:rPr>
        <w:t>SYSTEM PHARMACOLOGY</w:t>
      </w:r>
    </w:p>
    <w:p w14:paraId="4DBD71F1" w14:textId="77777777" w:rsidR="00552ADA" w:rsidRDefault="00552ADA" w:rsidP="00794CF7">
      <w:pPr>
        <w:rPr>
          <w:rFonts w:ascii="Times New Roman" w:hAnsi="Times New Roman" w:cs="Times New Roman"/>
          <w:b/>
          <w:sz w:val="28"/>
          <w:szCs w:val="28"/>
        </w:rPr>
      </w:pPr>
      <w:r w:rsidRPr="000A31E6">
        <w:rPr>
          <w:rFonts w:ascii="Times New Roman" w:hAnsi="Times New Roman" w:cs="Times New Roman"/>
          <w:b/>
          <w:sz w:val="28"/>
          <w:szCs w:val="28"/>
        </w:rPr>
        <w:t>COURSE CODE:</w:t>
      </w:r>
      <w:r w:rsidR="00271235" w:rsidRPr="000A31E6">
        <w:rPr>
          <w:rFonts w:ascii="Times New Roman" w:hAnsi="Times New Roman" w:cs="Times New Roman"/>
          <w:b/>
          <w:sz w:val="28"/>
          <w:szCs w:val="28"/>
        </w:rPr>
        <w:t xml:space="preserve"> PHA </w:t>
      </w:r>
      <w:r w:rsidR="00921D48" w:rsidRPr="000A31E6">
        <w:rPr>
          <w:rFonts w:ascii="Times New Roman" w:hAnsi="Times New Roman" w:cs="Times New Roman"/>
          <w:b/>
          <w:sz w:val="28"/>
          <w:szCs w:val="28"/>
        </w:rPr>
        <w:t>306</w:t>
      </w:r>
    </w:p>
    <w:p w14:paraId="77C91253" w14:textId="77777777" w:rsidR="00D56693" w:rsidRDefault="006B1B17" w:rsidP="00794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14:paraId="77D0E9F1" w14:textId="77777777" w:rsidR="00A077E9" w:rsidRDefault="00A077E9" w:rsidP="00794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ASSIGNMENT</w:t>
      </w:r>
    </w:p>
    <w:p w14:paraId="24ABC30E" w14:textId="77777777" w:rsidR="00A077E9" w:rsidRPr="002F2765" w:rsidRDefault="00F66004" w:rsidP="005C1B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65">
        <w:rPr>
          <w:rFonts w:ascii="Times New Roman" w:hAnsi="Times New Roman" w:cs="Times New Roman"/>
          <w:sz w:val="28"/>
          <w:szCs w:val="28"/>
        </w:rPr>
        <w:t>Nitrofurantoin</w:t>
      </w:r>
    </w:p>
    <w:p w14:paraId="6C66B757" w14:textId="77777777" w:rsidR="00F66004" w:rsidRPr="002F2765" w:rsidRDefault="001747A2" w:rsidP="005C1B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65">
        <w:rPr>
          <w:rFonts w:ascii="Times New Roman" w:hAnsi="Times New Roman" w:cs="Times New Roman"/>
          <w:sz w:val="28"/>
          <w:szCs w:val="28"/>
        </w:rPr>
        <w:t xml:space="preserve">Nitrofurantoin </w:t>
      </w:r>
      <w:r w:rsidR="001430DB" w:rsidRPr="002F2765">
        <w:rPr>
          <w:rFonts w:ascii="Times New Roman" w:hAnsi="Times New Roman" w:cs="Times New Roman"/>
          <w:sz w:val="28"/>
          <w:szCs w:val="28"/>
        </w:rPr>
        <w:t>has a broad spectrum</w:t>
      </w:r>
      <w:r w:rsidR="00577E78" w:rsidRPr="002F2765">
        <w:rPr>
          <w:rFonts w:ascii="Times New Roman" w:hAnsi="Times New Roman" w:cs="Times New Roman"/>
          <w:sz w:val="28"/>
          <w:szCs w:val="28"/>
        </w:rPr>
        <w:t xml:space="preserve"> activity the main </w:t>
      </w:r>
      <w:r w:rsidR="00820BAF" w:rsidRPr="002F2765">
        <w:rPr>
          <w:rFonts w:ascii="Times New Roman" w:hAnsi="Times New Roman" w:cs="Times New Roman"/>
          <w:sz w:val="28"/>
          <w:szCs w:val="28"/>
        </w:rPr>
        <w:t>uropathogens,</w:t>
      </w:r>
      <w:r w:rsidR="00577E78" w:rsidRPr="002F2765">
        <w:rPr>
          <w:rFonts w:ascii="Times New Roman" w:hAnsi="Times New Roman" w:cs="Times New Roman"/>
          <w:sz w:val="28"/>
          <w:szCs w:val="28"/>
        </w:rPr>
        <w:t xml:space="preserve"> </w:t>
      </w:r>
      <w:r w:rsidR="00820BAF" w:rsidRPr="002F2765">
        <w:rPr>
          <w:rFonts w:ascii="Times New Roman" w:hAnsi="Times New Roman" w:cs="Times New Roman"/>
          <w:sz w:val="28"/>
          <w:szCs w:val="28"/>
        </w:rPr>
        <w:t xml:space="preserve">Escherichia </w:t>
      </w:r>
      <w:r w:rsidR="00987254" w:rsidRPr="002F2765">
        <w:rPr>
          <w:rFonts w:ascii="Times New Roman" w:hAnsi="Times New Roman" w:cs="Times New Roman"/>
          <w:sz w:val="28"/>
          <w:szCs w:val="28"/>
        </w:rPr>
        <w:t>coli (E coli), citrobacter spp</w:t>
      </w:r>
      <w:r w:rsidR="005343EC" w:rsidRPr="002F2765">
        <w:rPr>
          <w:rFonts w:ascii="Times New Roman" w:hAnsi="Times New Roman" w:cs="Times New Roman"/>
          <w:sz w:val="28"/>
          <w:szCs w:val="28"/>
        </w:rPr>
        <w:t>, group B streptococci</w:t>
      </w:r>
      <w:r w:rsidR="008022C1" w:rsidRPr="002F2765">
        <w:rPr>
          <w:rFonts w:ascii="Times New Roman" w:hAnsi="Times New Roman" w:cs="Times New Roman"/>
          <w:sz w:val="28"/>
          <w:szCs w:val="28"/>
        </w:rPr>
        <w:t>, enterococci, staphylococcus</w:t>
      </w:r>
      <w:r w:rsidR="009A2482" w:rsidRPr="002F2765">
        <w:rPr>
          <w:rFonts w:ascii="Times New Roman" w:hAnsi="Times New Roman" w:cs="Times New Roman"/>
          <w:sz w:val="28"/>
          <w:szCs w:val="28"/>
        </w:rPr>
        <w:t xml:space="preserve"> aureus</w:t>
      </w:r>
      <w:r w:rsidR="00E832D4" w:rsidRPr="002F2765">
        <w:rPr>
          <w:rFonts w:ascii="Times New Roman" w:hAnsi="Times New Roman" w:cs="Times New Roman"/>
          <w:sz w:val="28"/>
          <w:szCs w:val="28"/>
        </w:rPr>
        <w:t xml:space="preserve">, staphylococcus epidermis, klebsiella </w:t>
      </w:r>
      <w:r w:rsidR="001547D8" w:rsidRPr="002F2765">
        <w:rPr>
          <w:rFonts w:ascii="Times New Roman" w:hAnsi="Times New Roman" w:cs="Times New Roman"/>
          <w:sz w:val="28"/>
          <w:szCs w:val="28"/>
        </w:rPr>
        <w:t xml:space="preserve">pneumoniae </w:t>
      </w:r>
      <w:r w:rsidR="00F04EFA" w:rsidRPr="002F2765">
        <w:rPr>
          <w:rFonts w:ascii="Times New Roman" w:hAnsi="Times New Roman" w:cs="Times New Roman"/>
          <w:sz w:val="28"/>
          <w:szCs w:val="28"/>
        </w:rPr>
        <w:t xml:space="preserve">and </w:t>
      </w:r>
      <w:r w:rsidR="003F288F" w:rsidRPr="002F2765">
        <w:rPr>
          <w:rFonts w:ascii="Times New Roman" w:hAnsi="Times New Roman" w:cs="Times New Roman"/>
          <w:sz w:val="28"/>
          <w:szCs w:val="28"/>
        </w:rPr>
        <w:t xml:space="preserve">enterobacter </w:t>
      </w:r>
      <w:r w:rsidR="00502826" w:rsidRPr="002F2765">
        <w:rPr>
          <w:rFonts w:ascii="Times New Roman" w:hAnsi="Times New Roman" w:cs="Times New Roman"/>
          <w:sz w:val="28"/>
          <w:szCs w:val="28"/>
        </w:rPr>
        <w:t xml:space="preserve">app and has also been </w:t>
      </w:r>
      <w:r w:rsidR="009562BD" w:rsidRPr="002F2765">
        <w:rPr>
          <w:rFonts w:ascii="Times New Roman" w:hAnsi="Times New Roman" w:cs="Times New Roman"/>
          <w:sz w:val="28"/>
          <w:szCs w:val="28"/>
        </w:rPr>
        <w:t xml:space="preserve">shown to be active against </w:t>
      </w:r>
      <w:r w:rsidR="007A363A" w:rsidRPr="002F2765">
        <w:rPr>
          <w:rFonts w:ascii="Times New Roman" w:hAnsi="Times New Roman" w:cs="Times New Roman"/>
          <w:sz w:val="28"/>
          <w:szCs w:val="28"/>
        </w:rPr>
        <w:t xml:space="preserve">extended spectrum </w:t>
      </w:r>
      <w:r w:rsidR="00EB1435" w:rsidRPr="002F2765">
        <w:rPr>
          <w:rFonts w:ascii="Times New Roman" w:hAnsi="Times New Roman" w:cs="Times New Roman"/>
          <w:sz w:val="28"/>
          <w:szCs w:val="28"/>
        </w:rPr>
        <w:t xml:space="preserve">beta- lactamase producing </w:t>
      </w:r>
      <w:r w:rsidR="00B96BD6" w:rsidRPr="002F2765">
        <w:rPr>
          <w:rFonts w:ascii="Times New Roman" w:hAnsi="Times New Roman" w:cs="Times New Roman"/>
          <w:sz w:val="28"/>
          <w:szCs w:val="28"/>
        </w:rPr>
        <w:t xml:space="preserve">enterobacteriaceae and vancomycin </w:t>
      </w:r>
      <w:r w:rsidR="000D3F31" w:rsidRPr="002F2765">
        <w:rPr>
          <w:rFonts w:ascii="Times New Roman" w:hAnsi="Times New Roman" w:cs="Times New Roman"/>
          <w:sz w:val="28"/>
          <w:szCs w:val="28"/>
        </w:rPr>
        <w:t>resistant enterococci</w:t>
      </w:r>
      <w:r w:rsidR="002F2620" w:rsidRPr="002F2765">
        <w:rPr>
          <w:rFonts w:ascii="Times New Roman" w:hAnsi="Times New Roman" w:cs="Times New Roman"/>
          <w:sz w:val="28"/>
          <w:szCs w:val="28"/>
        </w:rPr>
        <w:t>. However it lacks activity against members</w:t>
      </w:r>
      <w:r w:rsidR="00692E6E" w:rsidRPr="002F2765">
        <w:rPr>
          <w:rFonts w:ascii="Times New Roman" w:hAnsi="Times New Roman" w:cs="Times New Roman"/>
          <w:sz w:val="28"/>
          <w:szCs w:val="28"/>
        </w:rPr>
        <w:t xml:space="preserve"> of the genera Proteus, </w:t>
      </w:r>
      <w:r w:rsidR="00405A07" w:rsidRPr="002F2765">
        <w:rPr>
          <w:rFonts w:ascii="Times New Roman" w:hAnsi="Times New Roman" w:cs="Times New Roman"/>
          <w:sz w:val="28"/>
          <w:szCs w:val="28"/>
        </w:rPr>
        <w:t>P</w:t>
      </w:r>
      <w:r w:rsidR="00692E6E" w:rsidRPr="002F2765">
        <w:rPr>
          <w:rFonts w:ascii="Times New Roman" w:hAnsi="Times New Roman" w:cs="Times New Roman"/>
          <w:sz w:val="28"/>
          <w:szCs w:val="28"/>
        </w:rPr>
        <w:t xml:space="preserve">rovidencia, </w:t>
      </w:r>
      <w:r w:rsidR="009754C9" w:rsidRPr="002F2765">
        <w:rPr>
          <w:rFonts w:ascii="Times New Roman" w:hAnsi="Times New Roman" w:cs="Times New Roman"/>
          <w:sz w:val="28"/>
          <w:szCs w:val="28"/>
        </w:rPr>
        <w:t xml:space="preserve">Morganella, </w:t>
      </w:r>
      <w:r w:rsidR="00B11695" w:rsidRPr="002F2765">
        <w:rPr>
          <w:rFonts w:ascii="Times New Roman" w:hAnsi="Times New Roman" w:cs="Times New Roman"/>
          <w:sz w:val="28"/>
          <w:szCs w:val="28"/>
        </w:rPr>
        <w:t>Serratia,</w:t>
      </w:r>
      <w:r w:rsidR="003F5B63" w:rsidRPr="002F2765">
        <w:rPr>
          <w:rFonts w:ascii="Times New Roman" w:hAnsi="Times New Roman" w:cs="Times New Roman"/>
          <w:sz w:val="28"/>
          <w:szCs w:val="28"/>
        </w:rPr>
        <w:t xml:space="preserve"> Acinetobacter</w:t>
      </w:r>
      <w:r w:rsidR="000340AD" w:rsidRPr="002F2765">
        <w:rPr>
          <w:rFonts w:ascii="Times New Roman" w:hAnsi="Times New Roman" w:cs="Times New Roman"/>
          <w:sz w:val="28"/>
          <w:szCs w:val="28"/>
        </w:rPr>
        <w:t xml:space="preserve"> and </w:t>
      </w:r>
      <w:r w:rsidR="000551AA" w:rsidRPr="002F2765">
        <w:rPr>
          <w:rFonts w:ascii="Times New Roman" w:hAnsi="Times New Roman" w:cs="Times New Roman"/>
          <w:sz w:val="28"/>
          <w:szCs w:val="28"/>
        </w:rPr>
        <w:t>Pseudomonas</w:t>
      </w:r>
      <w:r w:rsidR="00405A07" w:rsidRPr="002F2765">
        <w:rPr>
          <w:rFonts w:ascii="Times New Roman" w:hAnsi="Times New Roman" w:cs="Times New Roman"/>
          <w:sz w:val="28"/>
          <w:szCs w:val="28"/>
        </w:rPr>
        <w:t>.</w:t>
      </w:r>
    </w:p>
    <w:p w14:paraId="3B947AD8" w14:textId="77777777" w:rsidR="00270D95" w:rsidRDefault="005478FF" w:rsidP="005C1BB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2765">
        <w:rPr>
          <w:rFonts w:ascii="Times New Roman" w:hAnsi="Times New Roman" w:cs="Times New Roman"/>
          <w:sz w:val="28"/>
          <w:szCs w:val="28"/>
        </w:rPr>
        <w:t xml:space="preserve">Nitrofurantoin </w:t>
      </w:r>
      <w:r w:rsidR="00D06DF9" w:rsidRPr="002F2765">
        <w:rPr>
          <w:rFonts w:ascii="Times New Roman" w:hAnsi="Times New Roman" w:cs="Times New Roman"/>
          <w:sz w:val="28"/>
          <w:szCs w:val="28"/>
        </w:rPr>
        <w:t xml:space="preserve">is an </w:t>
      </w:r>
      <w:r w:rsidR="0091335D" w:rsidRPr="002F2765">
        <w:rPr>
          <w:rFonts w:ascii="Times New Roman" w:hAnsi="Times New Roman" w:cs="Times New Roman"/>
          <w:sz w:val="28"/>
          <w:szCs w:val="28"/>
        </w:rPr>
        <w:t xml:space="preserve">antibacterial </w:t>
      </w:r>
      <w:r w:rsidR="00783890" w:rsidRPr="002F2765">
        <w:rPr>
          <w:rFonts w:ascii="Times New Roman" w:hAnsi="Times New Roman" w:cs="Times New Roman"/>
          <w:sz w:val="28"/>
          <w:szCs w:val="28"/>
        </w:rPr>
        <w:t xml:space="preserve">agent </w:t>
      </w:r>
      <w:r w:rsidR="000E29DE" w:rsidRPr="002F2765">
        <w:rPr>
          <w:rFonts w:ascii="Times New Roman" w:hAnsi="Times New Roman" w:cs="Times New Roman"/>
          <w:sz w:val="28"/>
          <w:szCs w:val="28"/>
        </w:rPr>
        <w:t xml:space="preserve">specific </w:t>
      </w:r>
      <w:r w:rsidR="002B5375" w:rsidRPr="002F2765">
        <w:rPr>
          <w:rFonts w:ascii="Times New Roman" w:hAnsi="Times New Roman" w:cs="Times New Roman"/>
          <w:sz w:val="28"/>
          <w:szCs w:val="28"/>
        </w:rPr>
        <w:t xml:space="preserve">for urinary </w:t>
      </w:r>
      <w:r w:rsidR="00F70F83" w:rsidRPr="002F2765">
        <w:rPr>
          <w:rFonts w:ascii="Times New Roman" w:hAnsi="Times New Roman" w:cs="Times New Roman"/>
          <w:sz w:val="28"/>
          <w:szCs w:val="28"/>
        </w:rPr>
        <w:t xml:space="preserve">tract infections </w:t>
      </w:r>
      <w:r w:rsidR="00D66F97" w:rsidRPr="002F2765">
        <w:rPr>
          <w:rFonts w:ascii="Times New Roman" w:hAnsi="Times New Roman" w:cs="Times New Roman"/>
          <w:sz w:val="28"/>
          <w:szCs w:val="28"/>
        </w:rPr>
        <w:t xml:space="preserve">and is </w:t>
      </w:r>
      <w:r w:rsidR="00C427DA" w:rsidRPr="002F2765">
        <w:rPr>
          <w:rFonts w:ascii="Times New Roman" w:hAnsi="Times New Roman" w:cs="Times New Roman"/>
          <w:sz w:val="28"/>
          <w:szCs w:val="28"/>
        </w:rPr>
        <w:t xml:space="preserve">bactericidal </w:t>
      </w:r>
      <w:r w:rsidR="00393B99" w:rsidRPr="002F2765">
        <w:rPr>
          <w:rFonts w:ascii="Times New Roman" w:hAnsi="Times New Roman" w:cs="Times New Roman"/>
          <w:sz w:val="28"/>
          <w:szCs w:val="28"/>
        </w:rPr>
        <w:t xml:space="preserve">in urine </w:t>
      </w:r>
      <w:r w:rsidR="001C5EAF" w:rsidRPr="002F2765">
        <w:rPr>
          <w:rFonts w:ascii="Times New Roman" w:hAnsi="Times New Roman" w:cs="Times New Roman"/>
          <w:sz w:val="28"/>
          <w:szCs w:val="28"/>
        </w:rPr>
        <w:t xml:space="preserve">at </w:t>
      </w:r>
      <w:r w:rsidR="005D4790" w:rsidRPr="002F2765">
        <w:rPr>
          <w:rFonts w:ascii="Times New Roman" w:hAnsi="Times New Roman" w:cs="Times New Roman"/>
          <w:sz w:val="28"/>
          <w:szCs w:val="28"/>
        </w:rPr>
        <w:t xml:space="preserve">therapeutic </w:t>
      </w:r>
      <w:r w:rsidR="00AF1E85" w:rsidRPr="002F2765">
        <w:rPr>
          <w:rFonts w:ascii="Times New Roman" w:hAnsi="Times New Roman" w:cs="Times New Roman"/>
          <w:sz w:val="28"/>
          <w:szCs w:val="28"/>
        </w:rPr>
        <w:t xml:space="preserve">doses. </w:t>
      </w:r>
      <w:r w:rsidR="00C669EC" w:rsidRPr="002F2765">
        <w:rPr>
          <w:rFonts w:ascii="Times New Roman" w:hAnsi="Times New Roman" w:cs="Times New Roman"/>
          <w:sz w:val="28"/>
          <w:szCs w:val="28"/>
        </w:rPr>
        <w:t xml:space="preserve">The </w:t>
      </w:r>
      <w:r w:rsidR="005D4941" w:rsidRPr="002F2765">
        <w:rPr>
          <w:rFonts w:ascii="Times New Roman" w:hAnsi="Times New Roman" w:cs="Times New Roman"/>
          <w:sz w:val="28"/>
          <w:szCs w:val="28"/>
        </w:rPr>
        <w:t xml:space="preserve">mechanism </w:t>
      </w:r>
      <w:r w:rsidR="00393723" w:rsidRPr="002F2765">
        <w:rPr>
          <w:rFonts w:ascii="Times New Roman" w:hAnsi="Times New Roman" w:cs="Times New Roman"/>
          <w:sz w:val="28"/>
          <w:szCs w:val="28"/>
        </w:rPr>
        <w:t xml:space="preserve">of </w:t>
      </w:r>
      <w:r w:rsidR="009B00C7" w:rsidRPr="002F2765">
        <w:rPr>
          <w:rFonts w:ascii="Times New Roman" w:hAnsi="Times New Roman" w:cs="Times New Roman"/>
          <w:sz w:val="28"/>
          <w:szCs w:val="28"/>
        </w:rPr>
        <w:t xml:space="preserve">the </w:t>
      </w:r>
      <w:r w:rsidR="008B6FAD" w:rsidRPr="002F2765">
        <w:rPr>
          <w:rFonts w:ascii="Times New Roman" w:hAnsi="Times New Roman" w:cs="Times New Roman"/>
          <w:sz w:val="28"/>
          <w:szCs w:val="28"/>
        </w:rPr>
        <w:t xml:space="preserve">antimicrobial </w:t>
      </w:r>
      <w:r w:rsidR="00815D5E" w:rsidRPr="002F2765">
        <w:rPr>
          <w:rFonts w:ascii="Times New Roman" w:hAnsi="Times New Roman" w:cs="Times New Roman"/>
          <w:sz w:val="28"/>
          <w:szCs w:val="28"/>
        </w:rPr>
        <w:t xml:space="preserve">action </w:t>
      </w:r>
      <w:r w:rsidR="005B2B5C" w:rsidRPr="002F2765">
        <w:rPr>
          <w:rFonts w:ascii="Times New Roman" w:hAnsi="Times New Roman" w:cs="Times New Roman"/>
          <w:sz w:val="28"/>
          <w:szCs w:val="28"/>
        </w:rPr>
        <w:t>of nitrofurantoin</w:t>
      </w:r>
      <w:r w:rsidR="0033654D" w:rsidRPr="002F2765">
        <w:rPr>
          <w:rFonts w:ascii="Times New Roman" w:hAnsi="Times New Roman" w:cs="Times New Roman"/>
          <w:sz w:val="28"/>
          <w:szCs w:val="28"/>
        </w:rPr>
        <w:t xml:space="preserve"> is unusual.</w:t>
      </w:r>
      <w:r w:rsidR="00864B99" w:rsidRPr="002F2765">
        <w:rPr>
          <w:rFonts w:ascii="Times New Roman" w:hAnsi="Times New Roman" w:cs="Times New Roman"/>
          <w:sz w:val="28"/>
          <w:szCs w:val="28"/>
        </w:rPr>
        <w:t xml:space="preserve"> Nitrofurantoin </w:t>
      </w:r>
      <w:r w:rsidR="00EF2D19" w:rsidRPr="002F2765">
        <w:rPr>
          <w:rFonts w:ascii="Times New Roman" w:hAnsi="Times New Roman" w:cs="Times New Roman"/>
          <w:sz w:val="28"/>
          <w:szCs w:val="28"/>
        </w:rPr>
        <w:t xml:space="preserve">is reduced </w:t>
      </w:r>
      <w:r w:rsidR="008D7AD9" w:rsidRPr="002F2765">
        <w:rPr>
          <w:rFonts w:ascii="Times New Roman" w:hAnsi="Times New Roman" w:cs="Times New Roman"/>
          <w:sz w:val="28"/>
          <w:szCs w:val="28"/>
        </w:rPr>
        <w:t>by bacterial</w:t>
      </w:r>
      <w:r w:rsidR="00D049BA" w:rsidRPr="002F2765">
        <w:rPr>
          <w:rFonts w:ascii="Times New Roman" w:hAnsi="Times New Roman" w:cs="Times New Roman"/>
          <w:sz w:val="28"/>
          <w:szCs w:val="28"/>
        </w:rPr>
        <w:t xml:space="preserve"> </w:t>
      </w:r>
      <w:r w:rsidR="009E3E6C" w:rsidRPr="002F2765">
        <w:rPr>
          <w:rFonts w:ascii="Times New Roman" w:hAnsi="Times New Roman" w:cs="Times New Roman"/>
          <w:sz w:val="28"/>
          <w:szCs w:val="28"/>
        </w:rPr>
        <w:t xml:space="preserve">flavoproteins </w:t>
      </w:r>
      <w:r w:rsidR="002739DF" w:rsidRPr="002F2765">
        <w:rPr>
          <w:rFonts w:ascii="Times New Roman" w:hAnsi="Times New Roman" w:cs="Times New Roman"/>
          <w:sz w:val="28"/>
          <w:szCs w:val="28"/>
        </w:rPr>
        <w:t xml:space="preserve">to reactive </w:t>
      </w:r>
      <w:r w:rsidR="00CF6232" w:rsidRPr="002F2765">
        <w:rPr>
          <w:rFonts w:ascii="Times New Roman" w:hAnsi="Times New Roman" w:cs="Times New Roman"/>
          <w:sz w:val="28"/>
          <w:szCs w:val="28"/>
        </w:rPr>
        <w:t xml:space="preserve">intermediates </w:t>
      </w:r>
      <w:r w:rsidR="00D772A3" w:rsidRPr="002F2765">
        <w:rPr>
          <w:rFonts w:ascii="Times New Roman" w:hAnsi="Times New Roman" w:cs="Times New Roman"/>
          <w:sz w:val="28"/>
          <w:szCs w:val="28"/>
        </w:rPr>
        <w:t xml:space="preserve">which alter </w:t>
      </w:r>
      <w:r w:rsidR="008835C2" w:rsidRPr="002F2765">
        <w:rPr>
          <w:rFonts w:ascii="Times New Roman" w:hAnsi="Times New Roman" w:cs="Times New Roman"/>
          <w:sz w:val="28"/>
          <w:szCs w:val="28"/>
        </w:rPr>
        <w:t xml:space="preserve">bacterial </w:t>
      </w:r>
      <w:r w:rsidR="00B51702" w:rsidRPr="002F2765">
        <w:rPr>
          <w:rFonts w:ascii="Times New Roman" w:hAnsi="Times New Roman" w:cs="Times New Roman"/>
          <w:sz w:val="28"/>
          <w:szCs w:val="28"/>
        </w:rPr>
        <w:t xml:space="preserve">ribosomal </w:t>
      </w:r>
      <w:r w:rsidR="00ED6DBF" w:rsidRPr="002F2765">
        <w:rPr>
          <w:rFonts w:ascii="Times New Roman" w:hAnsi="Times New Roman" w:cs="Times New Roman"/>
          <w:sz w:val="28"/>
          <w:szCs w:val="28"/>
        </w:rPr>
        <w:t xml:space="preserve">proteins </w:t>
      </w:r>
      <w:r w:rsidR="008A2EEE" w:rsidRPr="002F2765">
        <w:rPr>
          <w:rFonts w:ascii="Times New Roman" w:hAnsi="Times New Roman" w:cs="Times New Roman"/>
          <w:sz w:val="28"/>
          <w:szCs w:val="28"/>
        </w:rPr>
        <w:t>and other macrom</w:t>
      </w:r>
      <w:r w:rsidR="00A54CDB" w:rsidRPr="002F2765">
        <w:rPr>
          <w:rFonts w:ascii="Times New Roman" w:hAnsi="Times New Roman" w:cs="Times New Roman"/>
          <w:sz w:val="28"/>
          <w:szCs w:val="28"/>
        </w:rPr>
        <w:t>olecules</w:t>
      </w:r>
      <w:r w:rsidR="00BD3973" w:rsidRPr="002F2765">
        <w:rPr>
          <w:rFonts w:ascii="Times New Roman" w:hAnsi="Times New Roman" w:cs="Times New Roman"/>
          <w:sz w:val="28"/>
          <w:szCs w:val="28"/>
        </w:rPr>
        <w:t xml:space="preserve">. </w:t>
      </w:r>
      <w:r w:rsidR="000E02A4" w:rsidRPr="002F2765">
        <w:rPr>
          <w:rFonts w:ascii="Times New Roman" w:hAnsi="Times New Roman" w:cs="Times New Roman"/>
          <w:sz w:val="28"/>
          <w:szCs w:val="28"/>
        </w:rPr>
        <w:t xml:space="preserve">As a result </w:t>
      </w:r>
      <w:r w:rsidR="00A50EE6" w:rsidRPr="002F2765">
        <w:rPr>
          <w:rFonts w:ascii="Times New Roman" w:hAnsi="Times New Roman" w:cs="Times New Roman"/>
          <w:sz w:val="28"/>
          <w:szCs w:val="28"/>
        </w:rPr>
        <w:t xml:space="preserve">of such </w:t>
      </w:r>
      <w:r w:rsidR="003B14AA" w:rsidRPr="002F2765">
        <w:rPr>
          <w:rFonts w:ascii="Times New Roman" w:hAnsi="Times New Roman" w:cs="Times New Roman"/>
          <w:sz w:val="28"/>
          <w:szCs w:val="28"/>
        </w:rPr>
        <w:t>inactivations</w:t>
      </w:r>
      <w:bookmarkStart w:id="0" w:name="_GoBack"/>
      <w:bookmarkEnd w:id="0"/>
      <w:r w:rsidR="00570F57" w:rsidRPr="002F2765">
        <w:rPr>
          <w:rFonts w:ascii="Times New Roman" w:hAnsi="Times New Roman" w:cs="Times New Roman"/>
          <w:sz w:val="28"/>
          <w:szCs w:val="28"/>
        </w:rPr>
        <w:t xml:space="preserve">, the vital </w:t>
      </w:r>
      <w:r w:rsidR="00C8539B" w:rsidRPr="002F2765">
        <w:rPr>
          <w:rFonts w:ascii="Times New Roman" w:hAnsi="Times New Roman" w:cs="Times New Roman"/>
          <w:sz w:val="28"/>
          <w:szCs w:val="28"/>
        </w:rPr>
        <w:t xml:space="preserve">biochemical </w:t>
      </w:r>
      <w:r w:rsidR="00CC06BD" w:rsidRPr="002F2765">
        <w:rPr>
          <w:rFonts w:ascii="Times New Roman" w:hAnsi="Times New Roman" w:cs="Times New Roman"/>
          <w:sz w:val="28"/>
          <w:szCs w:val="28"/>
        </w:rPr>
        <w:t xml:space="preserve">processes </w:t>
      </w:r>
      <w:r w:rsidR="00880532" w:rsidRPr="002F2765">
        <w:rPr>
          <w:rFonts w:ascii="Times New Roman" w:hAnsi="Times New Roman" w:cs="Times New Roman"/>
          <w:sz w:val="28"/>
          <w:szCs w:val="28"/>
        </w:rPr>
        <w:t xml:space="preserve">of </w:t>
      </w:r>
      <w:r w:rsidR="00D72891" w:rsidRPr="002F2765">
        <w:rPr>
          <w:rFonts w:ascii="Times New Roman" w:hAnsi="Times New Roman" w:cs="Times New Roman"/>
          <w:sz w:val="28"/>
          <w:szCs w:val="28"/>
        </w:rPr>
        <w:t>protein synthesis</w:t>
      </w:r>
      <w:r w:rsidR="00A30061" w:rsidRPr="002F2765">
        <w:rPr>
          <w:rFonts w:ascii="Times New Roman" w:hAnsi="Times New Roman" w:cs="Times New Roman"/>
          <w:sz w:val="28"/>
          <w:szCs w:val="28"/>
        </w:rPr>
        <w:t>, aerobic</w:t>
      </w:r>
      <w:r w:rsidR="008705F5" w:rsidRPr="002F2765">
        <w:rPr>
          <w:rFonts w:ascii="Times New Roman" w:hAnsi="Times New Roman" w:cs="Times New Roman"/>
          <w:sz w:val="28"/>
          <w:szCs w:val="28"/>
        </w:rPr>
        <w:t xml:space="preserve"> energy </w:t>
      </w:r>
      <w:r w:rsidR="00C8543F" w:rsidRPr="002F2765">
        <w:rPr>
          <w:rFonts w:ascii="Times New Roman" w:hAnsi="Times New Roman" w:cs="Times New Roman"/>
          <w:sz w:val="28"/>
          <w:szCs w:val="28"/>
        </w:rPr>
        <w:t>metabolism</w:t>
      </w:r>
      <w:r w:rsidR="00184F4F" w:rsidRPr="002F2765">
        <w:rPr>
          <w:rFonts w:ascii="Times New Roman" w:hAnsi="Times New Roman" w:cs="Times New Roman"/>
          <w:sz w:val="28"/>
          <w:szCs w:val="28"/>
        </w:rPr>
        <w:t>, DNA</w:t>
      </w:r>
      <w:r w:rsidR="005F738D" w:rsidRPr="002F2765">
        <w:rPr>
          <w:rFonts w:ascii="Times New Roman" w:hAnsi="Times New Roman" w:cs="Times New Roman"/>
          <w:sz w:val="28"/>
          <w:szCs w:val="28"/>
        </w:rPr>
        <w:t xml:space="preserve"> synthesis, RNA synthesis </w:t>
      </w:r>
      <w:r w:rsidR="00716384" w:rsidRPr="002F2765">
        <w:rPr>
          <w:rFonts w:ascii="Times New Roman" w:hAnsi="Times New Roman" w:cs="Times New Roman"/>
          <w:sz w:val="28"/>
          <w:szCs w:val="28"/>
        </w:rPr>
        <w:t xml:space="preserve">and cell wall </w:t>
      </w:r>
      <w:r w:rsidR="004458F3" w:rsidRPr="002F2765">
        <w:rPr>
          <w:rFonts w:ascii="Times New Roman" w:hAnsi="Times New Roman" w:cs="Times New Roman"/>
          <w:sz w:val="28"/>
          <w:szCs w:val="28"/>
        </w:rPr>
        <w:t xml:space="preserve">synthesis </w:t>
      </w:r>
      <w:r w:rsidR="000B59DD" w:rsidRPr="002F2765">
        <w:rPr>
          <w:rFonts w:ascii="Times New Roman" w:hAnsi="Times New Roman" w:cs="Times New Roman"/>
          <w:sz w:val="28"/>
          <w:szCs w:val="28"/>
        </w:rPr>
        <w:t>are inhibited.</w:t>
      </w:r>
    </w:p>
    <w:p w14:paraId="4A397C39" w14:textId="77777777" w:rsidR="00505585" w:rsidRDefault="00473E76" w:rsidP="003C57E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divId w:val="1050112556"/>
        <w:rPr>
          <w:color w:val="000000" w:themeColor="text1"/>
          <w:sz w:val="28"/>
          <w:szCs w:val="28"/>
        </w:rPr>
      </w:pPr>
      <w:r w:rsidRPr="005B03BF">
        <w:rPr>
          <w:rStyle w:val="topic-highlight"/>
          <w:color w:val="000000" w:themeColor="text1"/>
          <w:sz w:val="28"/>
          <w:szCs w:val="28"/>
        </w:rPr>
        <w:t>Nitrofurantoin</w:t>
      </w:r>
      <w:r w:rsidRPr="005B03BF">
        <w:rPr>
          <w:color w:val="000000" w:themeColor="text1"/>
          <w:sz w:val="28"/>
          <w:szCs w:val="28"/>
        </w:rPr>
        <w:t> is well absorbed from the gut. Its half-life in plasma is very short (&lt;1 hour) and therapeutic plasma concentrations are not achieved.</w:t>
      </w:r>
      <w:r w:rsidR="00B950F5">
        <w:rPr>
          <w:color w:val="000000" w:themeColor="text1"/>
          <w:sz w:val="28"/>
          <w:szCs w:val="28"/>
        </w:rPr>
        <w:t xml:space="preserve"> It </w:t>
      </w:r>
      <w:r w:rsidR="000707A1">
        <w:rPr>
          <w:color w:val="000000" w:themeColor="text1"/>
          <w:sz w:val="28"/>
          <w:szCs w:val="28"/>
        </w:rPr>
        <w:t>colors</w:t>
      </w:r>
      <w:r w:rsidR="00B950F5">
        <w:rPr>
          <w:color w:val="000000" w:themeColor="text1"/>
          <w:sz w:val="28"/>
          <w:szCs w:val="28"/>
        </w:rPr>
        <w:t xml:space="preserve"> </w:t>
      </w:r>
      <w:r w:rsidR="00FE7A8A">
        <w:rPr>
          <w:color w:val="000000" w:themeColor="text1"/>
          <w:sz w:val="28"/>
          <w:szCs w:val="28"/>
        </w:rPr>
        <w:t xml:space="preserve">the urine brown. </w:t>
      </w:r>
      <w:r w:rsidRPr="003C57EB">
        <w:rPr>
          <w:color w:val="000000" w:themeColor="text1"/>
          <w:sz w:val="28"/>
          <w:szCs w:val="28"/>
        </w:rPr>
        <w:t xml:space="preserve"> It is excreted largely unchanged in the urine,</w:t>
      </w:r>
    </w:p>
    <w:p w14:paraId="1A5F62B0" w14:textId="1900492A" w:rsidR="00473E76" w:rsidRDefault="00473E76" w:rsidP="00505585">
      <w:pPr>
        <w:pStyle w:val="NormalWeb"/>
        <w:spacing w:before="0" w:beforeAutospacing="0" w:after="0" w:afterAutospacing="0" w:line="360" w:lineRule="auto"/>
        <w:ind w:left="720"/>
        <w:divId w:val="1050112556"/>
        <w:rPr>
          <w:color w:val="000000" w:themeColor="text1"/>
          <w:sz w:val="28"/>
          <w:szCs w:val="28"/>
        </w:rPr>
      </w:pPr>
      <w:r w:rsidRPr="003C57EB">
        <w:rPr>
          <w:color w:val="000000" w:themeColor="text1"/>
          <w:sz w:val="28"/>
          <w:szCs w:val="28"/>
        </w:rPr>
        <w:lastRenderedPageBreak/>
        <w:t>giving </w:t>
      </w:r>
      <w:hyperlink r:id="rId5" w:tooltip="Learn more about Kidney Concentrating Capacity from ScienceDirect's AI-generated Topic Pages" w:history="1">
        <w:r w:rsidRPr="003C57EB">
          <w:rPr>
            <w:rStyle w:val="Hyperlink"/>
            <w:color w:val="000000" w:themeColor="text1"/>
            <w:sz w:val="28"/>
            <w:szCs w:val="28"/>
            <w:u w:val="none"/>
          </w:rPr>
          <w:t>urinary concentrations</w:t>
        </w:r>
      </w:hyperlink>
      <w:r w:rsidRPr="003C57EB">
        <w:rPr>
          <w:color w:val="000000" w:themeColor="text1"/>
          <w:sz w:val="28"/>
          <w:szCs w:val="28"/>
        </w:rPr>
        <w:t> high enough to treat </w:t>
      </w:r>
      <w:hyperlink r:id="rId6" w:tooltip="Learn more about Urinary Tract Infection from ScienceDirect's AI-generated Topic Pages" w:history="1">
        <w:r w:rsidRPr="003C57EB">
          <w:rPr>
            <w:rStyle w:val="Hyperlink"/>
            <w:color w:val="000000" w:themeColor="text1"/>
            <w:sz w:val="28"/>
            <w:szCs w:val="28"/>
            <w:u w:val="none"/>
          </w:rPr>
          <w:t>lower urinary tract infections</w:t>
        </w:r>
      </w:hyperlink>
      <w:r w:rsidRPr="003C57EB">
        <w:rPr>
          <w:color w:val="000000" w:themeColor="text1"/>
          <w:sz w:val="28"/>
          <w:szCs w:val="28"/>
        </w:rPr>
        <w:t>, but the low tissue concentrations are inadequate for the treatment of </w:t>
      </w:r>
      <w:hyperlink r:id="rId7" w:tooltip="Learn more about Acute Pyelonephritis from ScienceDirect's AI-generated Topic Pages" w:history="1">
        <w:r w:rsidRPr="003C57EB">
          <w:rPr>
            <w:rStyle w:val="Hyperlink"/>
            <w:color w:val="000000" w:themeColor="text1"/>
            <w:sz w:val="28"/>
            <w:szCs w:val="28"/>
            <w:u w:val="none"/>
          </w:rPr>
          <w:t>acute pyelonephritis</w:t>
        </w:r>
      </w:hyperlink>
      <w:r w:rsidRPr="003C57EB">
        <w:rPr>
          <w:color w:val="000000" w:themeColor="text1"/>
          <w:sz w:val="28"/>
          <w:szCs w:val="28"/>
        </w:rPr>
        <w:t>.</w:t>
      </w:r>
      <w:r w:rsidR="008F7DA6">
        <w:rPr>
          <w:color w:val="000000" w:themeColor="text1"/>
          <w:sz w:val="28"/>
          <w:szCs w:val="28"/>
        </w:rPr>
        <w:t xml:space="preserve"> It is </w:t>
      </w:r>
      <w:r w:rsidR="00ED7776">
        <w:rPr>
          <w:color w:val="000000" w:themeColor="text1"/>
          <w:sz w:val="28"/>
          <w:szCs w:val="28"/>
        </w:rPr>
        <w:t xml:space="preserve">not used for </w:t>
      </w:r>
      <w:r w:rsidR="007B759C">
        <w:rPr>
          <w:color w:val="000000" w:themeColor="text1"/>
          <w:sz w:val="28"/>
          <w:szCs w:val="28"/>
        </w:rPr>
        <w:t>pregnant women</w:t>
      </w:r>
      <w:r w:rsidR="00B917DB">
        <w:rPr>
          <w:color w:val="000000" w:themeColor="text1"/>
          <w:sz w:val="28"/>
          <w:szCs w:val="28"/>
        </w:rPr>
        <w:t xml:space="preserve">, </w:t>
      </w:r>
      <w:r w:rsidR="00252260">
        <w:rPr>
          <w:color w:val="000000" w:themeColor="text1"/>
          <w:sz w:val="28"/>
          <w:szCs w:val="28"/>
        </w:rPr>
        <w:t xml:space="preserve">individuals with </w:t>
      </w:r>
      <w:r w:rsidR="00A74837">
        <w:rPr>
          <w:color w:val="000000" w:themeColor="text1"/>
          <w:sz w:val="28"/>
          <w:szCs w:val="28"/>
        </w:rPr>
        <w:t>impaired</w:t>
      </w:r>
      <w:r w:rsidR="00AD5B34">
        <w:rPr>
          <w:color w:val="000000" w:themeColor="text1"/>
          <w:sz w:val="28"/>
          <w:szCs w:val="28"/>
        </w:rPr>
        <w:t xml:space="preserve"> renal </w:t>
      </w:r>
      <w:r w:rsidR="00C80F6B">
        <w:rPr>
          <w:color w:val="000000" w:themeColor="text1"/>
          <w:sz w:val="28"/>
          <w:szCs w:val="28"/>
        </w:rPr>
        <w:t>function</w:t>
      </w:r>
      <w:r w:rsidR="003F4CA3">
        <w:rPr>
          <w:color w:val="000000" w:themeColor="text1"/>
          <w:sz w:val="28"/>
          <w:szCs w:val="28"/>
        </w:rPr>
        <w:t>,</w:t>
      </w:r>
      <w:r w:rsidR="00EC690D">
        <w:rPr>
          <w:color w:val="000000" w:themeColor="text1"/>
          <w:sz w:val="28"/>
          <w:szCs w:val="28"/>
        </w:rPr>
        <w:t xml:space="preserve"> children </w:t>
      </w:r>
      <w:commentRangeStart w:id="1"/>
      <w:r w:rsidR="00A737F0">
        <w:rPr>
          <w:color w:val="000000" w:themeColor="text1"/>
          <w:sz w:val="28"/>
          <w:szCs w:val="28"/>
        </w:rPr>
        <w:t>younger</w:t>
      </w:r>
      <w:commentRangeEnd w:id="1"/>
      <w:r w:rsidR="0030010C">
        <w:rPr>
          <w:rStyle w:val="CommentReference"/>
          <w:rFonts w:asciiTheme="minorHAnsi" w:hAnsiTheme="minorHAnsi" w:cstheme="minorBidi"/>
        </w:rPr>
        <w:commentReference w:id="1"/>
      </w:r>
      <w:r w:rsidR="00A737F0">
        <w:rPr>
          <w:color w:val="000000" w:themeColor="text1"/>
          <w:sz w:val="28"/>
          <w:szCs w:val="28"/>
        </w:rPr>
        <w:t xml:space="preserve"> </w:t>
      </w:r>
      <w:r w:rsidR="00E879D8">
        <w:rPr>
          <w:color w:val="000000" w:themeColor="text1"/>
          <w:sz w:val="28"/>
          <w:szCs w:val="28"/>
        </w:rPr>
        <w:t>than one month of age.</w:t>
      </w:r>
    </w:p>
    <w:p w14:paraId="5859B475" w14:textId="1C9CC831" w:rsidR="00D10A9D" w:rsidRPr="00F741EC" w:rsidRDefault="00FD2F7A" w:rsidP="00F741E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divId w:val="105011255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Allergic</w:t>
      </w:r>
      <w:r w:rsidR="00A74837">
        <w:rPr>
          <w:color w:val="000000" w:themeColor="text1"/>
          <w:sz w:val="28"/>
          <w:szCs w:val="28"/>
        </w:rPr>
        <w:t xml:space="preserve"> skin reactions</w:t>
      </w:r>
      <w:r w:rsidR="00CE7B22">
        <w:rPr>
          <w:color w:val="000000" w:themeColor="text1"/>
          <w:sz w:val="28"/>
          <w:szCs w:val="28"/>
        </w:rPr>
        <w:t xml:space="preserve"> including </w:t>
      </w:r>
      <w:r w:rsidR="001A505C">
        <w:rPr>
          <w:color w:val="000000" w:themeColor="text1"/>
          <w:sz w:val="28"/>
          <w:szCs w:val="28"/>
        </w:rPr>
        <w:t>pru</w:t>
      </w:r>
      <w:r w:rsidR="00E50754">
        <w:rPr>
          <w:color w:val="000000" w:themeColor="text1"/>
          <w:sz w:val="28"/>
          <w:szCs w:val="28"/>
        </w:rPr>
        <w:t>ritus</w:t>
      </w:r>
      <w:r w:rsidR="00FC4D83">
        <w:rPr>
          <w:color w:val="000000" w:themeColor="text1"/>
          <w:sz w:val="28"/>
          <w:szCs w:val="28"/>
        </w:rPr>
        <w:t>;</w:t>
      </w:r>
      <w:r w:rsidR="00101400">
        <w:rPr>
          <w:color w:val="000000" w:themeColor="text1"/>
          <w:sz w:val="28"/>
          <w:szCs w:val="28"/>
        </w:rPr>
        <w:t xml:space="preserve"> </w:t>
      </w:r>
      <w:r w:rsidR="00B02BFD">
        <w:rPr>
          <w:color w:val="000000" w:themeColor="text1"/>
          <w:sz w:val="28"/>
          <w:szCs w:val="28"/>
        </w:rPr>
        <w:t>exf</w:t>
      </w:r>
      <w:r w:rsidR="00665DCC">
        <w:rPr>
          <w:color w:val="000000" w:themeColor="text1"/>
          <w:sz w:val="28"/>
          <w:szCs w:val="28"/>
        </w:rPr>
        <w:t>o</w:t>
      </w:r>
      <w:r w:rsidR="001B06FA">
        <w:rPr>
          <w:color w:val="000000" w:themeColor="text1"/>
          <w:sz w:val="28"/>
          <w:szCs w:val="28"/>
        </w:rPr>
        <w:t xml:space="preserve">liative </w:t>
      </w:r>
      <w:r w:rsidR="006D3D43">
        <w:rPr>
          <w:color w:val="000000" w:themeColor="text1"/>
          <w:sz w:val="28"/>
          <w:szCs w:val="28"/>
        </w:rPr>
        <w:t>de</w:t>
      </w:r>
      <w:r w:rsidR="00F75704">
        <w:rPr>
          <w:color w:val="000000" w:themeColor="text1"/>
          <w:sz w:val="28"/>
          <w:szCs w:val="28"/>
        </w:rPr>
        <w:t>rmatitis</w:t>
      </w:r>
      <w:r w:rsidR="00CA107A">
        <w:rPr>
          <w:color w:val="000000" w:themeColor="text1"/>
          <w:sz w:val="28"/>
          <w:szCs w:val="28"/>
        </w:rPr>
        <w:t xml:space="preserve"> and </w:t>
      </w:r>
      <w:r w:rsidR="007814F2">
        <w:rPr>
          <w:color w:val="000000" w:themeColor="text1"/>
          <w:sz w:val="28"/>
          <w:szCs w:val="28"/>
        </w:rPr>
        <w:t>erythema. Clostridium</w:t>
      </w:r>
      <w:r w:rsidR="00886E82">
        <w:rPr>
          <w:color w:val="000000" w:themeColor="text1"/>
          <w:sz w:val="28"/>
          <w:szCs w:val="28"/>
        </w:rPr>
        <w:t xml:space="preserve"> </w:t>
      </w:r>
      <w:r w:rsidR="00121271">
        <w:rPr>
          <w:color w:val="000000" w:themeColor="text1"/>
          <w:sz w:val="28"/>
          <w:szCs w:val="28"/>
        </w:rPr>
        <w:t>difficile</w:t>
      </w:r>
      <w:r w:rsidR="00C91AF8">
        <w:rPr>
          <w:color w:val="000000" w:themeColor="text1"/>
          <w:sz w:val="28"/>
          <w:szCs w:val="28"/>
        </w:rPr>
        <w:t xml:space="preserve"> </w:t>
      </w:r>
      <w:r w:rsidR="003D323C">
        <w:rPr>
          <w:color w:val="000000" w:themeColor="text1"/>
          <w:sz w:val="28"/>
          <w:szCs w:val="28"/>
        </w:rPr>
        <w:t xml:space="preserve">colitis, </w:t>
      </w:r>
      <w:r w:rsidR="0031621D">
        <w:rPr>
          <w:color w:val="000000" w:themeColor="text1"/>
          <w:sz w:val="28"/>
          <w:szCs w:val="28"/>
        </w:rPr>
        <w:t xml:space="preserve">flatulence, </w:t>
      </w:r>
      <w:r w:rsidR="00424B6A">
        <w:rPr>
          <w:color w:val="000000" w:themeColor="text1"/>
          <w:sz w:val="28"/>
          <w:szCs w:val="28"/>
        </w:rPr>
        <w:t xml:space="preserve">abdominal </w:t>
      </w:r>
      <w:r w:rsidR="00A50018">
        <w:rPr>
          <w:color w:val="000000" w:themeColor="text1"/>
          <w:sz w:val="28"/>
          <w:szCs w:val="28"/>
        </w:rPr>
        <w:t>pain,</w:t>
      </w:r>
      <w:r w:rsidR="00301FD1">
        <w:rPr>
          <w:color w:val="000000" w:themeColor="text1"/>
          <w:sz w:val="28"/>
          <w:szCs w:val="28"/>
        </w:rPr>
        <w:t xml:space="preserve"> acute and chronic </w:t>
      </w:r>
      <w:r w:rsidR="00D41688">
        <w:rPr>
          <w:color w:val="000000" w:themeColor="text1"/>
          <w:sz w:val="28"/>
          <w:szCs w:val="28"/>
        </w:rPr>
        <w:t>pulmonary reactions,</w:t>
      </w:r>
      <w:r w:rsidR="000D7B61">
        <w:rPr>
          <w:color w:val="000000" w:themeColor="text1"/>
          <w:sz w:val="28"/>
          <w:szCs w:val="28"/>
        </w:rPr>
        <w:t xml:space="preserve"> anorexia</w:t>
      </w:r>
      <w:r w:rsidR="009412E2">
        <w:rPr>
          <w:color w:val="000000" w:themeColor="text1"/>
          <w:sz w:val="28"/>
          <w:szCs w:val="28"/>
        </w:rPr>
        <w:t xml:space="preserve">, </w:t>
      </w:r>
      <w:r w:rsidR="000D7B61">
        <w:rPr>
          <w:color w:val="000000" w:themeColor="text1"/>
          <w:sz w:val="28"/>
          <w:szCs w:val="28"/>
        </w:rPr>
        <w:t>numbness</w:t>
      </w:r>
      <w:r w:rsidR="00314607">
        <w:rPr>
          <w:color w:val="000000" w:themeColor="text1"/>
          <w:sz w:val="28"/>
          <w:szCs w:val="28"/>
        </w:rPr>
        <w:t>, thrombocytopenia</w:t>
      </w:r>
      <w:r w:rsidR="00EA620D">
        <w:rPr>
          <w:color w:val="000000" w:themeColor="text1"/>
          <w:sz w:val="28"/>
          <w:szCs w:val="28"/>
        </w:rPr>
        <w:t xml:space="preserve">, </w:t>
      </w:r>
      <w:r w:rsidR="008924A5">
        <w:rPr>
          <w:color w:val="000000" w:themeColor="text1"/>
          <w:sz w:val="28"/>
          <w:szCs w:val="28"/>
        </w:rPr>
        <w:t>megaloblastic anem</w:t>
      </w:r>
      <w:r w:rsidR="007C58B6">
        <w:rPr>
          <w:color w:val="000000" w:themeColor="text1"/>
          <w:sz w:val="28"/>
          <w:szCs w:val="28"/>
        </w:rPr>
        <w:t>ia,</w:t>
      </w:r>
      <w:r w:rsidR="00944BA7">
        <w:rPr>
          <w:color w:val="000000" w:themeColor="text1"/>
          <w:sz w:val="28"/>
          <w:szCs w:val="28"/>
        </w:rPr>
        <w:t xml:space="preserve"> </w:t>
      </w:r>
      <w:r w:rsidR="004D385B">
        <w:rPr>
          <w:color w:val="000000" w:themeColor="text1"/>
          <w:sz w:val="28"/>
          <w:szCs w:val="28"/>
        </w:rPr>
        <w:t>agranulocytosis</w:t>
      </w:r>
      <w:r w:rsidR="00DD45A2">
        <w:rPr>
          <w:color w:val="000000" w:themeColor="text1"/>
          <w:sz w:val="28"/>
          <w:szCs w:val="28"/>
        </w:rPr>
        <w:t>,</w:t>
      </w:r>
      <w:r w:rsidR="000B33B8">
        <w:rPr>
          <w:color w:val="000000" w:themeColor="text1"/>
          <w:sz w:val="28"/>
          <w:szCs w:val="28"/>
        </w:rPr>
        <w:t xml:space="preserve"> </w:t>
      </w:r>
      <w:r w:rsidR="003A7E10">
        <w:rPr>
          <w:color w:val="000000" w:themeColor="text1"/>
          <w:sz w:val="28"/>
          <w:szCs w:val="28"/>
        </w:rPr>
        <w:t xml:space="preserve">leukopenia, </w:t>
      </w:r>
      <w:r w:rsidR="001E67AE">
        <w:rPr>
          <w:color w:val="000000" w:themeColor="text1"/>
          <w:sz w:val="28"/>
          <w:szCs w:val="28"/>
        </w:rPr>
        <w:t>granulocytopenia</w:t>
      </w:r>
      <w:r w:rsidR="001E7688">
        <w:rPr>
          <w:color w:val="000000" w:themeColor="text1"/>
          <w:sz w:val="28"/>
          <w:szCs w:val="28"/>
        </w:rPr>
        <w:t xml:space="preserve"> and </w:t>
      </w:r>
      <w:r w:rsidR="004F47DE">
        <w:rPr>
          <w:color w:val="000000" w:themeColor="text1"/>
          <w:sz w:val="28"/>
          <w:szCs w:val="28"/>
        </w:rPr>
        <w:t>eosinophilia</w:t>
      </w:r>
      <w:r w:rsidR="009D7FA7">
        <w:rPr>
          <w:color w:val="000000" w:themeColor="text1"/>
          <w:sz w:val="28"/>
          <w:szCs w:val="28"/>
        </w:rPr>
        <w:t>.</w:t>
      </w:r>
      <w:r w:rsidR="00C23168">
        <w:rPr>
          <w:color w:val="000000" w:themeColor="text1"/>
          <w:sz w:val="28"/>
          <w:szCs w:val="28"/>
        </w:rPr>
        <w:t xml:space="preserve"> </w:t>
      </w:r>
    </w:p>
    <w:sectPr w:rsidR="00D10A9D" w:rsidRPr="00F74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toluwaniafolabi7@gmail.com" w:date="2020-04-12T11:21:00Z" w:initials="t">
    <w:p w14:paraId="3AB8A53C" w14:textId="77777777" w:rsidR="0030010C" w:rsidRDefault="0030010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B8A5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B8A53C" w16cid:durableId="223D781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E6C43"/>
    <w:multiLevelType w:val="hybridMultilevel"/>
    <w:tmpl w:val="EA9E6E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luwaniafolabi7@gmail.com">
    <w15:presenceInfo w15:providerId="Windows Live" w15:userId="5ac52946658723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36"/>
    <w:rsid w:val="000267E1"/>
    <w:rsid w:val="000340AD"/>
    <w:rsid w:val="00044182"/>
    <w:rsid w:val="000551AA"/>
    <w:rsid w:val="000707A1"/>
    <w:rsid w:val="000A31E6"/>
    <w:rsid w:val="000B33B8"/>
    <w:rsid w:val="000B59DD"/>
    <w:rsid w:val="000D3F31"/>
    <w:rsid w:val="000D7B61"/>
    <w:rsid w:val="000E02A4"/>
    <w:rsid w:val="000E29DE"/>
    <w:rsid w:val="00101400"/>
    <w:rsid w:val="00121271"/>
    <w:rsid w:val="00127A2F"/>
    <w:rsid w:val="00133AFE"/>
    <w:rsid w:val="001430DB"/>
    <w:rsid w:val="001547D8"/>
    <w:rsid w:val="001747A2"/>
    <w:rsid w:val="00184F4F"/>
    <w:rsid w:val="001A1AED"/>
    <w:rsid w:val="001A505C"/>
    <w:rsid w:val="001B06FA"/>
    <w:rsid w:val="001C56FE"/>
    <w:rsid w:val="001C5EAF"/>
    <w:rsid w:val="001E67AE"/>
    <w:rsid w:val="001E7688"/>
    <w:rsid w:val="00252260"/>
    <w:rsid w:val="00270D95"/>
    <w:rsid w:val="00271235"/>
    <w:rsid w:val="002739DF"/>
    <w:rsid w:val="002B5375"/>
    <w:rsid w:val="002D08AD"/>
    <w:rsid w:val="002E7197"/>
    <w:rsid w:val="002F2620"/>
    <w:rsid w:val="002F2765"/>
    <w:rsid w:val="0030010C"/>
    <w:rsid w:val="00301FD1"/>
    <w:rsid w:val="003031D8"/>
    <w:rsid w:val="00314607"/>
    <w:rsid w:val="0031621D"/>
    <w:rsid w:val="0033654D"/>
    <w:rsid w:val="00384F27"/>
    <w:rsid w:val="00393723"/>
    <w:rsid w:val="00393B99"/>
    <w:rsid w:val="003A7E10"/>
    <w:rsid w:val="003B14AA"/>
    <w:rsid w:val="003C57EB"/>
    <w:rsid w:val="003D323C"/>
    <w:rsid w:val="003E7AD9"/>
    <w:rsid w:val="003F288F"/>
    <w:rsid w:val="003F4CA3"/>
    <w:rsid w:val="003F5B63"/>
    <w:rsid w:val="00405A07"/>
    <w:rsid w:val="00424B6A"/>
    <w:rsid w:val="004458F3"/>
    <w:rsid w:val="00451720"/>
    <w:rsid w:val="00473E76"/>
    <w:rsid w:val="004D385B"/>
    <w:rsid w:val="004D4E88"/>
    <w:rsid w:val="004E0BC3"/>
    <w:rsid w:val="004F47DE"/>
    <w:rsid w:val="00502826"/>
    <w:rsid w:val="00505585"/>
    <w:rsid w:val="005343EC"/>
    <w:rsid w:val="00537C42"/>
    <w:rsid w:val="005478FF"/>
    <w:rsid w:val="00552ADA"/>
    <w:rsid w:val="00570F57"/>
    <w:rsid w:val="00577E78"/>
    <w:rsid w:val="005960EA"/>
    <w:rsid w:val="005B03BF"/>
    <w:rsid w:val="005B2B5C"/>
    <w:rsid w:val="005C1BBC"/>
    <w:rsid w:val="005C44CB"/>
    <w:rsid w:val="005D4790"/>
    <w:rsid w:val="005D4941"/>
    <w:rsid w:val="005F738D"/>
    <w:rsid w:val="00603C5B"/>
    <w:rsid w:val="0061589C"/>
    <w:rsid w:val="00636195"/>
    <w:rsid w:val="00665DCC"/>
    <w:rsid w:val="00692E6E"/>
    <w:rsid w:val="006B1B17"/>
    <w:rsid w:val="006D3D43"/>
    <w:rsid w:val="00716384"/>
    <w:rsid w:val="00743CB0"/>
    <w:rsid w:val="007814F2"/>
    <w:rsid w:val="00783890"/>
    <w:rsid w:val="00794CF7"/>
    <w:rsid w:val="007A363A"/>
    <w:rsid w:val="007B759C"/>
    <w:rsid w:val="007C58B6"/>
    <w:rsid w:val="007E6A59"/>
    <w:rsid w:val="008022C1"/>
    <w:rsid w:val="00807A7C"/>
    <w:rsid w:val="00815D5E"/>
    <w:rsid w:val="00820BAF"/>
    <w:rsid w:val="00845C46"/>
    <w:rsid w:val="00864B99"/>
    <w:rsid w:val="008672C7"/>
    <w:rsid w:val="008705F5"/>
    <w:rsid w:val="00880532"/>
    <w:rsid w:val="008835C2"/>
    <w:rsid w:val="00886E82"/>
    <w:rsid w:val="008924A5"/>
    <w:rsid w:val="008A2EEE"/>
    <w:rsid w:val="008A4C19"/>
    <w:rsid w:val="008B6FAD"/>
    <w:rsid w:val="008C6098"/>
    <w:rsid w:val="008D076C"/>
    <w:rsid w:val="008D7AD9"/>
    <w:rsid w:val="008F7DA6"/>
    <w:rsid w:val="0091335D"/>
    <w:rsid w:val="00921D48"/>
    <w:rsid w:val="009412E2"/>
    <w:rsid w:val="00944BA7"/>
    <w:rsid w:val="009562BD"/>
    <w:rsid w:val="009754C9"/>
    <w:rsid w:val="00987254"/>
    <w:rsid w:val="009A2482"/>
    <w:rsid w:val="009A25BA"/>
    <w:rsid w:val="009B00C7"/>
    <w:rsid w:val="009D7FA7"/>
    <w:rsid w:val="009E3E6C"/>
    <w:rsid w:val="009E50DD"/>
    <w:rsid w:val="00A077E9"/>
    <w:rsid w:val="00A12EE1"/>
    <w:rsid w:val="00A30061"/>
    <w:rsid w:val="00A50018"/>
    <w:rsid w:val="00A50EE6"/>
    <w:rsid w:val="00A54CDB"/>
    <w:rsid w:val="00A737F0"/>
    <w:rsid w:val="00A74837"/>
    <w:rsid w:val="00A86800"/>
    <w:rsid w:val="00A9472E"/>
    <w:rsid w:val="00AD5B34"/>
    <w:rsid w:val="00AF1E85"/>
    <w:rsid w:val="00B02BFD"/>
    <w:rsid w:val="00B11695"/>
    <w:rsid w:val="00B51702"/>
    <w:rsid w:val="00B802D0"/>
    <w:rsid w:val="00B917DB"/>
    <w:rsid w:val="00B950F5"/>
    <w:rsid w:val="00B96BD6"/>
    <w:rsid w:val="00BD3973"/>
    <w:rsid w:val="00BE1DA8"/>
    <w:rsid w:val="00C23168"/>
    <w:rsid w:val="00C24178"/>
    <w:rsid w:val="00C24801"/>
    <w:rsid w:val="00C2520E"/>
    <w:rsid w:val="00C427DA"/>
    <w:rsid w:val="00C669EC"/>
    <w:rsid w:val="00C80F6B"/>
    <w:rsid w:val="00C8539B"/>
    <w:rsid w:val="00C8543F"/>
    <w:rsid w:val="00C91AF8"/>
    <w:rsid w:val="00CA107A"/>
    <w:rsid w:val="00CC06BD"/>
    <w:rsid w:val="00CE7B22"/>
    <w:rsid w:val="00CF078B"/>
    <w:rsid w:val="00CF6232"/>
    <w:rsid w:val="00D049BA"/>
    <w:rsid w:val="00D06DF9"/>
    <w:rsid w:val="00D10A9D"/>
    <w:rsid w:val="00D15230"/>
    <w:rsid w:val="00D24C72"/>
    <w:rsid w:val="00D41688"/>
    <w:rsid w:val="00D56693"/>
    <w:rsid w:val="00D643B8"/>
    <w:rsid w:val="00D66F97"/>
    <w:rsid w:val="00D72891"/>
    <w:rsid w:val="00D772A3"/>
    <w:rsid w:val="00D8451E"/>
    <w:rsid w:val="00DD44AE"/>
    <w:rsid w:val="00DD45A2"/>
    <w:rsid w:val="00E23379"/>
    <w:rsid w:val="00E50754"/>
    <w:rsid w:val="00E832D4"/>
    <w:rsid w:val="00E866BF"/>
    <w:rsid w:val="00E8733B"/>
    <w:rsid w:val="00E879D8"/>
    <w:rsid w:val="00E9139C"/>
    <w:rsid w:val="00EA33E4"/>
    <w:rsid w:val="00EA620D"/>
    <w:rsid w:val="00EB1435"/>
    <w:rsid w:val="00EC690D"/>
    <w:rsid w:val="00ED6DBF"/>
    <w:rsid w:val="00ED7776"/>
    <w:rsid w:val="00EF2D19"/>
    <w:rsid w:val="00F0198A"/>
    <w:rsid w:val="00F04EFA"/>
    <w:rsid w:val="00F1001B"/>
    <w:rsid w:val="00F54836"/>
    <w:rsid w:val="00F66004"/>
    <w:rsid w:val="00F70F83"/>
    <w:rsid w:val="00F71337"/>
    <w:rsid w:val="00F717B1"/>
    <w:rsid w:val="00F74073"/>
    <w:rsid w:val="00F741EC"/>
    <w:rsid w:val="00F75704"/>
    <w:rsid w:val="00F8058A"/>
    <w:rsid w:val="00FC4D83"/>
    <w:rsid w:val="00FD2F7A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11DE6"/>
  <w15:chartTrackingRefBased/>
  <w15:docId w15:val="{DE3775DF-629E-AC4E-85A7-6A17F6C9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C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C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45C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5C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5C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004"/>
    <w:pPr>
      <w:ind w:left="720"/>
      <w:contextualSpacing/>
    </w:pPr>
  </w:style>
  <w:style w:type="character" w:customStyle="1" w:styleId="topic-highlight">
    <w:name w:val="topic-highlight"/>
    <w:basedOn w:val="DefaultParagraphFont"/>
    <w:rsid w:val="00473E76"/>
  </w:style>
  <w:style w:type="character" w:styleId="Hyperlink">
    <w:name w:val="Hyperlink"/>
    <w:basedOn w:val="DefaultParagraphFont"/>
    <w:uiPriority w:val="99"/>
    <w:semiHidden/>
    <w:unhideWhenUsed/>
    <w:rsid w:val="00473E7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0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01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10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10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www.sciencedirect.com/topics/medicine-and-dentistry/acute-pyelonephritis" TargetMode="External" /><Relationship Id="rId12" Type="http://schemas.microsoft.com/office/2011/relationships/people" Target="peop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sciencedirect.com/topics/pharmacology-toxicology-and-pharmaceutical-science/urinary-tract-infection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s://www.sciencedirect.com/topics/medicine-and-dentistry/kidney-concentrating-capacity" TargetMode="External" /><Relationship Id="rId10" Type="http://schemas.microsoft.com/office/2016/09/relationships/commentsIds" Target="commentsIds.xml" /><Relationship Id="rId4" Type="http://schemas.openxmlformats.org/officeDocument/2006/relationships/webSettings" Target="webSettings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toluwaniafolabi7@gmail.com</dc:creator>
  <cp:keywords/>
  <dc:description/>
  <cp:lastModifiedBy>toluwaniafolabi7@gmail.com</cp:lastModifiedBy>
  <cp:revision>206</cp:revision>
  <dcterms:created xsi:type="dcterms:W3CDTF">2020-04-12T03:21:00Z</dcterms:created>
  <dcterms:modified xsi:type="dcterms:W3CDTF">2020-04-12T11:50:00Z</dcterms:modified>
</cp:coreProperties>
</file>