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80" w:rsidRPr="002D787E" w:rsidRDefault="002D787E" w:rsidP="002D787E">
      <w:pPr>
        <w:spacing w:line="480" w:lineRule="auto"/>
        <w:rPr>
          <w:rFonts w:ascii="Times New Roman" w:hAnsi="Times New Roman" w:cs="Times New Roman"/>
          <w:b/>
          <w:sz w:val="24"/>
          <w:szCs w:val="24"/>
        </w:rPr>
      </w:pPr>
      <w:r w:rsidRPr="002D787E">
        <w:rPr>
          <w:rFonts w:ascii="Times New Roman" w:hAnsi="Times New Roman" w:cs="Times New Roman"/>
          <w:b/>
          <w:sz w:val="24"/>
          <w:szCs w:val="24"/>
        </w:rPr>
        <w:t>NAME: AKEJU PRAISE DAMILOLA</w:t>
      </w:r>
    </w:p>
    <w:p w:rsidR="002D787E" w:rsidRPr="002D787E" w:rsidRDefault="002D787E" w:rsidP="002D787E">
      <w:pPr>
        <w:spacing w:line="480" w:lineRule="auto"/>
        <w:rPr>
          <w:rFonts w:ascii="Times New Roman" w:hAnsi="Times New Roman" w:cs="Times New Roman"/>
          <w:b/>
          <w:sz w:val="24"/>
          <w:szCs w:val="24"/>
        </w:rPr>
      </w:pPr>
      <w:r w:rsidRPr="002D787E">
        <w:rPr>
          <w:rFonts w:ascii="Times New Roman" w:hAnsi="Times New Roman" w:cs="Times New Roman"/>
          <w:b/>
          <w:sz w:val="24"/>
          <w:szCs w:val="24"/>
        </w:rPr>
        <w:t>MATRIC NO: 16/SMS02/008</w:t>
      </w:r>
    </w:p>
    <w:p w:rsidR="002D787E" w:rsidRPr="002D787E" w:rsidRDefault="002D787E" w:rsidP="002D787E">
      <w:pPr>
        <w:spacing w:line="480" w:lineRule="auto"/>
        <w:rPr>
          <w:rFonts w:ascii="Times New Roman" w:hAnsi="Times New Roman" w:cs="Times New Roman"/>
          <w:b/>
          <w:sz w:val="24"/>
          <w:szCs w:val="24"/>
        </w:rPr>
      </w:pPr>
      <w:r w:rsidRPr="002D787E">
        <w:rPr>
          <w:rFonts w:ascii="Times New Roman" w:hAnsi="Times New Roman" w:cs="Times New Roman"/>
          <w:b/>
          <w:sz w:val="24"/>
          <w:szCs w:val="24"/>
        </w:rPr>
        <w:t>COURSE CODE: ACC 406</w:t>
      </w:r>
    </w:p>
    <w:p w:rsidR="002D787E" w:rsidRPr="002D787E" w:rsidRDefault="002D787E" w:rsidP="002D787E">
      <w:pPr>
        <w:spacing w:line="480" w:lineRule="auto"/>
        <w:rPr>
          <w:rFonts w:ascii="Times New Roman" w:hAnsi="Times New Roman" w:cs="Times New Roman"/>
          <w:b/>
          <w:sz w:val="24"/>
          <w:szCs w:val="24"/>
        </w:rPr>
      </w:pPr>
      <w:r w:rsidRPr="002D787E">
        <w:rPr>
          <w:rFonts w:ascii="Times New Roman" w:hAnsi="Times New Roman" w:cs="Times New Roman"/>
          <w:b/>
          <w:sz w:val="24"/>
          <w:szCs w:val="24"/>
        </w:rPr>
        <w:t>LEVEL: 400</w:t>
      </w:r>
    </w:p>
    <w:p w:rsidR="002D787E" w:rsidRDefault="002D787E" w:rsidP="002D787E">
      <w:pPr>
        <w:spacing w:line="480" w:lineRule="auto"/>
        <w:rPr>
          <w:rFonts w:ascii="Times New Roman" w:hAnsi="Times New Roman" w:cs="Times New Roman"/>
          <w:b/>
          <w:sz w:val="24"/>
          <w:szCs w:val="24"/>
        </w:rPr>
      </w:pPr>
      <w:r w:rsidRPr="002D787E">
        <w:rPr>
          <w:rFonts w:ascii="Times New Roman" w:hAnsi="Times New Roman" w:cs="Times New Roman"/>
          <w:b/>
          <w:sz w:val="24"/>
          <w:szCs w:val="24"/>
        </w:rPr>
        <w:t>ASSIGNMENT TITLE: Translation of Foreign Currency Financial Statements</w:t>
      </w:r>
    </w:p>
    <w:p w:rsidR="002D787E" w:rsidRDefault="002D787E" w:rsidP="002D787E">
      <w:pPr>
        <w:spacing w:line="480" w:lineRule="auto"/>
        <w:rPr>
          <w:rFonts w:ascii="Times New Roman" w:hAnsi="Times New Roman" w:cs="Times New Roman"/>
          <w:b/>
          <w:sz w:val="24"/>
          <w:szCs w:val="24"/>
        </w:rPr>
      </w:pPr>
    </w:p>
    <w:p w:rsidR="002D787E" w:rsidRDefault="002D787E" w:rsidP="002D787E">
      <w:pPr>
        <w:spacing w:line="480" w:lineRule="auto"/>
        <w:rPr>
          <w:rFonts w:ascii="Times New Roman" w:hAnsi="Times New Roman" w:cs="Times New Roman"/>
          <w:b/>
          <w:sz w:val="24"/>
          <w:szCs w:val="24"/>
        </w:rPr>
      </w:pPr>
    </w:p>
    <w:p w:rsidR="002D787E" w:rsidRDefault="002D787E" w:rsidP="002D787E">
      <w:pPr>
        <w:spacing w:line="480" w:lineRule="auto"/>
        <w:rPr>
          <w:rFonts w:ascii="Times New Roman" w:hAnsi="Times New Roman" w:cs="Times New Roman"/>
          <w:b/>
          <w:sz w:val="24"/>
          <w:szCs w:val="24"/>
        </w:rPr>
      </w:pPr>
    </w:p>
    <w:p w:rsidR="002D787E" w:rsidRDefault="002D787E" w:rsidP="002D787E">
      <w:pPr>
        <w:spacing w:line="480" w:lineRule="auto"/>
        <w:rPr>
          <w:rFonts w:ascii="Times New Roman" w:hAnsi="Times New Roman" w:cs="Times New Roman"/>
          <w:b/>
          <w:sz w:val="24"/>
          <w:szCs w:val="24"/>
        </w:rPr>
      </w:pPr>
    </w:p>
    <w:p w:rsidR="002D787E" w:rsidRDefault="002D787E" w:rsidP="002D787E">
      <w:pPr>
        <w:spacing w:line="480" w:lineRule="auto"/>
        <w:rPr>
          <w:rFonts w:ascii="Times New Roman" w:hAnsi="Times New Roman" w:cs="Times New Roman"/>
          <w:b/>
          <w:sz w:val="24"/>
          <w:szCs w:val="24"/>
        </w:rPr>
      </w:pPr>
    </w:p>
    <w:p w:rsidR="002D787E" w:rsidRDefault="002D787E" w:rsidP="002D787E">
      <w:pPr>
        <w:spacing w:line="480" w:lineRule="auto"/>
        <w:rPr>
          <w:rFonts w:ascii="Times New Roman" w:hAnsi="Times New Roman" w:cs="Times New Roman"/>
          <w:b/>
          <w:sz w:val="24"/>
          <w:szCs w:val="24"/>
        </w:rPr>
      </w:pPr>
    </w:p>
    <w:p w:rsidR="002D787E" w:rsidRDefault="002D787E" w:rsidP="002D787E">
      <w:pPr>
        <w:spacing w:line="480" w:lineRule="auto"/>
        <w:rPr>
          <w:rFonts w:ascii="Times New Roman" w:hAnsi="Times New Roman" w:cs="Times New Roman"/>
          <w:b/>
          <w:sz w:val="24"/>
          <w:szCs w:val="24"/>
        </w:rPr>
      </w:pPr>
    </w:p>
    <w:p w:rsidR="002D787E" w:rsidRDefault="002D787E" w:rsidP="002D787E">
      <w:pPr>
        <w:spacing w:line="480" w:lineRule="auto"/>
        <w:rPr>
          <w:rFonts w:ascii="Times New Roman" w:hAnsi="Times New Roman" w:cs="Times New Roman"/>
          <w:b/>
          <w:sz w:val="24"/>
          <w:szCs w:val="24"/>
        </w:rPr>
      </w:pPr>
    </w:p>
    <w:p w:rsidR="002D787E" w:rsidRDefault="002D787E" w:rsidP="002D787E">
      <w:pPr>
        <w:spacing w:line="480" w:lineRule="auto"/>
        <w:rPr>
          <w:rFonts w:ascii="Times New Roman" w:hAnsi="Times New Roman" w:cs="Times New Roman"/>
          <w:b/>
          <w:sz w:val="24"/>
          <w:szCs w:val="24"/>
        </w:rPr>
      </w:pPr>
    </w:p>
    <w:p w:rsidR="002D787E" w:rsidRDefault="002D787E" w:rsidP="002D787E">
      <w:pPr>
        <w:spacing w:line="480" w:lineRule="auto"/>
        <w:rPr>
          <w:rFonts w:ascii="Times New Roman" w:hAnsi="Times New Roman" w:cs="Times New Roman"/>
          <w:b/>
          <w:sz w:val="24"/>
          <w:szCs w:val="24"/>
        </w:rPr>
      </w:pPr>
    </w:p>
    <w:p w:rsidR="002D787E" w:rsidRDefault="002D787E" w:rsidP="002D787E">
      <w:pPr>
        <w:spacing w:line="480" w:lineRule="auto"/>
        <w:rPr>
          <w:rFonts w:ascii="Times New Roman" w:hAnsi="Times New Roman" w:cs="Times New Roman"/>
          <w:b/>
          <w:sz w:val="24"/>
          <w:szCs w:val="24"/>
        </w:rPr>
      </w:pPr>
    </w:p>
    <w:p w:rsidR="002D787E" w:rsidRDefault="002D787E" w:rsidP="002D787E">
      <w:pPr>
        <w:spacing w:line="480" w:lineRule="auto"/>
        <w:rPr>
          <w:rFonts w:ascii="Times New Roman" w:hAnsi="Times New Roman" w:cs="Times New Roman"/>
          <w:b/>
          <w:sz w:val="24"/>
          <w:szCs w:val="24"/>
        </w:rPr>
      </w:pPr>
    </w:p>
    <w:p w:rsidR="002D787E" w:rsidRDefault="002D787E" w:rsidP="002D787E">
      <w:pPr>
        <w:spacing w:line="480" w:lineRule="auto"/>
        <w:rPr>
          <w:rFonts w:ascii="Times New Roman" w:hAnsi="Times New Roman" w:cs="Times New Roman"/>
          <w:b/>
          <w:sz w:val="24"/>
          <w:szCs w:val="24"/>
        </w:rPr>
      </w:pPr>
    </w:p>
    <w:p w:rsidR="00CB3C03" w:rsidRDefault="00CE7DDB" w:rsidP="002D787E">
      <w:pPr>
        <w:spacing w:line="480" w:lineRule="auto"/>
        <w:rPr>
          <w:rFonts w:ascii="Times New Roman" w:hAnsi="Times New Roman" w:cs="Times New Roman"/>
          <w:sz w:val="24"/>
          <w:szCs w:val="24"/>
        </w:rPr>
      </w:pPr>
      <w:r w:rsidRPr="00CE7DDB">
        <w:rPr>
          <w:rFonts w:ascii="Times New Roman" w:hAnsi="Times New Roman" w:cs="Times New Roman"/>
          <w:sz w:val="24"/>
          <w:szCs w:val="24"/>
        </w:rPr>
        <w:lastRenderedPageBreak/>
        <w:t>Changes in</w:t>
      </w:r>
      <w:r>
        <w:rPr>
          <w:rFonts w:ascii="Times New Roman" w:hAnsi="Times New Roman" w:cs="Times New Roman"/>
          <w:sz w:val="24"/>
          <w:szCs w:val="24"/>
        </w:rPr>
        <w:t xml:space="preserve"> exchange rate causes assets and liabilities to be translated at the current exchange </w:t>
      </w:r>
      <w:r w:rsidR="004D7A89">
        <w:rPr>
          <w:rFonts w:ascii="Times New Roman" w:hAnsi="Times New Roman" w:cs="Times New Roman"/>
          <w:sz w:val="24"/>
          <w:szCs w:val="24"/>
        </w:rPr>
        <w:t>rate change in value from statement of financial position to statement of financial position in terms of the parent company’s reporting currency</w:t>
      </w:r>
      <w:r w:rsidR="00CB3C03">
        <w:rPr>
          <w:rFonts w:ascii="Times New Roman" w:hAnsi="Times New Roman" w:cs="Times New Roman"/>
          <w:sz w:val="24"/>
          <w:szCs w:val="24"/>
        </w:rPr>
        <w:t xml:space="preserve"> and they are exposed to translation adjustment</w:t>
      </w:r>
      <w:r w:rsidR="004D7A89">
        <w:rPr>
          <w:rFonts w:ascii="Times New Roman" w:hAnsi="Times New Roman" w:cs="Times New Roman"/>
          <w:sz w:val="24"/>
          <w:szCs w:val="24"/>
        </w:rPr>
        <w:t>. These assets and liabilities are exposed to translation adjustment. Statement of Financial Position items translated at historical exchange rates do not change.</w:t>
      </w:r>
      <w:r w:rsidR="00804EDC">
        <w:rPr>
          <w:rFonts w:ascii="Times New Roman" w:hAnsi="Times New Roman" w:cs="Times New Roman"/>
          <w:sz w:val="24"/>
          <w:szCs w:val="24"/>
        </w:rPr>
        <w:t xml:space="preserve"> Exposure to translation adjustment is referred to as </w:t>
      </w:r>
      <w:r w:rsidR="00804EDC" w:rsidRPr="00804EDC">
        <w:rPr>
          <w:rFonts w:ascii="Times New Roman" w:hAnsi="Times New Roman" w:cs="Times New Roman"/>
          <w:b/>
          <w:sz w:val="24"/>
          <w:szCs w:val="24"/>
        </w:rPr>
        <w:t>accounting exposure.</w:t>
      </w:r>
      <w:r w:rsidR="00804EDC">
        <w:rPr>
          <w:rFonts w:ascii="Times New Roman" w:hAnsi="Times New Roman" w:cs="Times New Roman"/>
          <w:sz w:val="24"/>
          <w:szCs w:val="24"/>
        </w:rPr>
        <w:t xml:space="preserve"> </w:t>
      </w:r>
    </w:p>
    <w:p w:rsidR="00CB3C03" w:rsidRDefault="00CB3C03" w:rsidP="002D787E">
      <w:pPr>
        <w:spacing w:line="480" w:lineRule="auto"/>
        <w:rPr>
          <w:rFonts w:ascii="Times New Roman" w:hAnsi="Times New Roman" w:cs="Times New Roman"/>
          <w:sz w:val="24"/>
          <w:szCs w:val="24"/>
        </w:rPr>
      </w:pPr>
      <w:r w:rsidRPr="00CB3C03">
        <w:rPr>
          <w:rFonts w:ascii="Times New Roman" w:hAnsi="Times New Roman" w:cs="Times New Roman"/>
          <w:sz w:val="24"/>
          <w:szCs w:val="24"/>
        </w:rPr>
        <w:t xml:space="preserve">Transaction exposure gives rise to foreign exchange gains and losses that </w:t>
      </w:r>
      <w:r w:rsidR="00EE14F4">
        <w:rPr>
          <w:rFonts w:ascii="Times New Roman" w:hAnsi="Times New Roman" w:cs="Times New Roman"/>
          <w:sz w:val="24"/>
          <w:szCs w:val="24"/>
        </w:rPr>
        <w:t>are ultimately realized in cash while t</w:t>
      </w:r>
      <w:r w:rsidRPr="00CB3C03">
        <w:rPr>
          <w:rFonts w:ascii="Times New Roman" w:hAnsi="Times New Roman" w:cs="Times New Roman"/>
          <w:sz w:val="24"/>
          <w:szCs w:val="24"/>
        </w:rPr>
        <w:t>ranslation adjustments that arise from Statement of Financial Position exposure do not directly result in cash inflows or outflows.</w:t>
      </w:r>
      <w:r>
        <w:rPr>
          <w:rFonts w:ascii="Times New Roman" w:hAnsi="Times New Roman" w:cs="Times New Roman"/>
          <w:sz w:val="24"/>
          <w:szCs w:val="24"/>
        </w:rPr>
        <w:t xml:space="preserve"> Different items have separate translation adjustment. Positive translation of an asset can be offset with the negative translation of a liability. However if the translation of assets equals that of liabilities then the translation adjustment net to a zero balance. </w:t>
      </w:r>
    </w:p>
    <w:p w:rsidR="002D787E" w:rsidRDefault="00CB3C03" w:rsidP="002D787E">
      <w:pPr>
        <w:spacing w:line="480" w:lineRule="auto"/>
        <w:rPr>
          <w:rFonts w:ascii="Times New Roman" w:hAnsi="Times New Roman" w:cs="Times New Roman"/>
          <w:sz w:val="24"/>
          <w:szCs w:val="24"/>
        </w:rPr>
      </w:pPr>
      <w:r w:rsidRPr="00CB3C03">
        <w:rPr>
          <w:rFonts w:ascii="Times New Roman" w:hAnsi="Times New Roman" w:cs="Times New Roman"/>
          <w:sz w:val="24"/>
          <w:szCs w:val="24"/>
        </w:rPr>
        <w:t>A foreign operation will have a net asset Statement of Financial Position exposure when assets translated at the current exchange rate are greater in amount than liabilities translated at the</w:t>
      </w:r>
      <w:r>
        <w:rPr>
          <w:rFonts w:ascii="Times New Roman" w:hAnsi="Times New Roman" w:cs="Times New Roman"/>
          <w:sz w:val="24"/>
          <w:szCs w:val="24"/>
        </w:rPr>
        <w:t xml:space="preserve"> current exchange rate while a</w:t>
      </w:r>
      <w:r w:rsidRPr="00CB3C03">
        <w:rPr>
          <w:rFonts w:ascii="Times New Roman" w:hAnsi="Times New Roman" w:cs="Times New Roman"/>
          <w:sz w:val="24"/>
          <w:szCs w:val="24"/>
        </w:rPr>
        <w:t xml:space="preserve"> net liability Statement of Financial Position exposure exists when liabilities translated at the current exchange rate are greater than assets translated at the current exchange rate.</w:t>
      </w:r>
    </w:p>
    <w:p w:rsidR="00CB3C03" w:rsidRDefault="00CB3C03" w:rsidP="002D787E">
      <w:pPr>
        <w:spacing w:line="480" w:lineRule="auto"/>
        <w:rPr>
          <w:rFonts w:ascii="Times New Roman" w:hAnsi="Times New Roman" w:cs="Times New Roman"/>
          <w:b/>
          <w:sz w:val="24"/>
          <w:szCs w:val="24"/>
        </w:rPr>
      </w:pPr>
      <w:r>
        <w:rPr>
          <w:rFonts w:ascii="Times New Roman" w:hAnsi="Times New Roman" w:cs="Times New Roman"/>
          <w:b/>
          <w:sz w:val="24"/>
          <w:szCs w:val="24"/>
        </w:rPr>
        <w:t>Translation Methods</w:t>
      </w:r>
    </w:p>
    <w:p w:rsidR="00CB3C03" w:rsidRDefault="00906BED" w:rsidP="002D787E">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EE14F4">
        <w:rPr>
          <w:rFonts w:ascii="Times New Roman" w:hAnsi="Times New Roman" w:cs="Times New Roman"/>
          <w:b/>
          <w:sz w:val="24"/>
          <w:szCs w:val="24"/>
        </w:rPr>
        <w:t>Current/</w:t>
      </w:r>
      <w:r w:rsidR="00EE14F4">
        <w:rPr>
          <w:rFonts w:ascii="Times New Roman" w:hAnsi="Times New Roman" w:cs="Times New Roman"/>
          <w:b/>
          <w:sz w:val="24"/>
          <w:szCs w:val="24"/>
        </w:rPr>
        <w:t>N</w:t>
      </w:r>
      <w:r w:rsidR="00CB3C03" w:rsidRPr="00EE14F4">
        <w:rPr>
          <w:rFonts w:ascii="Times New Roman" w:hAnsi="Times New Roman" w:cs="Times New Roman"/>
          <w:b/>
          <w:sz w:val="24"/>
          <w:szCs w:val="24"/>
        </w:rPr>
        <w:t>on</w:t>
      </w:r>
      <w:r w:rsidR="00EE14F4">
        <w:rPr>
          <w:rFonts w:ascii="Times New Roman" w:hAnsi="Times New Roman" w:cs="Times New Roman"/>
          <w:b/>
          <w:sz w:val="24"/>
          <w:szCs w:val="24"/>
        </w:rPr>
        <w:t>-current M</w:t>
      </w:r>
      <w:r w:rsidR="00CB3C03" w:rsidRPr="00EE14F4">
        <w:rPr>
          <w:rFonts w:ascii="Times New Roman" w:hAnsi="Times New Roman" w:cs="Times New Roman"/>
          <w:b/>
          <w:sz w:val="24"/>
          <w:szCs w:val="24"/>
        </w:rPr>
        <w:t>ethod</w:t>
      </w:r>
      <w:r w:rsidR="00CB3C03">
        <w:rPr>
          <w:rFonts w:ascii="Times New Roman" w:hAnsi="Times New Roman" w:cs="Times New Roman"/>
          <w:sz w:val="24"/>
          <w:szCs w:val="24"/>
        </w:rPr>
        <w:t xml:space="preserve">: </w:t>
      </w:r>
      <w:r w:rsidR="00EE14F4" w:rsidRPr="00EE14F4">
        <w:rPr>
          <w:rFonts w:ascii="Times New Roman" w:hAnsi="Times New Roman" w:cs="Times New Roman"/>
          <w:sz w:val="24"/>
          <w:szCs w:val="24"/>
        </w:rPr>
        <w:t>There is no theoretical basis underlying this method.</w:t>
      </w:r>
      <w:r w:rsidR="00EE14F4">
        <w:rPr>
          <w:rFonts w:ascii="Times New Roman" w:hAnsi="Times New Roman" w:cs="Times New Roman"/>
          <w:sz w:val="24"/>
          <w:szCs w:val="24"/>
        </w:rPr>
        <w:t xml:space="preserve"> C</w:t>
      </w:r>
      <w:r w:rsidR="00EE14F4" w:rsidRPr="00EE14F4">
        <w:rPr>
          <w:rFonts w:ascii="Times New Roman" w:hAnsi="Times New Roman" w:cs="Times New Roman"/>
          <w:sz w:val="24"/>
          <w:szCs w:val="24"/>
        </w:rPr>
        <w:t>urrent assets and current liabilities are translat</w:t>
      </w:r>
      <w:r w:rsidR="00EE14F4">
        <w:rPr>
          <w:rFonts w:ascii="Times New Roman" w:hAnsi="Times New Roman" w:cs="Times New Roman"/>
          <w:sz w:val="24"/>
          <w:szCs w:val="24"/>
        </w:rPr>
        <w:t>ed at the current exchange rate while</w:t>
      </w:r>
      <w:r w:rsidR="00EE14F4" w:rsidRPr="00EE14F4">
        <w:rPr>
          <w:rFonts w:ascii="Times New Roman" w:hAnsi="Times New Roman" w:cs="Times New Roman"/>
          <w:sz w:val="24"/>
          <w:szCs w:val="24"/>
        </w:rPr>
        <w:t xml:space="preserve"> noncurrent assets, noncurrent liabilities, and stockholders’ equity accounts are translated at historical exchange rates.</w:t>
      </w:r>
    </w:p>
    <w:p w:rsidR="00EE14F4" w:rsidRDefault="00EE14F4" w:rsidP="002D787E">
      <w:pPr>
        <w:spacing w:line="480" w:lineRule="auto"/>
        <w:rPr>
          <w:rFonts w:ascii="Times New Roman" w:hAnsi="Times New Roman" w:cs="Times New Roman"/>
          <w:sz w:val="24"/>
          <w:szCs w:val="24"/>
        </w:rPr>
      </w:pPr>
      <w:r w:rsidRPr="002009EF">
        <w:rPr>
          <w:rFonts w:ascii="Times New Roman" w:hAnsi="Times New Roman" w:cs="Times New Roman"/>
          <w:sz w:val="24"/>
          <w:szCs w:val="24"/>
        </w:rPr>
        <w:lastRenderedPageBreak/>
        <w:t>2</w:t>
      </w:r>
      <w:r w:rsidRPr="00EE14F4">
        <w:rPr>
          <w:rFonts w:ascii="Times New Roman" w:hAnsi="Times New Roman" w:cs="Times New Roman"/>
          <w:b/>
          <w:sz w:val="24"/>
          <w:szCs w:val="24"/>
        </w:rPr>
        <w:t xml:space="preserve"> Monetary/Non- monetary Method</w:t>
      </w:r>
      <w:r>
        <w:rPr>
          <w:rFonts w:ascii="Times New Roman" w:hAnsi="Times New Roman" w:cs="Times New Roman"/>
          <w:b/>
          <w:sz w:val="24"/>
          <w:szCs w:val="24"/>
        </w:rPr>
        <w:t xml:space="preserve">: </w:t>
      </w:r>
      <w:r w:rsidR="002009EF" w:rsidRPr="002009EF">
        <w:rPr>
          <w:rFonts w:ascii="Times New Roman" w:hAnsi="Times New Roman" w:cs="Times New Roman"/>
          <w:sz w:val="24"/>
          <w:szCs w:val="24"/>
        </w:rPr>
        <w:t>Monetary assets are those assets whose value does not fluctuate over time primarily cash and receivables. Nonmonetary assets are assets whose monetary value can fluctuate. Under this method, monetary assets and liabilities are translated at the current exchange rates; non</w:t>
      </w:r>
      <w:r w:rsidR="002009EF">
        <w:rPr>
          <w:rFonts w:ascii="Times New Roman" w:hAnsi="Times New Roman" w:cs="Times New Roman"/>
          <w:sz w:val="24"/>
          <w:szCs w:val="24"/>
        </w:rPr>
        <w:t>-</w:t>
      </w:r>
      <w:r w:rsidR="002009EF" w:rsidRPr="002009EF">
        <w:rPr>
          <w:rFonts w:ascii="Times New Roman" w:hAnsi="Times New Roman" w:cs="Times New Roman"/>
          <w:sz w:val="24"/>
          <w:szCs w:val="24"/>
        </w:rPr>
        <w:t>monetary assets, nonmonetary liabilities, and stockholders’ equity accounts are translated at historical exchange rates.</w:t>
      </w:r>
    </w:p>
    <w:p w:rsidR="002009EF" w:rsidRDefault="002009EF" w:rsidP="002D787E">
      <w:pPr>
        <w:spacing w:line="480" w:lineRule="auto"/>
        <w:rPr>
          <w:rFonts w:ascii="Times New Roman" w:hAnsi="Times New Roman" w:cs="Times New Roman"/>
          <w:sz w:val="24"/>
          <w:szCs w:val="24"/>
        </w:rPr>
      </w:pPr>
      <w:r>
        <w:rPr>
          <w:rFonts w:ascii="Times New Roman" w:hAnsi="Times New Roman" w:cs="Times New Roman"/>
          <w:sz w:val="24"/>
          <w:szCs w:val="24"/>
        </w:rPr>
        <w:t xml:space="preserve">3 </w:t>
      </w:r>
      <w:r w:rsidRPr="002009EF">
        <w:rPr>
          <w:rFonts w:ascii="Times New Roman" w:hAnsi="Times New Roman" w:cs="Times New Roman"/>
          <w:b/>
          <w:sz w:val="24"/>
          <w:szCs w:val="24"/>
        </w:rPr>
        <w:t>Temporal Method</w:t>
      </w:r>
      <w:r>
        <w:rPr>
          <w:rFonts w:ascii="Times New Roman" w:hAnsi="Times New Roman" w:cs="Times New Roman"/>
          <w:b/>
          <w:sz w:val="24"/>
          <w:szCs w:val="24"/>
        </w:rPr>
        <w:t xml:space="preserve">: </w:t>
      </w:r>
      <w:r w:rsidRPr="002009EF">
        <w:rPr>
          <w:rFonts w:ascii="Times New Roman" w:hAnsi="Times New Roman" w:cs="Times New Roman"/>
          <w:sz w:val="24"/>
          <w:szCs w:val="24"/>
        </w:rPr>
        <w:t>Assets and liabilities reported on the foreign operation’s Statement of Financial Position at historical cost are translated at historical exchange rates to yield an equivalent historical cost in parent currency terms. Conversely, assets and liabilities reported on the foreign operation’s Statement of Financial Position at a current (or future) value are translated at the current exchange rate to yield an equivalent current value in parent currency terms.</w:t>
      </w:r>
    </w:p>
    <w:p w:rsidR="002009EF" w:rsidRPr="002009EF" w:rsidRDefault="002009EF" w:rsidP="002D787E">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2009EF">
        <w:rPr>
          <w:rFonts w:ascii="Times New Roman" w:hAnsi="Times New Roman" w:cs="Times New Roman"/>
          <w:b/>
          <w:sz w:val="24"/>
          <w:szCs w:val="24"/>
        </w:rPr>
        <w:t>Current Rate/ Closing Rate Method</w:t>
      </w:r>
      <w:r>
        <w:rPr>
          <w:rFonts w:ascii="Times New Roman" w:hAnsi="Times New Roman" w:cs="Times New Roman"/>
          <w:b/>
          <w:sz w:val="24"/>
          <w:szCs w:val="24"/>
        </w:rPr>
        <w:t>:</w:t>
      </w:r>
      <w:r>
        <w:rPr>
          <w:rFonts w:ascii="Times New Roman" w:hAnsi="Times New Roman" w:cs="Times New Roman"/>
          <w:sz w:val="24"/>
          <w:szCs w:val="24"/>
        </w:rPr>
        <w:t xml:space="preserve"> </w:t>
      </w:r>
      <w:r w:rsidR="00620501" w:rsidRPr="00620501">
        <w:rPr>
          <w:rFonts w:ascii="Times New Roman" w:hAnsi="Times New Roman" w:cs="Times New Roman"/>
          <w:sz w:val="24"/>
          <w:szCs w:val="24"/>
        </w:rPr>
        <w:t>The fundamental concept underlying the current rate method is that a parent’s entire investment in a foreign operation is exposed to foreign exchange risk and translation of the foreign operation’s financial statements should reflect this risk.</w:t>
      </w:r>
      <w:r w:rsidR="00620501">
        <w:rPr>
          <w:rFonts w:ascii="Times New Roman" w:hAnsi="Times New Roman" w:cs="Times New Roman"/>
          <w:sz w:val="24"/>
          <w:szCs w:val="24"/>
        </w:rPr>
        <w:t xml:space="preserve"> </w:t>
      </w:r>
      <w:r w:rsidR="00620501" w:rsidRPr="00620501">
        <w:rPr>
          <w:rFonts w:ascii="Times New Roman" w:hAnsi="Times New Roman" w:cs="Times New Roman"/>
          <w:sz w:val="24"/>
          <w:szCs w:val="24"/>
        </w:rPr>
        <w:t>All assets and liabilities of the foreign operation are translated usin</w:t>
      </w:r>
      <w:r w:rsidR="00620501">
        <w:rPr>
          <w:rFonts w:ascii="Times New Roman" w:hAnsi="Times New Roman" w:cs="Times New Roman"/>
          <w:sz w:val="24"/>
          <w:szCs w:val="24"/>
        </w:rPr>
        <w:t>g the current exchange rate while all e</w:t>
      </w:r>
      <w:bookmarkStart w:id="0" w:name="_GoBack"/>
      <w:bookmarkEnd w:id="0"/>
      <w:r w:rsidR="00620501" w:rsidRPr="00620501">
        <w:rPr>
          <w:rFonts w:ascii="Times New Roman" w:hAnsi="Times New Roman" w:cs="Times New Roman"/>
          <w:sz w:val="24"/>
          <w:szCs w:val="24"/>
        </w:rPr>
        <w:t>quity accounts are translated at historical exchange rates.</w:t>
      </w:r>
    </w:p>
    <w:p w:rsidR="00CB3C03" w:rsidRPr="00CB3C03" w:rsidRDefault="00CB3C03" w:rsidP="002D787E">
      <w:pPr>
        <w:spacing w:line="480" w:lineRule="auto"/>
        <w:rPr>
          <w:rFonts w:ascii="Times New Roman" w:hAnsi="Times New Roman" w:cs="Times New Roman"/>
          <w:sz w:val="24"/>
          <w:szCs w:val="24"/>
        </w:rPr>
      </w:pPr>
    </w:p>
    <w:sectPr w:rsidR="00CB3C03" w:rsidRPr="00CB3C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7E"/>
    <w:rsid w:val="002009EF"/>
    <w:rsid w:val="002D787E"/>
    <w:rsid w:val="004D7A89"/>
    <w:rsid w:val="00620501"/>
    <w:rsid w:val="00804EDC"/>
    <w:rsid w:val="00906BED"/>
    <w:rsid w:val="009F3180"/>
    <w:rsid w:val="00CB3C03"/>
    <w:rsid w:val="00CE7DDB"/>
    <w:rsid w:val="00EE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0C405-7716-477D-8EC2-CB53B518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dc:creator>
  <cp:keywords/>
  <dc:description/>
  <cp:lastModifiedBy>Damilola</cp:lastModifiedBy>
  <cp:revision>1</cp:revision>
  <dcterms:created xsi:type="dcterms:W3CDTF">2020-04-12T18:18:00Z</dcterms:created>
  <dcterms:modified xsi:type="dcterms:W3CDTF">2020-04-12T19:57:00Z</dcterms:modified>
</cp:coreProperties>
</file>