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00" w:rsidRDefault="005F7A00"/>
    <w:p w:rsidR="00384950" w:rsidRDefault="00384950"/>
    <w:p w:rsidR="00302D43" w:rsidRDefault="00302D43" w:rsidP="00384950">
      <w:pPr>
        <w:spacing w:line="480" w:lineRule="auto"/>
        <w:rPr>
          <w:sz w:val="52"/>
          <w:szCs w:val="52"/>
        </w:rPr>
      </w:pPr>
    </w:p>
    <w:p w:rsidR="00384950" w:rsidRPr="00384950" w:rsidRDefault="00384950" w:rsidP="00384950">
      <w:pPr>
        <w:spacing w:line="480" w:lineRule="auto"/>
        <w:rPr>
          <w:sz w:val="52"/>
          <w:szCs w:val="52"/>
        </w:rPr>
      </w:pPr>
      <w:r w:rsidRPr="00384950">
        <w:rPr>
          <w:sz w:val="52"/>
          <w:szCs w:val="52"/>
        </w:rPr>
        <w:t>NAME</w:t>
      </w:r>
      <w:proofErr w:type="gramStart"/>
      <w:r w:rsidRPr="00384950">
        <w:rPr>
          <w:sz w:val="52"/>
          <w:szCs w:val="52"/>
        </w:rPr>
        <w:t xml:space="preserve">; </w:t>
      </w:r>
      <w:r w:rsidR="00E22BFF">
        <w:rPr>
          <w:sz w:val="52"/>
          <w:szCs w:val="52"/>
        </w:rPr>
        <w:t xml:space="preserve"> </w:t>
      </w:r>
      <w:r w:rsidRPr="00384950">
        <w:rPr>
          <w:sz w:val="52"/>
          <w:szCs w:val="52"/>
        </w:rPr>
        <w:t>UZOSIKE</w:t>
      </w:r>
      <w:proofErr w:type="gramEnd"/>
      <w:r w:rsidRPr="00384950">
        <w:rPr>
          <w:sz w:val="52"/>
          <w:szCs w:val="52"/>
        </w:rPr>
        <w:t xml:space="preserve"> FAITH A.</w:t>
      </w:r>
    </w:p>
    <w:p w:rsidR="00384950" w:rsidRPr="00384950" w:rsidRDefault="00384950" w:rsidP="00384950">
      <w:pPr>
        <w:spacing w:line="480" w:lineRule="auto"/>
        <w:rPr>
          <w:sz w:val="52"/>
          <w:szCs w:val="52"/>
        </w:rPr>
      </w:pPr>
      <w:r w:rsidRPr="00384950">
        <w:rPr>
          <w:sz w:val="52"/>
          <w:szCs w:val="52"/>
        </w:rPr>
        <w:t>DEPARTMENT; ANATOMY</w:t>
      </w:r>
      <w:bookmarkStart w:id="0" w:name="_GoBack"/>
      <w:bookmarkEnd w:id="0"/>
    </w:p>
    <w:p w:rsidR="00384950" w:rsidRPr="00384950" w:rsidRDefault="00384950" w:rsidP="00384950">
      <w:pPr>
        <w:spacing w:line="480" w:lineRule="auto"/>
        <w:rPr>
          <w:sz w:val="52"/>
          <w:szCs w:val="52"/>
        </w:rPr>
      </w:pPr>
      <w:r w:rsidRPr="00384950">
        <w:rPr>
          <w:sz w:val="52"/>
          <w:szCs w:val="52"/>
        </w:rPr>
        <w:t>MAT NUMBER; 18/MHS03/019</w:t>
      </w:r>
    </w:p>
    <w:p w:rsidR="00384950" w:rsidRDefault="00384950" w:rsidP="00384950">
      <w:pPr>
        <w:spacing w:line="480" w:lineRule="auto"/>
        <w:rPr>
          <w:sz w:val="52"/>
          <w:szCs w:val="52"/>
        </w:rPr>
      </w:pPr>
      <w:r w:rsidRPr="00384950">
        <w:rPr>
          <w:sz w:val="52"/>
          <w:szCs w:val="52"/>
        </w:rPr>
        <w:t>COURSE; PHARMACOLOGY</w:t>
      </w:r>
    </w:p>
    <w:p w:rsidR="00384950" w:rsidRDefault="00384950" w:rsidP="00384950">
      <w:pPr>
        <w:spacing w:line="480" w:lineRule="auto"/>
        <w:rPr>
          <w:sz w:val="52"/>
          <w:szCs w:val="52"/>
        </w:rPr>
      </w:pPr>
      <w:r>
        <w:rPr>
          <w:sz w:val="52"/>
          <w:szCs w:val="52"/>
        </w:rPr>
        <w:t>COURSE CODE; PHA 3</w:t>
      </w:r>
      <w:r w:rsidR="009D2E8C">
        <w:rPr>
          <w:sz w:val="52"/>
          <w:szCs w:val="52"/>
        </w:rPr>
        <w:t>06</w:t>
      </w:r>
    </w:p>
    <w:p w:rsidR="009D2E8C" w:rsidRDefault="009D2E8C" w:rsidP="00384950">
      <w:pPr>
        <w:spacing w:line="480" w:lineRule="auto"/>
        <w:rPr>
          <w:sz w:val="52"/>
          <w:szCs w:val="52"/>
        </w:rPr>
      </w:pPr>
    </w:p>
    <w:p w:rsidR="009D2E8C" w:rsidRDefault="009D2E8C" w:rsidP="00384950">
      <w:pPr>
        <w:spacing w:line="480" w:lineRule="auto"/>
        <w:rPr>
          <w:sz w:val="52"/>
          <w:szCs w:val="52"/>
        </w:rPr>
      </w:pPr>
    </w:p>
    <w:p w:rsidR="009D2E8C" w:rsidRPr="00DE1844" w:rsidRDefault="009D2E8C" w:rsidP="00DE1844">
      <w:pPr>
        <w:spacing w:line="480" w:lineRule="auto"/>
        <w:rPr>
          <w:rFonts w:ascii="Times New Roman" w:hAnsi="Times New Roman" w:cs="Times New Roman"/>
          <w:sz w:val="24"/>
          <w:szCs w:val="24"/>
        </w:rPr>
      </w:pPr>
      <w:r w:rsidRPr="00DE1844">
        <w:rPr>
          <w:rFonts w:ascii="Times New Roman" w:hAnsi="Times New Roman" w:cs="Times New Roman"/>
          <w:sz w:val="24"/>
          <w:szCs w:val="24"/>
        </w:rPr>
        <w:lastRenderedPageBreak/>
        <w:t xml:space="preserve">A certain drug used in treatment of urinary tract infection causes brown coloration of urine. In full detail, the pharmacology of this drug will be explained in this write up under specified headings. </w:t>
      </w:r>
    </w:p>
    <w:p w:rsidR="009D2E8C" w:rsidRPr="00DE1844" w:rsidRDefault="000B70E2" w:rsidP="00A23534">
      <w:pPr>
        <w:spacing w:line="480" w:lineRule="auto"/>
        <w:ind w:left="720"/>
        <w:rPr>
          <w:rFonts w:ascii="Times New Roman" w:hAnsi="Times New Roman" w:cs="Times New Roman"/>
          <w:sz w:val="24"/>
          <w:szCs w:val="24"/>
        </w:rPr>
      </w:pPr>
      <w:r>
        <w:rPr>
          <w:rFonts w:ascii="Times New Roman" w:hAnsi="Times New Roman" w:cs="Times New Roman"/>
          <w:b/>
          <w:sz w:val="24"/>
          <w:szCs w:val="24"/>
        </w:rPr>
        <w:t xml:space="preserve">NAME </w:t>
      </w:r>
      <w:r w:rsidR="009D2E8C" w:rsidRPr="00DE1844">
        <w:rPr>
          <w:rFonts w:ascii="Times New Roman" w:hAnsi="Times New Roman" w:cs="Times New Roman"/>
          <w:b/>
          <w:sz w:val="24"/>
          <w:szCs w:val="24"/>
        </w:rPr>
        <w:t>OF DRUG</w:t>
      </w:r>
      <w:proofErr w:type="gramStart"/>
      <w:r w:rsidR="009D2E8C" w:rsidRPr="00DE1844">
        <w:rPr>
          <w:rFonts w:ascii="Times New Roman" w:hAnsi="Times New Roman" w:cs="Times New Roman"/>
          <w:sz w:val="24"/>
          <w:szCs w:val="24"/>
        </w:rPr>
        <w:t>;  Metronidazole</w:t>
      </w:r>
      <w:proofErr w:type="gramEnd"/>
      <w:r w:rsidR="009D2E8C" w:rsidRPr="00DE1844">
        <w:rPr>
          <w:rFonts w:ascii="Times New Roman" w:hAnsi="Times New Roman" w:cs="Times New Roman"/>
          <w:sz w:val="24"/>
          <w:szCs w:val="24"/>
        </w:rPr>
        <w:t xml:space="preserve">, marketed as </w:t>
      </w:r>
      <w:proofErr w:type="spellStart"/>
      <w:r w:rsidR="009D2E8C" w:rsidRPr="00DE1844">
        <w:rPr>
          <w:rFonts w:ascii="Times New Roman" w:hAnsi="Times New Roman" w:cs="Times New Roman"/>
          <w:sz w:val="24"/>
          <w:szCs w:val="24"/>
        </w:rPr>
        <w:t>flagyl</w:t>
      </w:r>
      <w:proofErr w:type="spellEnd"/>
      <w:r w:rsidR="009D2E8C" w:rsidRPr="00DE1844">
        <w:rPr>
          <w:rFonts w:ascii="Times New Roman" w:hAnsi="Times New Roman" w:cs="Times New Roman"/>
          <w:sz w:val="24"/>
          <w:szCs w:val="24"/>
        </w:rPr>
        <w:t xml:space="preserve">, </w:t>
      </w:r>
      <w:proofErr w:type="spellStart"/>
      <w:r w:rsidR="009D2E8C" w:rsidRPr="00DE1844">
        <w:rPr>
          <w:rFonts w:ascii="Times New Roman" w:hAnsi="Times New Roman" w:cs="Times New Roman"/>
          <w:sz w:val="24"/>
          <w:szCs w:val="24"/>
        </w:rPr>
        <w:t>filmet</w:t>
      </w:r>
      <w:proofErr w:type="spellEnd"/>
      <w:r w:rsidR="009D2E8C" w:rsidRPr="00DE1844">
        <w:rPr>
          <w:rFonts w:ascii="Times New Roman" w:hAnsi="Times New Roman" w:cs="Times New Roman"/>
          <w:sz w:val="24"/>
          <w:szCs w:val="24"/>
        </w:rPr>
        <w:t>, metro, and other trade names.</w:t>
      </w:r>
      <w:r w:rsidR="00A23534" w:rsidRPr="00DE1844">
        <w:rPr>
          <w:rFonts w:ascii="Times New Roman" w:hAnsi="Times New Roman" w:cs="Times New Roman"/>
          <w:sz w:val="24"/>
          <w:szCs w:val="24"/>
        </w:rPr>
        <w:t xml:space="preserve"> The chemical name of the drug </w:t>
      </w:r>
      <w:proofErr w:type="gramStart"/>
      <w:r w:rsidR="00A23534" w:rsidRPr="00DE1844">
        <w:rPr>
          <w:rFonts w:ascii="Times New Roman" w:hAnsi="Times New Roman" w:cs="Times New Roman"/>
          <w:sz w:val="24"/>
          <w:szCs w:val="24"/>
        </w:rPr>
        <w:t>is  2</w:t>
      </w:r>
      <w:proofErr w:type="gramEnd"/>
      <w:r w:rsidR="00A23534" w:rsidRPr="00DE1844">
        <w:rPr>
          <w:rFonts w:ascii="Times New Roman" w:hAnsi="Times New Roman" w:cs="Times New Roman"/>
          <w:sz w:val="24"/>
          <w:szCs w:val="24"/>
        </w:rPr>
        <w:t xml:space="preserve">-Methyl-5-nitroimidazole-1-ethanol , </w:t>
      </w:r>
      <w:r w:rsidR="009D2E8C" w:rsidRPr="00DE1844">
        <w:rPr>
          <w:rFonts w:ascii="Times New Roman" w:hAnsi="Times New Roman" w:cs="Times New Roman"/>
          <w:sz w:val="24"/>
          <w:szCs w:val="24"/>
        </w:rPr>
        <w:t xml:space="preserve"> </w:t>
      </w:r>
      <w:r w:rsidR="00A23534" w:rsidRPr="00DE1844">
        <w:rPr>
          <w:rFonts w:ascii="Times New Roman" w:hAnsi="Times New Roman" w:cs="Times New Roman"/>
          <w:sz w:val="24"/>
          <w:szCs w:val="24"/>
        </w:rPr>
        <w:t xml:space="preserve">the molecular formula is C6H9N3O3, molecular weight: 171.15, and it appears in physical form </w:t>
      </w:r>
      <w:r w:rsidR="00DE1844" w:rsidRPr="00DE1844">
        <w:rPr>
          <w:rFonts w:ascii="Times New Roman" w:hAnsi="Times New Roman" w:cs="Times New Roman"/>
          <w:sz w:val="24"/>
          <w:szCs w:val="24"/>
        </w:rPr>
        <w:t>(</w:t>
      </w:r>
      <w:r w:rsidR="00A23534" w:rsidRPr="00DE1844">
        <w:rPr>
          <w:rFonts w:ascii="Times New Roman" w:hAnsi="Times New Roman" w:cs="Times New Roman"/>
          <w:sz w:val="24"/>
          <w:szCs w:val="24"/>
        </w:rPr>
        <w:t>w</w:t>
      </w:r>
      <w:r w:rsidR="00CF751D" w:rsidRPr="00DE1844">
        <w:rPr>
          <w:rFonts w:ascii="Times New Roman" w:hAnsi="Times New Roman" w:cs="Times New Roman"/>
          <w:sz w:val="24"/>
          <w:szCs w:val="24"/>
        </w:rPr>
        <w:t>hite to pale yellow crystals or crystalline powder</w:t>
      </w:r>
      <w:r w:rsidR="00DE1844" w:rsidRPr="00DE1844">
        <w:rPr>
          <w:rFonts w:ascii="Times New Roman" w:hAnsi="Times New Roman" w:cs="Times New Roman"/>
          <w:sz w:val="24"/>
          <w:szCs w:val="24"/>
        </w:rPr>
        <w:t>)</w:t>
      </w:r>
      <w:r w:rsidR="00CF751D" w:rsidRPr="00DE1844">
        <w:rPr>
          <w:rFonts w:ascii="Times New Roman" w:hAnsi="Times New Roman" w:cs="Times New Roman"/>
          <w:sz w:val="24"/>
          <w:szCs w:val="24"/>
        </w:rPr>
        <w:t>.</w:t>
      </w:r>
    </w:p>
    <w:p w:rsidR="009D2E8C" w:rsidRPr="00DE1844" w:rsidRDefault="009D2E8C" w:rsidP="009D2E8C">
      <w:pPr>
        <w:spacing w:line="480" w:lineRule="auto"/>
        <w:ind w:left="720"/>
        <w:rPr>
          <w:rFonts w:ascii="Times New Roman" w:hAnsi="Times New Roman" w:cs="Times New Roman"/>
          <w:sz w:val="24"/>
          <w:szCs w:val="24"/>
        </w:rPr>
      </w:pPr>
      <w:r w:rsidRPr="00DE1844">
        <w:rPr>
          <w:rFonts w:ascii="Times New Roman" w:hAnsi="Times New Roman" w:cs="Times New Roman"/>
          <w:b/>
          <w:sz w:val="24"/>
          <w:szCs w:val="24"/>
        </w:rPr>
        <w:t>ANTIBACTERIAL ACTIVITY</w:t>
      </w:r>
      <w:r w:rsidRPr="00DE1844">
        <w:rPr>
          <w:rFonts w:ascii="Times New Roman" w:hAnsi="Times New Roman" w:cs="Times New Roman"/>
          <w:sz w:val="24"/>
          <w:szCs w:val="24"/>
        </w:rPr>
        <w:t xml:space="preserve">; </w:t>
      </w:r>
      <w:r w:rsidR="00A23534" w:rsidRPr="00DE1844">
        <w:rPr>
          <w:rFonts w:ascii="Times New Roman" w:hAnsi="Times New Roman" w:cs="Times New Roman"/>
          <w:sz w:val="24"/>
          <w:szCs w:val="24"/>
        </w:rPr>
        <w:t>metronidazole is an antibiotic and antiprotozoal medication. It is used either alone</w:t>
      </w:r>
      <w:r w:rsidR="0097429F" w:rsidRPr="00DE1844">
        <w:rPr>
          <w:rFonts w:ascii="Times New Roman" w:hAnsi="Times New Roman" w:cs="Times New Roman"/>
          <w:sz w:val="24"/>
          <w:szCs w:val="24"/>
        </w:rPr>
        <w:t xml:space="preserve"> </w:t>
      </w:r>
      <w:proofErr w:type="gramStart"/>
      <w:r w:rsidR="0097429F" w:rsidRPr="00DE1844">
        <w:rPr>
          <w:rFonts w:ascii="Times New Roman" w:hAnsi="Times New Roman" w:cs="Times New Roman"/>
          <w:sz w:val="24"/>
          <w:szCs w:val="24"/>
        </w:rPr>
        <w:t xml:space="preserve">or </w:t>
      </w:r>
      <w:r w:rsidR="00A23534" w:rsidRPr="00DE1844">
        <w:rPr>
          <w:rFonts w:ascii="Times New Roman" w:hAnsi="Times New Roman" w:cs="Times New Roman"/>
          <w:sz w:val="24"/>
          <w:szCs w:val="24"/>
        </w:rPr>
        <w:t xml:space="preserve"> with</w:t>
      </w:r>
      <w:proofErr w:type="gramEnd"/>
      <w:r w:rsidR="00A23534" w:rsidRPr="00DE1844">
        <w:rPr>
          <w:rFonts w:ascii="Times New Roman" w:hAnsi="Times New Roman" w:cs="Times New Roman"/>
          <w:sz w:val="24"/>
          <w:szCs w:val="24"/>
        </w:rPr>
        <w:t xml:space="preserve"> other an</w:t>
      </w:r>
      <w:r w:rsidR="0097429F" w:rsidRPr="00DE1844">
        <w:rPr>
          <w:rFonts w:ascii="Times New Roman" w:hAnsi="Times New Roman" w:cs="Times New Roman"/>
          <w:sz w:val="24"/>
          <w:szCs w:val="24"/>
        </w:rPr>
        <w:t xml:space="preserve">tibiotics to treat pelvic inflammatory diseases, endocarditis, and bacterial vaginosis.it is  effective for </w:t>
      </w:r>
      <w:proofErr w:type="spellStart"/>
      <w:r w:rsidR="0097429F" w:rsidRPr="00DE1844">
        <w:rPr>
          <w:rFonts w:ascii="Times New Roman" w:hAnsi="Times New Roman" w:cs="Times New Roman"/>
          <w:sz w:val="24"/>
          <w:szCs w:val="24"/>
        </w:rPr>
        <w:t>dracunculiasis</w:t>
      </w:r>
      <w:proofErr w:type="spellEnd"/>
      <w:r w:rsidR="0097429F" w:rsidRPr="00DE1844">
        <w:rPr>
          <w:rFonts w:ascii="Times New Roman" w:hAnsi="Times New Roman" w:cs="Times New Roman"/>
          <w:sz w:val="24"/>
          <w:szCs w:val="24"/>
        </w:rPr>
        <w:t xml:space="preserve">, giardiasis, </w:t>
      </w:r>
      <w:proofErr w:type="spellStart"/>
      <w:r w:rsidR="0097429F" w:rsidRPr="00DE1844">
        <w:rPr>
          <w:rFonts w:ascii="Times New Roman" w:hAnsi="Times New Roman" w:cs="Times New Roman"/>
          <w:sz w:val="24"/>
          <w:szCs w:val="24"/>
        </w:rPr>
        <w:t>trichomoniasis</w:t>
      </w:r>
      <w:proofErr w:type="spellEnd"/>
      <w:r w:rsidR="0097429F" w:rsidRPr="00DE1844">
        <w:rPr>
          <w:rFonts w:ascii="Times New Roman" w:hAnsi="Times New Roman" w:cs="Times New Roman"/>
          <w:sz w:val="24"/>
          <w:szCs w:val="24"/>
        </w:rPr>
        <w:t xml:space="preserve">, and </w:t>
      </w:r>
      <w:proofErr w:type="spellStart"/>
      <w:r w:rsidR="0097429F" w:rsidRPr="00DE1844">
        <w:rPr>
          <w:rFonts w:ascii="Times New Roman" w:hAnsi="Times New Roman" w:cs="Times New Roman"/>
          <w:sz w:val="24"/>
          <w:szCs w:val="24"/>
        </w:rPr>
        <w:t>amebiasis</w:t>
      </w:r>
      <w:proofErr w:type="spellEnd"/>
      <w:r w:rsidR="0097429F" w:rsidRPr="00DE1844">
        <w:rPr>
          <w:rFonts w:ascii="Times New Roman" w:hAnsi="Times New Roman" w:cs="Times New Roman"/>
          <w:sz w:val="24"/>
          <w:szCs w:val="24"/>
        </w:rPr>
        <w:t xml:space="preserve">. It is an option for a first episode of mild- to – moderate Clostridium </w:t>
      </w:r>
      <w:proofErr w:type="spellStart"/>
      <w:r w:rsidR="0097429F" w:rsidRPr="00DE1844">
        <w:rPr>
          <w:rFonts w:ascii="Times New Roman" w:hAnsi="Times New Roman" w:cs="Times New Roman"/>
          <w:sz w:val="24"/>
          <w:szCs w:val="24"/>
        </w:rPr>
        <w:t>difficile</w:t>
      </w:r>
      <w:proofErr w:type="spellEnd"/>
      <w:r w:rsidR="0097429F" w:rsidRPr="00DE1844">
        <w:rPr>
          <w:rFonts w:ascii="Times New Roman" w:hAnsi="Times New Roman" w:cs="Times New Roman"/>
          <w:sz w:val="24"/>
          <w:szCs w:val="24"/>
        </w:rPr>
        <w:t xml:space="preserve"> colitis</w:t>
      </w:r>
      <w:r w:rsidR="000B70E2">
        <w:rPr>
          <w:rFonts w:ascii="Times New Roman" w:hAnsi="Times New Roman" w:cs="Times New Roman"/>
          <w:sz w:val="24"/>
          <w:szCs w:val="24"/>
        </w:rPr>
        <w:t xml:space="preserve"> </w:t>
      </w:r>
      <w:proofErr w:type="gramStart"/>
      <w:r w:rsidR="0097429F" w:rsidRPr="00DE1844">
        <w:rPr>
          <w:rFonts w:ascii="Times New Roman" w:hAnsi="Times New Roman" w:cs="Times New Roman"/>
          <w:sz w:val="24"/>
          <w:szCs w:val="24"/>
        </w:rPr>
        <w:t>if</w:t>
      </w:r>
      <w:r w:rsidR="000B70E2">
        <w:rPr>
          <w:rFonts w:ascii="Times New Roman" w:hAnsi="Times New Roman" w:cs="Times New Roman"/>
          <w:sz w:val="24"/>
          <w:szCs w:val="24"/>
        </w:rPr>
        <w:t xml:space="preserve">  </w:t>
      </w:r>
      <w:proofErr w:type="spellStart"/>
      <w:r w:rsidR="0097429F" w:rsidRPr="00DE1844">
        <w:rPr>
          <w:rFonts w:ascii="Times New Roman" w:hAnsi="Times New Roman" w:cs="Times New Roman"/>
          <w:sz w:val="24"/>
          <w:szCs w:val="24"/>
        </w:rPr>
        <w:t>vancomycin</w:t>
      </w:r>
      <w:proofErr w:type="spellEnd"/>
      <w:proofErr w:type="gramEnd"/>
      <w:r w:rsidR="0097429F" w:rsidRPr="00DE1844">
        <w:rPr>
          <w:rFonts w:ascii="Times New Roman" w:hAnsi="Times New Roman" w:cs="Times New Roman"/>
          <w:sz w:val="24"/>
          <w:szCs w:val="24"/>
        </w:rPr>
        <w:t xml:space="preserve"> or </w:t>
      </w:r>
      <w:proofErr w:type="spellStart"/>
      <w:r w:rsidR="0097429F" w:rsidRPr="00DE1844">
        <w:rPr>
          <w:rFonts w:ascii="Times New Roman" w:hAnsi="Times New Roman" w:cs="Times New Roman"/>
          <w:sz w:val="24"/>
          <w:szCs w:val="24"/>
        </w:rPr>
        <w:t>fidaxomicin</w:t>
      </w:r>
      <w:proofErr w:type="spellEnd"/>
      <w:r w:rsidR="0097429F" w:rsidRPr="00DE1844">
        <w:rPr>
          <w:rFonts w:ascii="Times New Roman" w:hAnsi="Times New Roman" w:cs="Times New Roman"/>
          <w:sz w:val="24"/>
          <w:szCs w:val="24"/>
        </w:rPr>
        <w:t xml:space="preserve"> is unavailable. Metronidazole is </w:t>
      </w:r>
      <w:proofErr w:type="gramStart"/>
      <w:r w:rsidR="0097429F" w:rsidRPr="00DE1844">
        <w:rPr>
          <w:rFonts w:ascii="Times New Roman" w:hAnsi="Times New Roman" w:cs="Times New Roman"/>
          <w:sz w:val="24"/>
          <w:szCs w:val="24"/>
        </w:rPr>
        <w:t>available  by</w:t>
      </w:r>
      <w:proofErr w:type="gramEnd"/>
      <w:r w:rsidR="0097429F" w:rsidRPr="00DE1844">
        <w:rPr>
          <w:rFonts w:ascii="Times New Roman" w:hAnsi="Times New Roman" w:cs="Times New Roman"/>
          <w:sz w:val="24"/>
          <w:szCs w:val="24"/>
        </w:rPr>
        <w:t xml:space="preserve"> oral, topical, rectal, vaginal, and intravenous routes of administration. </w:t>
      </w:r>
    </w:p>
    <w:p w:rsidR="0097429F" w:rsidRPr="00DE1844" w:rsidRDefault="0097429F" w:rsidP="009D2E8C">
      <w:pPr>
        <w:spacing w:line="480" w:lineRule="auto"/>
        <w:ind w:left="720"/>
        <w:rPr>
          <w:rFonts w:ascii="Times New Roman" w:hAnsi="Times New Roman" w:cs="Times New Roman"/>
          <w:sz w:val="24"/>
          <w:szCs w:val="24"/>
        </w:rPr>
      </w:pPr>
      <w:r w:rsidRPr="00DE1844">
        <w:rPr>
          <w:rFonts w:ascii="Times New Roman" w:hAnsi="Times New Roman" w:cs="Times New Roman"/>
          <w:b/>
          <w:sz w:val="24"/>
          <w:szCs w:val="24"/>
        </w:rPr>
        <w:t xml:space="preserve">MECHANISM OF ACTION; </w:t>
      </w:r>
      <w:r w:rsidR="002B550D" w:rsidRPr="00DE1844">
        <w:rPr>
          <w:rFonts w:ascii="Times New Roman" w:hAnsi="Times New Roman" w:cs="Times New Roman"/>
          <w:sz w:val="24"/>
          <w:szCs w:val="24"/>
        </w:rPr>
        <w:t xml:space="preserve">Metronidazole is bactericidal against anaerobic bacteria; it exerts </w:t>
      </w:r>
      <w:proofErr w:type="spellStart"/>
      <w:r w:rsidR="002B550D" w:rsidRPr="00DE1844">
        <w:rPr>
          <w:rFonts w:ascii="Times New Roman" w:hAnsi="Times New Roman" w:cs="Times New Roman"/>
          <w:sz w:val="24"/>
          <w:szCs w:val="24"/>
        </w:rPr>
        <w:t>trichomonacidal</w:t>
      </w:r>
      <w:proofErr w:type="spellEnd"/>
      <w:r w:rsidR="002B550D" w:rsidRPr="00DE1844">
        <w:rPr>
          <w:rFonts w:ascii="Times New Roman" w:hAnsi="Times New Roman" w:cs="Times New Roman"/>
          <w:sz w:val="24"/>
          <w:szCs w:val="24"/>
        </w:rPr>
        <w:t xml:space="preserve"> activity and is also active against Giardia </w:t>
      </w:r>
      <w:proofErr w:type="spellStart"/>
      <w:r w:rsidR="00C04101" w:rsidRPr="00DE1844">
        <w:rPr>
          <w:rFonts w:ascii="Times New Roman" w:hAnsi="Times New Roman" w:cs="Times New Roman"/>
          <w:sz w:val="24"/>
          <w:szCs w:val="24"/>
        </w:rPr>
        <w:t>lamblia</w:t>
      </w:r>
      <w:proofErr w:type="spellEnd"/>
      <w:r w:rsidR="00C04101" w:rsidRPr="00DE1844">
        <w:rPr>
          <w:rFonts w:ascii="Times New Roman" w:hAnsi="Times New Roman" w:cs="Times New Roman"/>
          <w:sz w:val="24"/>
          <w:szCs w:val="24"/>
        </w:rPr>
        <w:t xml:space="preserve"> </w:t>
      </w:r>
      <w:proofErr w:type="gramStart"/>
      <w:r w:rsidR="00C04101" w:rsidRPr="00DE1844">
        <w:rPr>
          <w:rFonts w:ascii="Times New Roman" w:hAnsi="Times New Roman" w:cs="Times New Roman"/>
          <w:sz w:val="24"/>
          <w:szCs w:val="24"/>
        </w:rPr>
        <w:t>and</w:t>
      </w:r>
      <w:r w:rsidR="002B550D" w:rsidRPr="00DE1844">
        <w:rPr>
          <w:rFonts w:ascii="Times New Roman" w:hAnsi="Times New Roman" w:cs="Times New Roman"/>
          <w:sz w:val="24"/>
          <w:szCs w:val="24"/>
        </w:rPr>
        <w:t xml:space="preserve">  </w:t>
      </w:r>
      <w:proofErr w:type="spellStart"/>
      <w:r w:rsidR="002B550D" w:rsidRPr="00DE1844">
        <w:rPr>
          <w:rFonts w:ascii="Times New Roman" w:hAnsi="Times New Roman" w:cs="Times New Roman"/>
          <w:sz w:val="24"/>
          <w:szCs w:val="24"/>
        </w:rPr>
        <w:t>Entamoeba</w:t>
      </w:r>
      <w:proofErr w:type="spellEnd"/>
      <w:proofErr w:type="gramEnd"/>
      <w:r w:rsidR="002B550D" w:rsidRPr="00DE1844">
        <w:rPr>
          <w:rFonts w:ascii="Times New Roman" w:hAnsi="Times New Roman" w:cs="Times New Roman"/>
          <w:sz w:val="24"/>
          <w:szCs w:val="24"/>
        </w:rPr>
        <w:t xml:space="preserve"> </w:t>
      </w:r>
      <w:proofErr w:type="spellStart"/>
      <w:r w:rsidR="002B550D" w:rsidRPr="00DE1844">
        <w:rPr>
          <w:rFonts w:ascii="Times New Roman" w:hAnsi="Times New Roman" w:cs="Times New Roman"/>
          <w:sz w:val="24"/>
          <w:szCs w:val="24"/>
        </w:rPr>
        <w:t>histolytica</w:t>
      </w:r>
      <w:proofErr w:type="spellEnd"/>
      <w:r w:rsidR="002B550D" w:rsidRPr="00DE1844">
        <w:rPr>
          <w:rFonts w:ascii="Times New Roman" w:hAnsi="Times New Roman" w:cs="Times New Roman"/>
          <w:sz w:val="24"/>
          <w:szCs w:val="24"/>
        </w:rPr>
        <w:t>. Its exact mechanism of action has not been entirely determined as yet. It has been proposed that an intermediate in the reduction of metronidazole, produced only in anaerobic bacteria and protozoa is bound to deoxyribonucleic acid and electron-transport proteins, inhibits subsequent nucleic acid synthesis.</w:t>
      </w:r>
    </w:p>
    <w:p w:rsidR="00C04101" w:rsidRPr="00DE1844" w:rsidRDefault="00302D43" w:rsidP="009D2E8C">
      <w:pPr>
        <w:spacing w:line="480" w:lineRule="auto"/>
        <w:ind w:left="720"/>
        <w:rPr>
          <w:rFonts w:ascii="Times New Roman" w:hAnsi="Times New Roman" w:cs="Times New Roman"/>
          <w:sz w:val="24"/>
          <w:szCs w:val="24"/>
        </w:rPr>
      </w:pPr>
      <w:r w:rsidRPr="00DE1844">
        <w:rPr>
          <w:rFonts w:ascii="Times New Roman" w:hAnsi="Times New Roman" w:cs="Times New Roman"/>
          <w:noProof/>
          <w:sz w:val="24"/>
          <w:szCs w:val="24"/>
        </w:rPr>
        <w:lastRenderedPageBreak/>
        <w:drawing>
          <wp:inline distT="0" distB="0" distL="0" distR="0" wp14:anchorId="556F3183" wp14:editId="25CB5D1C">
            <wp:extent cx="4061460" cy="4061460"/>
            <wp:effectExtent l="0" t="0" r="0" b="0"/>
            <wp:docPr id="1" name="Picture 1" descr="C:\Users\PRAISEE\Downloads\IMG_9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ISEE\Downloads\IMG_90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1460" cy="4061460"/>
                    </a:xfrm>
                    <a:prstGeom prst="rect">
                      <a:avLst/>
                    </a:prstGeom>
                    <a:noFill/>
                    <a:ln>
                      <a:noFill/>
                    </a:ln>
                  </pic:spPr>
                </pic:pic>
              </a:graphicData>
            </a:graphic>
          </wp:inline>
        </w:drawing>
      </w:r>
    </w:p>
    <w:p w:rsidR="00A23534" w:rsidRPr="00DE1844" w:rsidRDefault="00A23534" w:rsidP="009D2E8C">
      <w:pPr>
        <w:spacing w:line="480" w:lineRule="auto"/>
        <w:ind w:left="720"/>
        <w:rPr>
          <w:rFonts w:ascii="Times New Roman" w:hAnsi="Times New Roman" w:cs="Times New Roman"/>
          <w:sz w:val="24"/>
          <w:szCs w:val="24"/>
        </w:rPr>
      </w:pPr>
    </w:p>
    <w:p w:rsidR="00A23534" w:rsidRPr="00DE1844" w:rsidRDefault="00A23534" w:rsidP="009D2E8C">
      <w:pPr>
        <w:spacing w:line="480" w:lineRule="auto"/>
        <w:ind w:left="720"/>
        <w:rPr>
          <w:rFonts w:ascii="Times New Roman" w:hAnsi="Times New Roman" w:cs="Times New Roman"/>
          <w:sz w:val="24"/>
          <w:szCs w:val="24"/>
        </w:rPr>
      </w:pPr>
    </w:p>
    <w:p w:rsidR="00F020EB" w:rsidRPr="00DE1844" w:rsidRDefault="0029262E" w:rsidP="00F020EB">
      <w:pPr>
        <w:rPr>
          <w:rFonts w:ascii="Times New Roman" w:hAnsi="Times New Roman" w:cs="Times New Roman"/>
          <w:b/>
          <w:sz w:val="24"/>
          <w:szCs w:val="24"/>
        </w:rPr>
      </w:pPr>
      <w:r w:rsidRPr="00DE1844">
        <w:rPr>
          <w:rFonts w:ascii="Times New Roman" w:hAnsi="Times New Roman" w:cs="Times New Roman"/>
          <w:b/>
          <w:sz w:val="24"/>
          <w:szCs w:val="24"/>
        </w:rPr>
        <w:t xml:space="preserve">PHARMACOKINETICS; </w:t>
      </w:r>
    </w:p>
    <w:p w:rsidR="00F020EB" w:rsidRPr="00DE1844" w:rsidRDefault="00F020EB" w:rsidP="00F020EB">
      <w:pPr>
        <w:rPr>
          <w:rFonts w:ascii="Times New Roman" w:hAnsi="Times New Roman" w:cs="Times New Roman"/>
          <w:b/>
          <w:sz w:val="24"/>
          <w:szCs w:val="24"/>
        </w:rPr>
      </w:pPr>
      <w:r w:rsidRPr="00DE1844">
        <w:rPr>
          <w:rFonts w:ascii="Times New Roman" w:hAnsi="Times New Roman" w:cs="Times New Roman"/>
          <w:b/>
          <w:sz w:val="24"/>
          <w:szCs w:val="24"/>
        </w:rPr>
        <w:t xml:space="preserve"> </w:t>
      </w:r>
      <w:r w:rsidRPr="00DE1844">
        <w:rPr>
          <w:rFonts w:ascii="Times New Roman" w:hAnsi="Times New Roman" w:cs="Times New Roman"/>
          <w:sz w:val="24"/>
          <w:szCs w:val="24"/>
        </w:rPr>
        <w:t xml:space="preserve">Following oral administration, metronidazole is completely absorbed with plasma concentration usually reaching a peak within 1 to 2 hours. After single oral 500 mg doses, peak plasma levels of approximately 13 mg/L were obtained. On a regimen of 500mg </w:t>
      </w:r>
      <w:proofErr w:type="spellStart"/>
      <w:r w:rsidRPr="00DE1844">
        <w:rPr>
          <w:rFonts w:ascii="Times New Roman" w:hAnsi="Times New Roman" w:cs="Times New Roman"/>
          <w:sz w:val="24"/>
          <w:szCs w:val="24"/>
        </w:rPr>
        <w:t>t.i.d</w:t>
      </w:r>
      <w:proofErr w:type="spellEnd"/>
      <w:r w:rsidRPr="00DE1844">
        <w:rPr>
          <w:rFonts w:ascii="Times New Roman" w:hAnsi="Times New Roman" w:cs="Times New Roman"/>
          <w:sz w:val="24"/>
          <w:szCs w:val="24"/>
        </w:rPr>
        <w:t xml:space="preserve">. administered by the </w:t>
      </w:r>
      <w:proofErr w:type="spellStart"/>
      <w:r w:rsidRPr="00DE1844">
        <w:rPr>
          <w:rFonts w:ascii="Times New Roman" w:hAnsi="Times New Roman" w:cs="Times New Roman"/>
          <w:sz w:val="24"/>
          <w:szCs w:val="24"/>
        </w:rPr>
        <w:t>i.v.</w:t>
      </w:r>
      <w:proofErr w:type="spellEnd"/>
      <w:r w:rsidRPr="00DE1844">
        <w:rPr>
          <w:rFonts w:ascii="Times New Roman" w:hAnsi="Times New Roman" w:cs="Times New Roman"/>
          <w:sz w:val="24"/>
          <w:szCs w:val="24"/>
        </w:rPr>
        <w:t xml:space="preserve"> route, a steady state was achieved after approximately three days. The mean peak and trough concentrations measured at that time were 26 and 12 mg/L respectively, and the elimination </w:t>
      </w:r>
      <w:proofErr w:type="spellStart"/>
      <w:r w:rsidRPr="00DE1844">
        <w:rPr>
          <w:rFonts w:ascii="Times New Roman" w:hAnsi="Times New Roman" w:cs="Times New Roman"/>
          <w:sz w:val="24"/>
          <w:szCs w:val="24"/>
        </w:rPr>
        <w:t>halflife</w:t>
      </w:r>
      <w:proofErr w:type="spellEnd"/>
      <w:r w:rsidRPr="00DE1844">
        <w:rPr>
          <w:rFonts w:ascii="Times New Roman" w:hAnsi="Times New Roman" w:cs="Times New Roman"/>
          <w:sz w:val="24"/>
          <w:szCs w:val="24"/>
        </w:rPr>
        <w:t xml:space="preserve"> was approximately 7 to 8 hours. Comparison of the pharmacokinetics of oral and </w:t>
      </w:r>
      <w:proofErr w:type="spellStart"/>
      <w:r w:rsidRPr="00DE1844">
        <w:rPr>
          <w:rFonts w:ascii="Times New Roman" w:hAnsi="Times New Roman" w:cs="Times New Roman"/>
          <w:sz w:val="24"/>
          <w:szCs w:val="24"/>
        </w:rPr>
        <w:t>i.v.</w:t>
      </w:r>
      <w:proofErr w:type="spellEnd"/>
      <w:r w:rsidRPr="00DE1844">
        <w:rPr>
          <w:rFonts w:ascii="Times New Roman" w:hAnsi="Times New Roman" w:cs="Times New Roman"/>
          <w:sz w:val="24"/>
          <w:szCs w:val="24"/>
        </w:rPr>
        <w:t xml:space="preserve"> metronidazole revealed that the area under the plasma metronidazole concentration against time curves were essentially identical</w:t>
      </w:r>
      <w:r w:rsidRPr="00DE1844">
        <w:rPr>
          <w:rFonts w:ascii="Times New Roman" w:hAnsi="Times New Roman" w:cs="Times New Roman"/>
          <w:b/>
          <w:sz w:val="24"/>
          <w:szCs w:val="24"/>
        </w:rPr>
        <w:t xml:space="preserve">. </w:t>
      </w:r>
    </w:p>
    <w:p w:rsidR="00F020EB" w:rsidRPr="00DE1844" w:rsidRDefault="00F020EB" w:rsidP="00F020EB">
      <w:pPr>
        <w:rPr>
          <w:rFonts w:ascii="Times New Roman" w:hAnsi="Times New Roman" w:cs="Times New Roman"/>
          <w:sz w:val="24"/>
          <w:szCs w:val="24"/>
        </w:rPr>
      </w:pPr>
    </w:p>
    <w:p w:rsidR="00F020EB" w:rsidRPr="00DE1844" w:rsidRDefault="00F020EB" w:rsidP="00F020EB">
      <w:pPr>
        <w:rPr>
          <w:rFonts w:ascii="Times New Roman" w:hAnsi="Times New Roman" w:cs="Times New Roman"/>
          <w:sz w:val="24"/>
          <w:szCs w:val="24"/>
        </w:rPr>
      </w:pPr>
      <w:r w:rsidRPr="00DE1844">
        <w:rPr>
          <w:rFonts w:ascii="Times New Roman" w:hAnsi="Times New Roman" w:cs="Times New Roman"/>
          <w:sz w:val="24"/>
          <w:szCs w:val="24"/>
        </w:rPr>
        <w:t xml:space="preserve">Excretion and Metabolism: The major route of elimination of metronidazole and its metabolites is via the urine (60-80% of the dose) with fecal excretion accounting for 6 to 15% of the dose. </w:t>
      </w:r>
      <w:r w:rsidRPr="00DE1844">
        <w:rPr>
          <w:rFonts w:ascii="Times New Roman" w:hAnsi="Times New Roman" w:cs="Times New Roman"/>
          <w:sz w:val="24"/>
          <w:szCs w:val="24"/>
        </w:rPr>
        <w:lastRenderedPageBreak/>
        <w:t>The metabolites that appear in the urine result primarily from side chain oxidation (i.e. 1-(ß-</w:t>
      </w:r>
      <w:proofErr w:type="spellStart"/>
      <w:r w:rsidRPr="00DE1844">
        <w:rPr>
          <w:rFonts w:ascii="Times New Roman" w:hAnsi="Times New Roman" w:cs="Times New Roman"/>
          <w:sz w:val="24"/>
          <w:szCs w:val="24"/>
        </w:rPr>
        <w:t>hydroxyethyl</w:t>
      </w:r>
      <w:proofErr w:type="spellEnd"/>
      <w:r w:rsidRPr="00DE1844">
        <w:rPr>
          <w:rFonts w:ascii="Times New Roman" w:hAnsi="Times New Roman" w:cs="Times New Roman"/>
          <w:sz w:val="24"/>
          <w:szCs w:val="24"/>
        </w:rPr>
        <w:t xml:space="preserve">)-2-hydroxymethyl-5- </w:t>
      </w:r>
      <w:proofErr w:type="spellStart"/>
      <w:r w:rsidRPr="00DE1844">
        <w:rPr>
          <w:rFonts w:ascii="Times New Roman" w:hAnsi="Times New Roman" w:cs="Times New Roman"/>
          <w:sz w:val="24"/>
          <w:szCs w:val="24"/>
        </w:rPr>
        <w:t>nitroimidazole</w:t>
      </w:r>
      <w:proofErr w:type="spellEnd"/>
      <w:r w:rsidRPr="00DE1844">
        <w:rPr>
          <w:rFonts w:ascii="Times New Roman" w:hAnsi="Times New Roman" w:cs="Times New Roman"/>
          <w:sz w:val="24"/>
          <w:szCs w:val="24"/>
        </w:rPr>
        <w:t xml:space="preserve"> and 2-methyl-5 nitroimidazole-1-yl-acetic acid) and </w:t>
      </w:r>
      <w:proofErr w:type="spellStart"/>
      <w:r w:rsidRPr="00DE1844">
        <w:rPr>
          <w:rFonts w:ascii="Times New Roman" w:hAnsi="Times New Roman" w:cs="Times New Roman"/>
          <w:sz w:val="24"/>
          <w:szCs w:val="24"/>
        </w:rPr>
        <w:t>glucuronide</w:t>
      </w:r>
      <w:proofErr w:type="spellEnd"/>
      <w:r w:rsidRPr="00DE1844">
        <w:rPr>
          <w:rFonts w:ascii="Times New Roman" w:hAnsi="Times New Roman" w:cs="Times New Roman"/>
          <w:sz w:val="24"/>
          <w:szCs w:val="24"/>
        </w:rPr>
        <w:t xml:space="preserve"> conjugation, with unchanged metronidazole accounting for approximately 20% of the total. </w:t>
      </w:r>
    </w:p>
    <w:p w:rsidR="00F020EB" w:rsidRPr="00DE1844" w:rsidRDefault="00F020EB" w:rsidP="00F020EB">
      <w:pPr>
        <w:rPr>
          <w:rFonts w:ascii="Times New Roman" w:hAnsi="Times New Roman" w:cs="Times New Roman"/>
          <w:sz w:val="24"/>
          <w:szCs w:val="24"/>
        </w:rPr>
      </w:pPr>
      <w:r w:rsidRPr="00DE1844">
        <w:rPr>
          <w:rFonts w:ascii="Times New Roman" w:hAnsi="Times New Roman" w:cs="Times New Roman"/>
          <w:sz w:val="24"/>
          <w:szCs w:val="24"/>
        </w:rPr>
        <w:t xml:space="preserve"> </w:t>
      </w:r>
      <w:r w:rsidRPr="00DE1844">
        <w:rPr>
          <w:rFonts w:ascii="Times New Roman" w:hAnsi="Times New Roman" w:cs="Times New Roman"/>
          <w:sz w:val="24"/>
          <w:szCs w:val="24"/>
        </w:rPr>
        <w:t>Metronidazole is the major component appearing in the plasma with lesser quantities of the 2hydroxymethyl metabolite also being present. The ratio of these components varies with time but the maximum concentration of the metabolite (</w:t>
      </w:r>
      <w:proofErr w:type="spellStart"/>
      <w:r w:rsidRPr="00DE1844">
        <w:rPr>
          <w:rFonts w:ascii="Times New Roman" w:hAnsi="Times New Roman" w:cs="Times New Roman"/>
          <w:sz w:val="24"/>
          <w:szCs w:val="24"/>
        </w:rPr>
        <w:t>Cmax</w:t>
      </w:r>
      <w:proofErr w:type="spellEnd"/>
      <w:r w:rsidRPr="00DE1844">
        <w:rPr>
          <w:rFonts w:ascii="Times New Roman" w:hAnsi="Times New Roman" w:cs="Times New Roman"/>
          <w:sz w:val="24"/>
          <w:szCs w:val="24"/>
        </w:rPr>
        <w:t xml:space="preserve">) is approximately 20% of the </w:t>
      </w:r>
      <w:proofErr w:type="spellStart"/>
      <w:r w:rsidRPr="00DE1844">
        <w:rPr>
          <w:rFonts w:ascii="Times New Roman" w:hAnsi="Times New Roman" w:cs="Times New Roman"/>
          <w:sz w:val="24"/>
          <w:szCs w:val="24"/>
        </w:rPr>
        <w:t>Cmax</w:t>
      </w:r>
      <w:proofErr w:type="spellEnd"/>
      <w:r w:rsidRPr="00DE1844">
        <w:rPr>
          <w:rFonts w:ascii="Times New Roman" w:hAnsi="Times New Roman" w:cs="Times New Roman"/>
          <w:sz w:val="24"/>
          <w:szCs w:val="24"/>
        </w:rPr>
        <w:t xml:space="preserve"> of metronidazole for the oral route of administration. </w:t>
      </w:r>
    </w:p>
    <w:p w:rsidR="00F020EB" w:rsidRPr="00DE1844" w:rsidRDefault="00F020EB" w:rsidP="00F020EB">
      <w:pPr>
        <w:rPr>
          <w:rFonts w:ascii="Times New Roman" w:hAnsi="Times New Roman" w:cs="Times New Roman"/>
          <w:sz w:val="24"/>
          <w:szCs w:val="24"/>
        </w:rPr>
      </w:pPr>
      <w:r w:rsidRPr="00DE1844">
        <w:rPr>
          <w:rFonts w:ascii="Times New Roman" w:hAnsi="Times New Roman" w:cs="Times New Roman"/>
          <w:sz w:val="24"/>
          <w:szCs w:val="24"/>
        </w:rPr>
        <w:t xml:space="preserve"> </w:t>
      </w:r>
      <w:r w:rsidRPr="00DE1844">
        <w:rPr>
          <w:rFonts w:ascii="Times New Roman" w:hAnsi="Times New Roman" w:cs="Times New Roman"/>
          <w:sz w:val="24"/>
          <w:szCs w:val="24"/>
        </w:rPr>
        <w:t>Protein Binding: Less than 20% of the circulating metronidazole is bound to plasma proteins.</w:t>
      </w:r>
    </w:p>
    <w:p w:rsidR="00F020EB" w:rsidRPr="00DE1844" w:rsidRDefault="00DE1844" w:rsidP="00DE1844">
      <w:pPr>
        <w:spacing w:line="480" w:lineRule="auto"/>
        <w:ind w:left="720"/>
        <w:rPr>
          <w:rFonts w:ascii="Times New Roman" w:hAnsi="Times New Roman" w:cs="Times New Roman"/>
          <w:sz w:val="24"/>
          <w:szCs w:val="24"/>
        </w:rPr>
      </w:pPr>
      <w:r w:rsidRPr="00DE1844">
        <w:rPr>
          <w:rFonts w:ascii="Times New Roman" w:hAnsi="Times New Roman" w:cs="Times New Roman"/>
          <w:b/>
          <w:sz w:val="24"/>
          <w:szCs w:val="24"/>
        </w:rPr>
        <w:t xml:space="preserve">ADVERSE EFFECTS; </w:t>
      </w:r>
      <w:r w:rsidR="00F020EB" w:rsidRPr="00DE1844">
        <w:rPr>
          <w:rFonts w:ascii="Times New Roman" w:hAnsi="Times New Roman" w:cs="Times New Roman"/>
          <w:sz w:val="24"/>
          <w:szCs w:val="24"/>
        </w:rPr>
        <w:t>The following adverse reactions have been reported with the use of metronidazole:</w:t>
      </w:r>
    </w:p>
    <w:p w:rsidR="00F020EB" w:rsidRPr="00DE1844" w:rsidRDefault="00F020EB" w:rsidP="00F020EB">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 xml:space="preserve">Blood and lymphatic system disorders: </w:t>
      </w:r>
      <w:proofErr w:type="gramStart"/>
      <w:r w:rsidRPr="00DE1844">
        <w:rPr>
          <w:rFonts w:ascii="Times New Roman" w:hAnsi="Times New Roman" w:cs="Times New Roman"/>
          <w:sz w:val="24"/>
          <w:szCs w:val="24"/>
        </w:rPr>
        <w:t xml:space="preserve">transient eosinophilia, neutropenia, very rare cases of </w:t>
      </w:r>
      <w:proofErr w:type="spellStart"/>
      <w:r w:rsidRPr="00DE1844">
        <w:rPr>
          <w:rFonts w:ascii="Times New Roman" w:hAnsi="Times New Roman" w:cs="Times New Roman"/>
          <w:sz w:val="24"/>
          <w:szCs w:val="24"/>
        </w:rPr>
        <w:t>agranulocytosis</w:t>
      </w:r>
      <w:proofErr w:type="spellEnd"/>
      <w:r w:rsidRPr="00DE1844">
        <w:rPr>
          <w:rFonts w:ascii="Times New Roman" w:hAnsi="Times New Roman" w:cs="Times New Roman"/>
          <w:sz w:val="24"/>
          <w:szCs w:val="24"/>
        </w:rPr>
        <w:t xml:space="preserve"> and thrombocytopenia have</w:t>
      </w:r>
      <w:proofErr w:type="gramEnd"/>
      <w:r w:rsidRPr="00DE1844">
        <w:rPr>
          <w:rFonts w:ascii="Times New Roman" w:hAnsi="Times New Roman" w:cs="Times New Roman"/>
          <w:sz w:val="24"/>
          <w:szCs w:val="24"/>
        </w:rPr>
        <w:t xml:space="preserve"> been reported. </w:t>
      </w:r>
    </w:p>
    <w:p w:rsidR="00F020EB" w:rsidRPr="00DE1844" w:rsidRDefault="00F020EB" w:rsidP="00F020EB">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 xml:space="preserve">Cardiac disorders: palpitation and chest pain. </w:t>
      </w:r>
    </w:p>
    <w:p w:rsidR="00F020EB" w:rsidRPr="00DE1844" w:rsidRDefault="00F020EB" w:rsidP="00F020EB">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 xml:space="preserve">Eye disorders: transient vision disorders such as diplopia, myopia, blurred vision, decreased visual acuity, changes in color vision. Optic neuropathy/neuritis has been reported. </w:t>
      </w:r>
    </w:p>
    <w:p w:rsidR="00F020EB" w:rsidRPr="00DE1844" w:rsidRDefault="00F020EB" w:rsidP="00F020EB">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 xml:space="preserve">Ear and labyrinth disorders: hearing impairment/hearing loss (including </w:t>
      </w:r>
      <w:proofErr w:type="spellStart"/>
      <w:r w:rsidRPr="00DE1844">
        <w:rPr>
          <w:rFonts w:ascii="Times New Roman" w:hAnsi="Times New Roman" w:cs="Times New Roman"/>
          <w:sz w:val="24"/>
          <w:szCs w:val="24"/>
        </w:rPr>
        <w:t>hypoacusis</w:t>
      </w:r>
      <w:proofErr w:type="spellEnd"/>
      <w:r w:rsidRPr="00DE1844">
        <w:rPr>
          <w:rFonts w:ascii="Times New Roman" w:hAnsi="Times New Roman" w:cs="Times New Roman"/>
          <w:sz w:val="24"/>
          <w:szCs w:val="24"/>
        </w:rPr>
        <w:t xml:space="preserve">, deafness, deafness neurosensory), tinnitus. </w:t>
      </w:r>
    </w:p>
    <w:p w:rsidR="00F020EB" w:rsidRPr="00DE1844" w:rsidRDefault="00F020EB" w:rsidP="00F020EB">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 xml:space="preserve">Gastrointestinal disorders: diarrhea, nausea, vomiting, </w:t>
      </w:r>
      <w:proofErr w:type="spellStart"/>
      <w:r w:rsidRPr="00DE1844">
        <w:rPr>
          <w:rFonts w:ascii="Times New Roman" w:hAnsi="Times New Roman" w:cs="Times New Roman"/>
          <w:sz w:val="24"/>
          <w:szCs w:val="24"/>
        </w:rPr>
        <w:t>epigastric</w:t>
      </w:r>
      <w:proofErr w:type="spellEnd"/>
      <w:r w:rsidRPr="00DE1844">
        <w:rPr>
          <w:rFonts w:ascii="Times New Roman" w:hAnsi="Times New Roman" w:cs="Times New Roman"/>
          <w:sz w:val="24"/>
          <w:szCs w:val="24"/>
        </w:rPr>
        <w:t xml:space="preserve"> distress, </w:t>
      </w:r>
      <w:proofErr w:type="spellStart"/>
      <w:r w:rsidRPr="00DE1844">
        <w:rPr>
          <w:rFonts w:ascii="Times New Roman" w:hAnsi="Times New Roman" w:cs="Times New Roman"/>
          <w:sz w:val="24"/>
          <w:szCs w:val="24"/>
        </w:rPr>
        <w:t>epigastric</w:t>
      </w:r>
      <w:proofErr w:type="spellEnd"/>
      <w:r w:rsidRPr="00DE1844">
        <w:rPr>
          <w:rFonts w:ascii="Times New Roman" w:hAnsi="Times New Roman" w:cs="Times New Roman"/>
          <w:sz w:val="24"/>
          <w:szCs w:val="24"/>
        </w:rPr>
        <w:t xml:space="preserve"> pain, dyspepsia, constipation, coated tongue, tongue discoloration/furry tongue (e.g.</w:t>
      </w:r>
      <w:r w:rsidRPr="00DE1844">
        <w:rPr>
          <w:rFonts w:ascii="Times New Roman" w:hAnsi="Times New Roman" w:cs="Times New Roman"/>
          <w:sz w:val="24"/>
          <w:szCs w:val="24"/>
        </w:rPr>
        <w:t xml:space="preserve"> </w:t>
      </w:r>
      <w:r w:rsidRPr="00DE1844">
        <w:rPr>
          <w:rFonts w:ascii="Times New Roman" w:hAnsi="Times New Roman" w:cs="Times New Roman"/>
          <w:sz w:val="24"/>
          <w:szCs w:val="24"/>
        </w:rPr>
        <w:t xml:space="preserve">due to fungal overgrowth), dry mouth, taste disorders including metallic taste, oral </w:t>
      </w:r>
      <w:proofErr w:type="spellStart"/>
      <w:r w:rsidRPr="00DE1844">
        <w:rPr>
          <w:rFonts w:ascii="Times New Roman" w:hAnsi="Times New Roman" w:cs="Times New Roman"/>
          <w:sz w:val="24"/>
          <w:szCs w:val="24"/>
        </w:rPr>
        <w:t>mucositis</w:t>
      </w:r>
      <w:proofErr w:type="spellEnd"/>
      <w:r w:rsidRPr="00DE1844">
        <w:rPr>
          <w:rFonts w:ascii="Times New Roman" w:hAnsi="Times New Roman" w:cs="Times New Roman"/>
          <w:sz w:val="24"/>
          <w:szCs w:val="24"/>
        </w:rPr>
        <w:t xml:space="preserve">. Reversible cases of pancreatitis have been reported infrequently. </w:t>
      </w:r>
    </w:p>
    <w:p w:rsidR="00F020EB" w:rsidRPr="00DE1844" w:rsidRDefault="00F020EB" w:rsidP="00F020EB">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General disorders and administration site conditions: Thrombophlebitis has occurred with I.V. administra</w:t>
      </w:r>
      <w:r w:rsidRPr="00DE1844">
        <w:rPr>
          <w:rFonts w:ascii="Times New Roman" w:hAnsi="Times New Roman" w:cs="Times New Roman"/>
          <w:sz w:val="24"/>
          <w:szCs w:val="24"/>
        </w:rPr>
        <w:t xml:space="preserve">tion. Fever has been reported. </w:t>
      </w:r>
    </w:p>
    <w:p w:rsidR="00F020EB" w:rsidRPr="00DE1844" w:rsidRDefault="00F020EB" w:rsidP="00F020EB">
      <w:pPr>
        <w:pStyle w:val="ListParagraph"/>
        <w:numPr>
          <w:ilvl w:val="0"/>
          <w:numId w:val="5"/>
        </w:numPr>
        <w:spacing w:line="480" w:lineRule="auto"/>
        <w:rPr>
          <w:rFonts w:ascii="Times New Roman" w:hAnsi="Times New Roman" w:cs="Times New Roman"/>
          <w:sz w:val="24"/>
          <w:szCs w:val="24"/>
        </w:rPr>
      </w:pPr>
      <w:proofErr w:type="spellStart"/>
      <w:r w:rsidRPr="00DE1844">
        <w:rPr>
          <w:rFonts w:ascii="Times New Roman" w:hAnsi="Times New Roman" w:cs="Times New Roman"/>
          <w:sz w:val="24"/>
          <w:szCs w:val="24"/>
        </w:rPr>
        <w:lastRenderedPageBreak/>
        <w:t>Hepatobiliary</w:t>
      </w:r>
      <w:proofErr w:type="spellEnd"/>
      <w:r w:rsidRPr="00DE1844">
        <w:rPr>
          <w:rFonts w:ascii="Times New Roman" w:hAnsi="Times New Roman" w:cs="Times New Roman"/>
          <w:sz w:val="24"/>
          <w:szCs w:val="24"/>
        </w:rPr>
        <w:t xml:space="preserve"> disorders: increase in liver enzymes (AST, ALT, alkaline phosphatase), </w:t>
      </w:r>
      <w:proofErr w:type="spellStart"/>
      <w:r w:rsidRPr="00DE1844">
        <w:rPr>
          <w:rFonts w:ascii="Times New Roman" w:hAnsi="Times New Roman" w:cs="Times New Roman"/>
          <w:sz w:val="24"/>
          <w:szCs w:val="24"/>
        </w:rPr>
        <w:t>cholestatic</w:t>
      </w:r>
      <w:proofErr w:type="spellEnd"/>
      <w:r w:rsidRPr="00DE1844">
        <w:rPr>
          <w:rFonts w:ascii="Times New Roman" w:hAnsi="Times New Roman" w:cs="Times New Roman"/>
          <w:sz w:val="24"/>
          <w:szCs w:val="24"/>
        </w:rPr>
        <w:t xml:space="preserve"> or mixed hepatitis and hepatocellular liver injury, sometimes with jaundice have been reported.</w:t>
      </w:r>
    </w:p>
    <w:p w:rsidR="00F020EB" w:rsidRPr="00DE1844" w:rsidRDefault="00F020EB" w:rsidP="00F020EB">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 xml:space="preserve">Cases of liver failure requiring liver transplant have been reported in patients treated with metronidazole in combination with other antibiotic drugs. </w:t>
      </w:r>
    </w:p>
    <w:p w:rsidR="00F020EB" w:rsidRPr="00DE1844" w:rsidRDefault="00F020EB" w:rsidP="00F020EB">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 xml:space="preserve">Cases of severe hepatotoxicity/acute hepatic failure, including cases with a fatal outcome, in patients with </w:t>
      </w:r>
      <w:proofErr w:type="spellStart"/>
      <w:r w:rsidRPr="00DE1844">
        <w:rPr>
          <w:rFonts w:ascii="Times New Roman" w:hAnsi="Times New Roman" w:cs="Times New Roman"/>
          <w:sz w:val="24"/>
          <w:szCs w:val="24"/>
        </w:rPr>
        <w:t>Cockayne</w:t>
      </w:r>
      <w:proofErr w:type="spellEnd"/>
      <w:r w:rsidRPr="00DE1844">
        <w:rPr>
          <w:rFonts w:ascii="Times New Roman" w:hAnsi="Times New Roman" w:cs="Times New Roman"/>
          <w:sz w:val="24"/>
          <w:szCs w:val="24"/>
        </w:rPr>
        <w:t xml:space="preserve"> syndrome have been reported with products containing metronidazole.  </w:t>
      </w:r>
    </w:p>
    <w:p w:rsidR="00F020EB" w:rsidRPr="00DE1844" w:rsidRDefault="00F020EB" w:rsidP="00F020EB">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 xml:space="preserve">Immune system disorders: angioedema, anaphylactic shock.  </w:t>
      </w:r>
    </w:p>
    <w:p w:rsidR="00F020EB" w:rsidRPr="00DE1844" w:rsidRDefault="00F020EB" w:rsidP="00F020EB">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 xml:space="preserve">Infections and infestations: rare cases of pseudomembranous colitis have been reported. </w:t>
      </w:r>
    </w:p>
    <w:p w:rsidR="00F020EB" w:rsidRPr="00DE1844" w:rsidRDefault="00F020EB" w:rsidP="00F020EB">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 xml:space="preserve">Metabolism and nutrition disorders: An </w:t>
      </w:r>
      <w:proofErr w:type="spellStart"/>
      <w:r w:rsidRPr="00DE1844">
        <w:rPr>
          <w:rFonts w:ascii="Times New Roman" w:hAnsi="Times New Roman" w:cs="Times New Roman"/>
          <w:sz w:val="24"/>
          <w:szCs w:val="24"/>
        </w:rPr>
        <w:t>antithyroid</w:t>
      </w:r>
      <w:proofErr w:type="spellEnd"/>
      <w:r w:rsidRPr="00DE1844">
        <w:rPr>
          <w:rFonts w:ascii="Times New Roman" w:hAnsi="Times New Roman" w:cs="Times New Roman"/>
          <w:sz w:val="24"/>
          <w:szCs w:val="24"/>
        </w:rPr>
        <w:t xml:space="preserve"> effect has been reported by some investigators but three different clinical studies failed to confirm this. Anorexia has been reported. </w:t>
      </w:r>
    </w:p>
    <w:p w:rsidR="00F020EB" w:rsidRPr="00DE1844" w:rsidRDefault="00F020EB" w:rsidP="00F020EB">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 xml:space="preserve">Nervous system disorders: convulsive seizures, peripheral sensory neuropathy, transient ataxia, dizziness, drowsiness, insomnia, headache, aseptic meningitis. </w:t>
      </w:r>
    </w:p>
    <w:p w:rsidR="00F020EB" w:rsidRPr="00DE1844" w:rsidRDefault="00F020EB" w:rsidP="00F020EB">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 xml:space="preserve">Very rare reports of encephalopathy (e.g. confusion) and </w:t>
      </w:r>
      <w:proofErr w:type="spellStart"/>
      <w:r w:rsidRPr="00DE1844">
        <w:rPr>
          <w:rFonts w:ascii="Times New Roman" w:hAnsi="Times New Roman" w:cs="Times New Roman"/>
          <w:sz w:val="24"/>
          <w:szCs w:val="24"/>
        </w:rPr>
        <w:t>subacute</w:t>
      </w:r>
      <w:proofErr w:type="spellEnd"/>
      <w:r w:rsidRPr="00DE1844">
        <w:rPr>
          <w:rFonts w:ascii="Times New Roman" w:hAnsi="Times New Roman" w:cs="Times New Roman"/>
          <w:sz w:val="24"/>
          <w:szCs w:val="24"/>
        </w:rPr>
        <w:t xml:space="preserve"> cerebellar syndrome (e.g. ataxia, dysarthria, gait impairment, </w:t>
      </w:r>
      <w:proofErr w:type="spellStart"/>
      <w:r w:rsidRPr="00DE1844">
        <w:rPr>
          <w:rFonts w:ascii="Times New Roman" w:hAnsi="Times New Roman" w:cs="Times New Roman"/>
          <w:sz w:val="24"/>
          <w:szCs w:val="24"/>
        </w:rPr>
        <w:t>nystagmus</w:t>
      </w:r>
      <w:proofErr w:type="spellEnd"/>
      <w:r w:rsidRPr="00DE1844">
        <w:rPr>
          <w:rFonts w:ascii="Times New Roman" w:hAnsi="Times New Roman" w:cs="Times New Roman"/>
          <w:sz w:val="24"/>
          <w:szCs w:val="24"/>
        </w:rPr>
        <w:t xml:space="preserve">, and tremor) have been reported, which may resolve with discontinuation of the drug. </w:t>
      </w:r>
    </w:p>
    <w:p w:rsidR="00F020EB" w:rsidRPr="00DE1844" w:rsidRDefault="00F020EB" w:rsidP="00DE1844">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 xml:space="preserve">Peripheral neuropathies have been reported in a few patients on moderately high to high-dose prolonged oral treatment with metronidazole. It would appear that the </w:t>
      </w:r>
      <w:proofErr w:type="spellStart"/>
      <w:r w:rsidRPr="00DE1844">
        <w:rPr>
          <w:rFonts w:ascii="Times New Roman" w:hAnsi="Times New Roman" w:cs="Times New Roman"/>
          <w:sz w:val="24"/>
          <w:szCs w:val="24"/>
        </w:rPr>
        <w:t>occurence</w:t>
      </w:r>
      <w:proofErr w:type="spellEnd"/>
      <w:r w:rsidRPr="00DE1844">
        <w:rPr>
          <w:rFonts w:ascii="Times New Roman" w:hAnsi="Times New Roman" w:cs="Times New Roman"/>
          <w:sz w:val="24"/>
          <w:szCs w:val="24"/>
        </w:rPr>
        <w:t xml:space="preserve"> is not directly related to the daily dosage and that an important predisposing factor is the continuation of oral and/or I.V. medication for several weeks or months. </w:t>
      </w:r>
    </w:p>
    <w:p w:rsidR="00F020EB" w:rsidRPr="00ED2661" w:rsidRDefault="00F020EB" w:rsidP="00ED2661">
      <w:pPr>
        <w:pStyle w:val="ListParagraph"/>
        <w:numPr>
          <w:ilvl w:val="0"/>
          <w:numId w:val="5"/>
        </w:numPr>
        <w:rPr>
          <w:rFonts w:ascii="Times New Roman" w:hAnsi="Times New Roman" w:cs="Times New Roman"/>
          <w:sz w:val="24"/>
          <w:szCs w:val="24"/>
        </w:rPr>
      </w:pPr>
      <w:r w:rsidRPr="00ED2661">
        <w:rPr>
          <w:rFonts w:ascii="Times New Roman" w:hAnsi="Times New Roman" w:cs="Times New Roman"/>
          <w:sz w:val="24"/>
          <w:szCs w:val="24"/>
        </w:rPr>
        <w:t xml:space="preserve">Profound neurological deterioration, within 2 hours after metronidazole administration has been reported. The </w:t>
      </w:r>
      <w:proofErr w:type="spellStart"/>
      <w:r w:rsidRPr="00ED2661">
        <w:rPr>
          <w:rFonts w:ascii="Times New Roman" w:hAnsi="Times New Roman" w:cs="Times New Roman"/>
          <w:sz w:val="24"/>
          <w:szCs w:val="24"/>
        </w:rPr>
        <w:t>occurence</w:t>
      </w:r>
      <w:proofErr w:type="spellEnd"/>
      <w:r w:rsidRPr="00ED2661">
        <w:rPr>
          <w:rFonts w:ascii="Times New Roman" w:hAnsi="Times New Roman" w:cs="Times New Roman"/>
          <w:sz w:val="24"/>
          <w:szCs w:val="24"/>
        </w:rPr>
        <w:t xml:space="preserve"> is not directly related to the dosage level. </w:t>
      </w:r>
    </w:p>
    <w:p w:rsidR="00F020EB" w:rsidRPr="00ED2661" w:rsidRDefault="00F020EB" w:rsidP="00ED2661">
      <w:pPr>
        <w:pStyle w:val="ListParagraph"/>
        <w:numPr>
          <w:ilvl w:val="0"/>
          <w:numId w:val="5"/>
        </w:numPr>
        <w:rPr>
          <w:rFonts w:ascii="Times New Roman" w:hAnsi="Times New Roman" w:cs="Times New Roman"/>
          <w:sz w:val="24"/>
          <w:szCs w:val="24"/>
        </w:rPr>
      </w:pPr>
      <w:r w:rsidRPr="00ED2661">
        <w:rPr>
          <w:rFonts w:ascii="Times New Roman" w:hAnsi="Times New Roman" w:cs="Times New Roman"/>
          <w:sz w:val="24"/>
          <w:szCs w:val="24"/>
        </w:rPr>
        <w:lastRenderedPageBreak/>
        <w:t xml:space="preserve">Other: Proliferation of Candida </w:t>
      </w:r>
      <w:proofErr w:type="spellStart"/>
      <w:r w:rsidRPr="00ED2661">
        <w:rPr>
          <w:rFonts w:ascii="Times New Roman" w:hAnsi="Times New Roman" w:cs="Times New Roman"/>
          <w:sz w:val="24"/>
          <w:szCs w:val="24"/>
        </w:rPr>
        <w:t>albicans</w:t>
      </w:r>
      <w:proofErr w:type="spellEnd"/>
      <w:r w:rsidRPr="00ED2661">
        <w:rPr>
          <w:rFonts w:ascii="Times New Roman" w:hAnsi="Times New Roman" w:cs="Times New Roman"/>
          <w:sz w:val="24"/>
          <w:szCs w:val="24"/>
        </w:rPr>
        <w:t xml:space="preserve"> in the vagina, vaginal dryness and burning; dysuria; occasional flushing and headaches, especially with concomitant ingestion of alcohol; altered taste of alcoholic beverages. </w:t>
      </w:r>
    </w:p>
    <w:p w:rsidR="00F020EB" w:rsidRPr="00DE1844" w:rsidRDefault="00F020EB" w:rsidP="00DE1844">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 xml:space="preserve">Darkening of the urine </w:t>
      </w:r>
      <w:r w:rsidR="00DE1844" w:rsidRPr="00DE1844">
        <w:rPr>
          <w:rFonts w:ascii="Times New Roman" w:hAnsi="Times New Roman" w:cs="Times New Roman"/>
          <w:sz w:val="24"/>
          <w:szCs w:val="24"/>
        </w:rPr>
        <w:t xml:space="preserve">(brown coloration) </w:t>
      </w:r>
      <w:r w:rsidRPr="00DE1844">
        <w:rPr>
          <w:rFonts w:ascii="Times New Roman" w:hAnsi="Times New Roman" w:cs="Times New Roman"/>
          <w:sz w:val="24"/>
          <w:szCs w:val="24"/>
        </w:rPr>
        <w:t>has been reported. This is probably due to a metabolite of metronidazole and seems to have no clinical signif</w:t>
      </w:r>
      <w:r w:rsidR="00DE1844" w:rsidRPr="00DE1844">
        <w:rPr>
          <w:rFonts w:ascii="Times New Roman" w:hAnsi="Times New Roman" w:cs="Times New Roman"/>
          <w:sz w:val="24"/>
          <w:szCs w:val="24"/>
        </w:rPr>
        <w:t>icance</w:t>
      </w:r>
      <w:r w:rsidRPr="00DE1844">
        <w:rPr>
          <w:rFonts w:ascii="Times New Roman" w:hAnsi="Times New Roman" w:cs="Times New Roman"/>
          <w:sz w:val="24"/>
          <w:szCs w:val="24"/>
        </w:rPr>
        <w:t xml:space="preserve">. Reversible lowering of serum lipids has been reported. </w:t>
      </w:r>
    </w:p>
    <w:p w:rsidR="00F020EB" w:rsidRPr="00DE1844" w:rsidRDefault="00F020EB" w:rsidP="00DE1844">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 xml:space="preserve">Psychiatric disorders: psychotic disorders including confusion, hallucinations, depressed mood. </w:t>
      </w:r>
    </w:p>
    <w:p w:rsidR="00F020EB" w:rsidRPr="00DE1844" w:rsidRDefault="00F020EB" w:rsidP="00F020EB">
      <w:pPr>
        <w:pStyle w:val="ListParagraph"/>
        <w:numPr>
          <w:ilvl w:val="0"/>
          <w:numId w:val="5"/>
        </w:numPr>
        <w:spacing w:line="480" w:lineRule="auto"/>
        <w:rPr>
          <w:rFonts w:ascii="Times New Roman" w:hAnsi="Times New Roman" w:cs="Times New Roman"/>
          <w:sz w:val="24"/>
          <w:szCs w:val="24"/>
        </w:rPr>
      </w:pPr>
      <w:r w:rsidRPr="00DE1844">
        <w:rPr>
          <w:rFonts w:ascii="Times New Roman" w:hAnsi="Times New Roman" w:cs="Times New Roman"/>
          <w:sz w:val="24"/>
          <w:szCs w:val="24"/>
        </w:rPr>
        <w:t xml:space="preserve">Reproductive system and breast disorders: A single case of </w:t>
      </w:r>
      <w:proofErr w:type="spellStart"/>
      <w:r w:rsidRPr="00DE1844">
        <w:rPr>
          <w:rFonts w:ascii="Times New Roman" w:hAnsi="Times New Roman" w:cs="Times New Roman"/>
          <w:sz w:val="24"/>
          <w:szCs w:val="24"/>
        </w:rPr>
        <w:t>gynecomastia</w:t>
      </w:r>
      <w:proofErr w:type="spellEnd"/>
      <w:r w:rsidRPr="00DE1844">
        <w:rPr>
          <w:rFonts w:ascii="Times New Roman" w:hAnsi="Times New Roman" w:cs="Times New Roman"/>
          <w:sz w:val="24"/>
          <w:szCs w:val="24"/>
        </w:rPr>
        <w:t xml:space="preserve"> has been reported which resolved on discontinuing metronidazole administration.</w:t>
      </w:r>
    </w:p>
    <w:sectPr w:rsidR="00F020EB" w:rsidRPr="00DE18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E7" w:rsidRDefault="008567E7" w:rsidP="00384950">
      <w:pPr>
        <w:spacing w:after="0" w:line="240" w:lineRule="auto"/>
      </w:pPr>
      <w:r>
        <w:separator/>
      </w:r>
    </w:p>
  </w:endnote>
  <w:endnote w:type="continuationSeparator" w:id="0">
    <w:p w:rsidR="008567E7" w:rsidRDefault="008567E7" w:rsidP="003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293596"/>
      <w:docPartObj>
        <w:docPartGallery w:val="Page Numbers (Bottom of Page)"/>
        <w:docPartUnique/>
      </w:docPartObj>
    </w:sdtPr>
    <w:sdtEndPr>
      <w:rPr>
        <w:noProof/>
      </w:rPr>
    </w:sdtEndPr>
    <w:sdtContent>
      <w:p w:rsidR="00384950" w:rsidRDefault="00384950">
        <w:pPr>
          <w:pStyle w:val="Footer"/>
          <w:jc w:val="right"/>
        </w:pPr>
        <w:r>
          <w:fldChar w:fldCharType="begin"/>
        </w:r>
        <w:r>
          <w:instrText xml:space="preserve"> PAGE   \* MERGEFORMAT </w:instrText>
        </w:r>
        <w:r>
          <w:fldChar w:fldCharType="separate"/>
        </w:r>
        <w:r w:rsidR="00E22BFF">
          <w:rPr>
            <w:noProof/>
          </w:rPr>
          <w:t>1</w:t>
        </w:r>
        <w:r>
          <w:rPr>
            <w:noProof/>
          </w:rPr>
          <w:fldChar w:fldCharType="end"/>
        </w:r>
      </w:p>
    </w:sdtContent>
  </w:sdt>
  <w:p w:rsidR="00384950" w:rsidRDefault="00302D43" w:rsidP="00302D43">
    <w:pPr>
      <w:pStyle w:val="Footer"/>
      <w:tabs>
        <w:tab w:val="clear" w:pos="4680"/>
        <w:tab w:val="clear" w:pos="9360"/>
        <w:tab w:val="left" w:pos="68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E7" w:rsidRDefault="008567E7" w:rsidP="00384950">
      <w:pPr>
        <w:spacing w:after="0" w:line="240" w:lineRule="auto"/>
      </w:pPr>
      <w:r>
        <w:separator/>
      </w:r>
    </w:p>
  </w:footnote>
  <w:footnote w:type="continuationSeparator" w:id="0">
    <w:p w:rsidR="008567E7" w:rsidRDefault="008567E7" w:rsidP="00384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97F"/>
    <w:multiLevelType w:val="hybridMultilevel"/>
    <w:tmpl w:val="F7E2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B192A"/>
    <w:multiLevelType w:val="hybridMultilevel"/>
    <w:tmpl w:val="53DEE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D9C77FF"/>
    <w:multiLevelType w:val="hybridMultilevel"/>
    <w:tmpl w:val="9F448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90249A"/>
    <w:multiLevelType w:val="hybridMultilevel"/>
    <w:tmpl w:val="BFE0B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97674B"/>
    <w:multiLevelType w:val="hybridMultilevel"/>
    <w:tmpl w:val="FBD0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50"/>
    <w:rsid w:val="000B70E2"/>
    <w:rsid w:val="0029262E"/>
    <w:rsid w:val="002B550D"/>
    <w:rsid w:val="00302D43"/>
    <w:rsid w:val="00384950"/>
    <w:rsid w:val="004B3DD8"/>
    <w:rsid w:val="005F7A00"/>
    <w:rsid w:val="008567E7"/>
    <w:rsid w:val="0097429F"/>
    <w:rsid w:val="009D2E8C"/>
    <w:rsid w:val="00A23534"/>
    <w:rsid w:val="00C04101"/>
    <w:rsid w:val="00CF751D"/>
    <w:rsid w:val="00DE1844"/>
    <w:rsid w:val="00E22BFF"/>
    <w:rsid w:val="00ED2661"/>
    <w:rsid w:val="00F0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50"/>
  </w:style>
  <w:style w:type="paragraph" w:styleId="Footer">
    <w:name w:val="footer"/>
    <w:basedOn w:val="Normal"/>
    <w:link w:val="FooterChar"/>
    <w:uiPriority w:val="99"/>
    <w:unhideWhenUsed/>
    <w:rsid w:val="0038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50"/>
  </w:style>
  <w:style w:type="paragraph" w:styleId="BalloonText">
    <w:name w:val="Balloon Text"/>
    <w:basedOn w:val="Normal"/>
    <w:link w:val="BalloonTextChar"/>
    <w:uiPriority w:val="99"/>
    <w:semiHidden/>
    <w:unhideWhenUsed/>
    <w:rsid w:val="0030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D43"/>
    <w:rPr>
      <w:rFonts w:ascii="Tahoma" w:hAnsi="Tahoma" w:cs="Tahoma"/>
      <w:sz w:val="16"/>
      <w:szCs w:val="16"/>
    </w:rPr>
  </w:style>
  <w:style w:type="paragraph" w:styleId="ListParagraph">
    <w:name w:val="List Paragraph"/>
    <w:basedOn w:val="Normal"/>
    <w:uiPriority w:val="34"/>
    <w:qFormat/>
    <w:rsid w:val="00F020EB"/>
    <w:pPr>
      <w:ind w:left="720"/>
      <w:contextualSpacing/>
    </w:pPr>
  </w:style>
  <w:style w:type="character" w:customStyle="1" w:styleId="Heading1Char">
    <w:name w:val="Heading 1 Char"/>
    <w:basedOn w:val="DefaultParagraphFont"/>
    <w:link w:val="Heading1"/>
    <w:uiPriority w:val="9"/>
    <w:rsid w:val="00ED266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50"/>
  </w:style>
  <w:style w:type="paragraph" w:styleId="Footer">
    <w:name w:val="footer"/>
    <w:basedOn w:val="Normal"/>
    <w:link w:val="FooterChar"/>
    <w:uiPriority w:val="99"/>
    <w:unhideWhenUsed/>
    <w:rsid w:val="0038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50"/>
  </w:style>
  <w:style w:type="paragraph" w:styleId="BalloonText">
    <w:name w:val="Balloon Text"/>
    <w:basedOn w:val="Normal"/>
    <w:link w:val="BalloonTextChar"/>
    <w:uiPriority w:val="99"/>
    <w:semiHidden/>
    <w:unhideWhenUsed/>
    <w:rsid w:val="0030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D43"/>
    <w:rPr>
      <w:rFonts w:ascii="Tahoma" w:hAnsi="Tahoma" w:cs="Tahoma"/>
      <w:sz w:val="16"/>
      <w:szCs w:val="16"/>
    </w:rPr>
  </w:style>
  <w:style w:type="paragraph" w:styleId="ListParagraph">
    <w:name w:val="List Paragraph"/>
    <w:basedOn w:val="Normal"/>
    <w:uiPriority w:val="34"/>
    <w:qFormat/>
    <w:rsid w:val="00F020EB"/>
    <w:pPr>
      <w:ind w:left="720"/>
      <w:contextualSpacing/>
    </w:pPr>
  </w:style>
  <w:style w:type="character" w:customStyle="1" w:styleId="Heading1Char">
    <w:name w:val="Heading 1 Char"/>
    <w:basedOn w:val="DefaultParagraphFont"/>
    <w:link w:val="Heading1"/>
    <w:uiPriority w:val="9"/>
    <w:rsid w:val="00ED26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PRAISEE</dc:creator>
  <cp:lastModifiedBy>PRAISEE</cp:lastModifiedBy>
  <cp:revision>5</cp:revision>
  <dcterms:created xsi:type="dcterms:W3CDTF">2020-04-12T18:55:00Z</dcterms:created>
  <dcterms:modified xsi:type="dcterms:W3CDTF">2020-04-12T19:08:00Z</dcterms:modified>
</cp:coreProperties>
</file>