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D6" w:rsidRDefault="00177DA9"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t>NAME: AGBADU-FISHIM HANNAH NGUEVESE</w:t>
      </w:r>
    </w:p>
    <w:p w:rsidR="00177DA9" w:rsidRDefault="00177DA9"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t>MARTRIC NUMBER: 16/SMS02/005</w:t>
      </w:r>
    </w:p>
    <w:p w:rsidR="00177DA9" w:rsidRDefault="00177DA9"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t>COURSE TITLE: INTERNATIONAL ACCOUNTING</w:t>
      </w:r>
    </w:p>
    <w:p w:rsidR="00177DA9" w:rsidRDefault="00177DA9"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COURSE: ACC 406</w:t>
      </w:r>
    </w:p>
    <w:p w:rsidR="00177DA9" w:rsidRDefault="005F3F9F"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ASSIGNMENT </w:t>
      </w:r>
      <w:r w:rsidR="00177DA9">
        <w:rPr>
          <w:rFonts w:ascii="Times New Roman" w:hAnsi="Times New Roman" w:cs="Times New Roman"/>
          <w:sz w:val="24"/>
          <w:szCs w:val="24"/>
        </w:rPr>
        <w:t>TITLE: TRANSLATION OF FOREIGN CURRENCY FINANCIAL STATEMENTS.</w:t>
      </w:r>
    </w:p>
    <w:p w:rsidR="001A35B5" w:rsidRPr="005F3F9F" w:rsidRDefault="001A35B5" w:rsidP="00097FCE">
      <w:pPr>
        <w:spacing w:line="480" w:lineRule="auto"/>
        <w:jc w:val="both"/>
        <w:rPr>
          <w:rFonts w:ascii="Times New Roman" w:hAnsi="Times New Roman" w:cs="Times New Roman"/>
          <w:sz w:val="24"/>
          <w:szCs w:val="24"/>
          <w:lang w:val="en-GB"/>
        </w:rPr>
      </w:pPr>
      <w:bookmarkStart w:id="0" w:name="_GoBack"/>
      <w:bookmarkEnd w:id="0"/>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1A35B5" w:rsidP="00097FCE">
      <w:pPr>
        <w:spacing w:line="480" w:lineRule="auto"/>
        <w:jc w:val="both"/>
        <w:rPr>
          <w:rFonts w:ascii="Times New Roman" w:hAnsi="Times New Roman" w:cs="Times New Roman"/>
          <w:sz w:val="24"/>
          <w:szCs w:val="24"/>
        </w:rPr>
      </w:pPr>
    </w:p>
    <w:p w:rsidR="001A35B5" w:rsidRDefault="00583332"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SUMMARY OF TRANSLATION </w:t>
      </w:r>
      <w:r w:rsidR="001A35B5">
        <w:rPr>
          <w:rFonts w:ascii="Times New Roman" w:hAnsi="Times New Roman" w:cs="Times New Roman"/>
          <w:sz w:val="24"/>
          <w:szCs w:val="24"/>
        </w:rPr>
        <w:t>OF FOREIGN CURRENCY FINAN</w:t>
      </w:r>
      <w:r>
        <w:rPr>
          <w:rFonts w:ascii="Times New Roman" w:hAnsi="Times New Roman" w:cs="Times New Roman"/>
          <w:sz w:val="24"/>
          <w:szCs w:val="24"/>
        </w:rPr>
        <w:t>CIAL STATEMENTS</w:t>
      </w:r>
    </w:p>
    <w:p w:rsidR="005F6B7D" w:rsidRDefault="00F65423"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exchange rates change, asset and liabilities translated at the current exchange rate change in value from statement of financial position to statement of financial position in terms of the parent company’s reporting currency which are exposed to translation </w:t>
      </w:r>
      <w:r w:rsidR="00747569">
        <w:rPr>
          <w:rFonts w:ascii="Times New Roman" w:hAnsi="Times New Roman" w:cs="Times New Roman"/>
          <w:sz w:val="24"/>
          <w:szCs w:val="24"/>
        </w:rPr>
        <w:t>adjustments</w:t>
      </w:r>
      <w:r>
        <w:rPr>
          <w:rFonts w:ascii="Times New Roman" w:hAnsi="Times New Roman" w:cs="Times New Roman"/>
          <w:sz w:val="24"/>
          <w:szCs w:val="24"/>
        </w:rPr>
        <w:t xml:space="preserve"> while statement of financial position</w:t>
      </w:r>
      <w:r w:rsidR="00747569">
        <w:rPr>
          <w:rFonts w:ascii="Times New Roman" w:hAnsi="Times New Roman" w:cs="Times New Roman"/>
          <w:sz w:val="24"/>
          <w:szCs w:val="24"/>
        </w:rPr>
        <w:t xml:space="preserve"> translated at historical exchange rate do not change and the items are not exposed to translation adjustment. Statement of financial position, translation, or accounting exposure is also referred to as exposure to translation adjustment.</w:t>
      </w:r>
    </w:p>
    <w:p w:rsidR="00F807D3" w:rsidRDefault="00831667"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t>A separate translation adjustment exists for each of the exposed item in the financial position and as such the net translation adjustment that is required to keep the consolidated statement of financial position in balance relies solely on the net asset or net liability exposed. If total assets exposed are equal to the total liability exposed</w:t>
      </w:r>
      <w:r w:rsidR="00F807D3">
        <w:rPr>
          <w:rFonts w:ascii="Times New Roman" w:hAnsi="Times New Roman" w:cs="Times New Roman"/>
          <w:sz w:val="24"/>
          <w:szCs w:val="24"/>
        </w:rPr>
        <w:t xml:space="preserve"> throughout the financial year the translation adjustment net to a zero balance. Also, in a foreign operation, when assets translated at the current exchange rate are greater in amount than the liabilities translated at the current exchange rate, the operation is said to have a net asset statement of financial position exposure but when the liabilities translated at current exchange rate is greater in amount it is said to have a net liability statement of financial position exposure.</w:t>
      </w:r>
    </w:p>
    <w:p w:rsidR="00F807D3" w:rsidRDefault="00F807D3" w:rsidP="00097FCE">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4 major methods of translating foreign currency financial statements;</w:t>
      </w:r>
    </w:p>
    <w:p w:rsidR="001A35B5" w:rsidRDefault="00F807D3" w:rsidP="00097FCE">
      <w:pPr>
        <w:pStyle w:val="ListParagraph"/>
        <w:numPr>
          <w:ilvl w:val="0"/>
          <w:numId w:val="2"/>
        </w:numPr>
        <w:spacing w:line="480" w:lineRule="auto"/>
        <w:jc w:val="both"/>
        <w:rPr>
          <w:rFonts w:ascii="Times New Roman" w:hAnsi="Times New Roman" w:cs="Times New Roman"/>
          <w:sz w:val="24"/>
          <w:szCs w:val="24"/>
        </w:rPr>
      </w:pPr>
      <w:r w:rsidRPr="001E14D0">
        <w:rPr>
          <w:rFonts w:ascii="Times New Roman" w:hAnsi="Times New Roman" w:cs="Times New Roman"/>
          <w:sz w:val="24"/>
          <w:szCs w:val="24"/>
        </w:rPr>
        <w:t xml:space="preserve">Current/Non-current Method: There is no </w:t>
      </w:r>
      <w:r w:rsidR="00700848" w:rsidRPr="001E14D0">
        <w:rPr>
          <w:rFonts w:ascii="Times New Roman" w:hAnsi="Times New Roman" w:cs="Times New Roman"/>
          <w:sz w:val="24"/>
          <w:szCs w:val="24"/>
        </w:rPr>
        <w:t>theoretical</w:t>
      </w:r>
      <w:r w:rsidRPr="001E14D0">
        <w:rPr>
          <w:rFonts w:ascii="Times New Roman" w:hAnsi="Times New Roman" w:cs="Times New Roman"/>
          <w:sz w:val="24"/>
          <w:szCs w:val="24"/>
        </w:rPr>
        <w:t xml:space="preserve"> basis underlying</w:t>
      </w:r>
      <w:r w:rsidR="001E14D0" w:rsidRPr="001E14D0">
        <w:rPr>
          <w:rFonts w:ascii="Times New Roman" w:hAnsi="Times New Roman" w:cs="Times New Roman"/>
          <w:sz w:val="24"/>
          <w:szCs w:val="24"/>
        </w:rPr>
        <w:t xml:space="preserve"> this method. It simply states that</w:t>
      </w:r>
      <w:r w:rsidR="001E14D0">
        <w:rPr>
          <w:rFonts w:ascii="Times New Roman" w:hAnsi="Times New Roman" w:cs="Times New Roman"/>
          <w:sz w:val="24"/>
          <w:szCs w:val="24"/>
        </w:rPr>
        <w:t xml:space="preserve"> </w:t>
      </w:r>
      <w:r w:rsidR="00700848">
        <w:rPr>
          <w:rFonts w:ascii="Times New Roman" w:hAnsi="Times New Roman" w:cs="Times New Roman"/>
          <w:sz w:val="24"/>
          <w:szCs w:val="24"/>
        </w:rPr>
        <w:t>“current</w:t>
      </w:r>
      <w:r w:rsidR="001E14D0">
        <w:rPr>
          <w:rFonts w:ascii="Times New Roman" w:hAnsi="Times New Roman" w:cs="Times New Roman"/>
          <w:sz w:val="24"/>
          <w:szCs w:val="24"/>
        </w:rPr>
        <w:t xml:space="preserve"> assets and liabilities are translated at the current exchange rate while noncurrent assets, noncurrent liabilities and stockholders equity accounts are translated at historical exchange rates.</w:t>
      </w:r>
    </w:p>
    <w:p w:rsidR="00CC29C8" w:rsidRDefault="001E14D0" w:rsidP="00097FC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Monetary/Non-monetary Method: This method was developed by Hepworth to remedy the lack of theoretical justification of the current/noncurrent method. Under this method monetary </w:t>
      </w:r>
      <w:r w:rsidR="00CC29C8">
        <w:rPr>
          <w:rFonts w:ascii="Times New Roman" w:hAnsi="Times New Roman" w:cs="Times New Roman"/>
          <w:sz w:val="24"/>
          <w:szCs w:val="24"/>
        </w:rPr>
        <w:t>asset (are</w:t>
      </w:r>
      <w:r>
        <w:rPr>
          <w:rFonts w:ascii="Times New Roman" w:hAnsi="Times New Roman" w:cs="Times New Roman"/>
          <w:sz w:val="24"/>
          <w:szCs w:val="24"/>
        </w:rPr>
        <w:t xml:space="preserve"> asset whose monetary value does not fluctuate over time </w:t>
      </w:r>
      <w:r w:rsidR="00CC29C8">
        <w:rPr>
          <w:rFonts w:ascii="Times New Roman" w:hAnsi="Times New Roman" w:cs="Times New Roman"/>
          <w:sz w:val="24"/>
          <w:szCs w:val="24"/>
        </w:rPr>
        <w:t>e.g.</w:t>
      </w:r>
      <w:r>
        <w:rPr>
          <w:rFonts w:ascii="Times New Roman" w:hAnsi="Times New Roman" w:cs="Times New Roman"/>
          <w:sz w:val="24"/>
          <w:szCs w:val="24"/>
        </w:rPr>
        <w:t xml:space="preserve"> cash and receivables) and monetary </w:t>
      </w:r>
      <w:r w:rsidR="00CC29C8">
        <w:rPr>
          <w:rFonts w:ascii="Times New Roman" w:hAnsi="Times New Roman" w:cs="Times New Roman"/>
          <w:sz w:val="24"/>
          <w:szCs w:val="24"/>
        </w:rPr>
        <w:t>liabilities (are</w:t>
      </w:r>
      <w:r>
        <w:rPr>
          <w:rFonts w:ascii="Times New Roman" w:hAnsi="Times New Roman" w:cs="Times New Roman"/>
          <w:sz w:val="24"/>
          <w:szCs w:val="24"/>
        </w:rPr>
        <w:t xml:space="preserve"> liabilities whose monetary value cannot fluctuate overtime </w:t>
      </w:r>
      <w:r w:rsidR="00CC29C8">
        <w:rPr>
          <w:rFonts w:ascii="Times New Roman" w:hAnsi="Times New Roman" w:cs="Times New Roman"/>
          <w:sz w:val="24"/>
          <w:szCs w:val="24"/>
        </w:rPr>
        <w:t>e.g.</w:t>
      </w:r>
      <w:r>
        <w:rPr>
          <w:rFonts w:ascii="Times New Roman" w:hAnsi="Times New Roman" w:cs="Times New Roman"/>
          <w:sz w:val="24"/>
          <w:szCs w:val="24"/>
        </w:rPr>
        <w:t xml:space="preserve"> payables) are translated at the current exchange rate while </w:t>
      </w:r>
      <w:r w:rsidR="00CC29C8">
        <w:rPr>
          <w:rFonts w:ascii="Times New Roman" w:hAnsi="Times New Roman" w:cs="Times New Roman"/>
          <w:sz w:val="24"/>
          <w:szCs w:val="24"/>
        </w:rPr>
        <w:t>non-monetary</w:t>
      </w:r>
      <w:r>
        <w:rPr>
          <w:rFonts w:ascii="Times New Roman" w:hAnsi="Times New Roman" w:cs="Times New Roman"/>
          <w:sz w:val="24"/>
          <w:szCs w:val="24"/>
        </w:rPr>
        <w:t xml:space="preserve"> assets. Nonmonetary liabilities and </w:t>
      </w:r>
      <w:r w:rsidR="00CC29C8">
        <w:rPr>
          <w:rFonts w:ascii="Times New Roman" w:hAnsi="Times New Roman" w:cs="Times New Roman"/>
          <w:sz w:val="24"/>
          <w:szCs w:val="24"/>
        </w:rPr>
        <w:t>stockholders’ equity accounts are translated at historical exchange rate. To simply understand this method one can assume that the foreign operations cash, receivables, and payables belong to the parent company.</w:t>
      </w:r>
    </w:p>
    <w:p w:rsidR="00CC29C8" w:rsidRDefault="00CC29C8" w:rsidP="00097FC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Temporal Method: This method simply explains that </w:t>
      </w:r>
      <w:r w:rsidR="00AD0623">
        <w:rPr>
          <w:rFonts w:ascii="Times New Roman" w:hAnsi="Times New Roman" w:cs="Times New Roman"/>
          <w:sz w:val="24"/>
          <w:szCs w:val="24"/>
        </w:rPr>
        <w:t>whatever</w:t>
      </w:r>
      <w:r>
        <w:rPr>
          <w:rFonts w:ascii="Times New Roman" w:hAnsi="Times New Roman" w:cs="Times New Roman"/>
          <w:sz w:val="24"/>
          <w:szCs w:val="24"/>
        </w:rPr>
        <w:t xml:space="preserve"> transaction or oper</w:t>
      </w:r>
      <w:r w:rsidR="00AD0623">
        <w:rPr>
          <w:rFonts w:ascii="Times New Roman" w:hAnsi="Times New Roman" w:cs="Times New Roman"/>
          <w:sz w:val="24"/>
          <w:szCs w:val="24"/>
        </w:rPr>
        <w:t>ation that was carried out by the foreign</w:t>
      </w:r>
      <w:r>
        <w:rPr>
          <w:rFonts w:ascii="Times New Roman" w:hAnsi="Times New Roman" w:cs="Times New Roman"/>
          <w:sz w:val="24"/>
          <w:szCs w:val="24"/>
        </w:rPr>
        <w:t xml:space="preserve"> subsidiary should be reported in the </w:t>
      </w:r>
      <w:r w:rsidR="00AD0623">
        <w:rPr>
          <w:rFonts w:ascii="Times New Roman" w:hAnsi="Times New Roman" w:cs="Times New Roman"/>
          <w:sz w:val="24"/>
          <w:szCs w:val="24"/>
        </w:rPr>
        <w:t xml:space="preserve">translated </w:t>
      </w:r>
      <w:r>
        <w:rPr>
          <w:rFonts w:ascii="Times New Roman" w:hAnsi="Times New Roman" w:cs="Times New Roman"/>
          <w:sz w:val="24"/>
          <w:szCs w:val="24"/>
        </w:rPr>
        <w:t>finan</w:t>
      </w:r>
      <w:r w:rsidR="00AD0623">
        <w:rPr>
          <w:rFonts w:ascii="Times New Roman" w:hAnsi="Times New Roman" w:cs="Times New Roman"/>
          <w:sz w:val="24"/>
          <w:szCs w:val="24"/>
        </w:rPr>
        <w:t>cial statement as if the foreign subsidiary had actually used the parent currency in conducting its operations. Assets and liabilities reported on the foreign operations at historical cost and the equity account are translated at historical exchange rate while those at the current value are translated at the current exchange rate to yield an equivalent value in parent currency terms.</w:t>
      </w:r>
    </w:p>
    <w:p w:rsidR="00AD0623" w:rsidRPr="00CC29C8" w:rsidRDefault="00AD0623" w:rsidP="00097FC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Current Rate Method: This method explains that</w:t>
      </w:r>
      <w:r w:rsidR="008E183A">
        <w:rPr>
          <w:rFonts w:ascii="Times New Roman" w:hAnsi="Times New Roman" w:cs="Times New Roman"/>
          <w:sz w:val="24"/>
          <w:szCs w:val="24"/>
        </w:rPr>
        <w:t xml:space="preserve"> risk cannot be avoided in </w:t>
      </w:r>
      <w:r w:rsidR="00583332">
        <w:rPr>
          <w:rFonts w:ascii="Times New Roman" w:hAnsi="Times New Roman" w:cs="Times New Roman"/>
          <w:sz w:val="24"/>
          <w:szCs w:val="24"/>
        </w:rPr>
        <w:t>parent’s</w:t>
      </w:r>
      <w:r w:rsidR="008E183A">
        <w:rPr>
          <w:rFonts w:ascii="Times New Roman" w:hAnsi="Times New Roman" w:cs="Times New Roman"/>
          <w:sz w:val="24"/>
          <w:szCs w:val="24"/>
        </w:rPr>
        <w:t xml:space="preserve"> entire investments and as such the translation of the foreign operations financial statements should reflects the risk. To measure the exposure to foreign risk all assets and liabilities are translated at current exchange rate while equity accounts are translated at historical rates.</w:t>
      </w:r>
    </w:p>
    <w:sectPr w:rsidR="00AD0623" w:rsidRPr="00CC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771C"/>
    <w:multiLevelType w:val="hybridMultilevel"/>
    <w:tmpl w:val="8632C3BC"/>
    <w:lvl w:ilvl="0" w:tplc="AA24D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52D60"/>
    <w:multiLevelType w:val="hybridMultilevel"/>
    <w:tmpl w:val="95D8E928"/>
    <w:lvl w:ilvl="0" w:tplc="8668A6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D6"/>
    <w:rsid w:val="00097FCE"/>
    <w:rsid w:val="00177DA9"/>
    <w:rsid w:val="001A35B5"/>
    <w:rsid w:val="001E14D0"/>
    <w:rsid w:val="0053389D"/>
    <w:rsid w:val="00583332"/>
    <w:rsid w:val="005F3F9F"/>
    <w:rsid w:val="005F6B7D"/>
    <w:rsid w:val="00700848"/>
    <w:rsid w:val="0073745E"/>
    <w:rsid w:val="00747569"/>
    <w:rsid w:val="007771CA"/>
    <w:rsid w:val="00831667"/>
    <w:rsid w:val="008E183A"/>
    <w:rsid w:val="00AB45B4"/>
    <w:rsid w:val="00AD0623"/>
    <w:rsid w:val="00C84A51"/>
    <w:rsid w:val="00CC29C8"/>
    <w:rsid w:val="00ED5AAD"/>
    <w:rsid w:val="00F65423"/>
    <w:rsid w:val="00F807D3"/>
    <w:rsid w:val="00F8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2020-04-13T04:03:00Z</dcterms:created>
  <dcterms:modified xsi:type="dcterms:W3CDTF">2020-04-13T06:05:00Z</dcterms:modified>
</cp:coreProperties>
</file>