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40"/>
          <w:szCs w:val="40"/>
          <w:lang w:val="en-GB"/>
        </w:rPr>
      </w:pPr>
      <w:r>
        <w:rPr>
          <w:rFonts w:hint="default"/>
          <w:b/>
          <w:bCs/>
          <w:sz w:val="40"/>
          <w:szCs w:val="40"/>
          <w:lang w:val="en-GB"/>
        </w:rPr>
        <w:t xml:space="preserve">AN ESSAY </w:t>
      </w:r>
    </w:p>
    <w:p>
      <w:pPr>
        <w:jc w:val="center"/>
        <w:rPr>
          <w:rFonts w:hint="default"/>
          <w:b/>
          <w:bCs/>
          <w:sz w:val="40"/>
          <w:szCs w:val="40"/>
          <w:lang w:val="en-GB"/>
        </w:rPr>
      </w:pPr>
    </w:p>
    <w:p>
      <w:pPr>
        <w:jc w:val="center"/>
        <w:rPr>
          <w:rFonts w:hint="default"/>
          <w:b/>
          <w:bCs/>
          <w:sz w:val="40"/>
          <w:szCs w:val="40"/>
          <w:lang w:val="en-GB"/>
        </w:rPr>
      </w:pPr>
    </w:p>
    <w:p>
      <w:pPr>
        <w:jc w:val="center"/>
        <w:rPr>
          <w:rFonts w:hint="default"/>
          <w:b/>
          <w:bCs/>
          <w:sz w:val="40"/>
          <w:szCs w:val="40"/>
          <w:lang w:val="en-GB"/>
        </w:rPr>
      </w:pPr>
      <w:r>
        <w:rPr>
          <w:rFonts w:hint="default"/>
          <w:b/>
          <w:bCs/>
          <w:sz w:val="40"/>
          <w:szCs w:val="40"/>
          <w:lang w:val="en-GB"/>
        </w:rPr>
        <w:t>ON</w:t>
      </w:r>
    </w:p>
    <w:p>
      <w:pPr>
        <w:jc w:val="center"/>
        <w:rPr>
          <w:rFonts w:hint="default"/>
          <w:b/>
          <w:bCs/>
          <w:sz w:val="40"/>
          <w:szCs w:val="40"/>
          <w:lang w:val="en-GB"/>
        </w:rPr>
      </w:pPr>
    </w:p>
    <w:p>
      <w:pPr>
        <w:jc w:val="center"/>
        <w:rPr>
          <w:rFonts w:hint="default"/>
          <w:b/>
          <w:bCs/>
          <w:sz w:val="40"/>
          <w:szCs w:val="40"/>
          <w:lang w:val="en-GB"/>
        </w:rPr>
      </w:pPr>
    </w:p>
    <w:p>
      <w:pPr>
        <w:jc w:val="center"/>
        <w:rPr>
          <w:rFonts w:hint="default" w:ascii="Times New Roman" w:hAnsi="Times New Roman" w:cs="Times New Roman"/>
          <w:b/>
          <w:bCs/>
          <w:sz w:val="48"/>
          <w:szCs w:val="48"/>
          <w:u w:val="none"/>
          <w:lang w:val="en-GB"/>
        </w:rPr>
      </w:pPr>
      <w:r>
        <w:rPr>
          <w:rFonts w:hint="default" w:ascii="Times New Roman" w:hAnsi="Times New Roman" w:cs="Times New Roman"/>
          <w:b/>
          <w:bCs/>
          <w:sz w:val="48"/>
          <w:szCs w:val="48"/>
          <w:u w:val="none"/>
          <w:lang w:val="en-GB"/>
        </w:rPr>
        <w:t>MICROFLUIDIC POINT-ON-CARE(POC) TECHNOLOGY FOR INFECTIOUS DISEASES</w:t>
      </w:r>
    </w:p>
    <w:p>
      <w:pPr>
        <w:ind w:firstLine="420" w:firstLineChars="0"/>
        <w:jc w:val="center"/>
        <w:rPr>
          <w:rFonts w:hint="default" w:ascii="Times New Roman" w:hAnsi="Times New Roman" w:cs="Times New Roman"/>
          <w:b/>
          <w:bCs/>
          <w:sz w:val="48"/>
          <w:szCs w:val="48"/>
          <w:u w:val="none"/>
          <w:lang w:val="en-GB"/>
        </w:rPr>
      </w:pPr>
    </w:p>
    <w:p>
      <w:pPr>
        <w:ind w:firstLine="420" w:firstLineChars="0"/>
        <w:jc w:val="center"/>
        <w:rPr>
          <w:rFonts w:hint="default" w:ascii="Times New Roman" w:hAnsi="Times New Roman" w:cs="Times New Roman"/>
          <w:b/>
          <w:bCs/>
          <w:sz w:val="48"/>
          <w:szCs w:val="48"/>
          <w:u w:val="none"/>
          <w:lang w:val="en-GB"/>
        </w:rPr>
      </w:pPr>
    </w:p>
    <w:p>
      <w:pPr>
        <w:ind w:firstLine="420" w:firstLineChars="0"/>
        <w:jc w:val="center"/>
        <w:rPr>
          <w:rFonts w:hint="default" w:hAnsi="Cambria" w:cs="Cambria" w:asciiTheme="minorAscii"/>
          <w:b/>
          <w:bCs/>
          <w:sz w:val="40"/>
          <w:szCs w:val="40"/>
          <w:u w:val="none"/>
          <w:lang w:val="en-GB"/>
        </w:rPr>
      </w:pPr>
      <w:r>
        <w:rPr>
          <w:rFonts w:hint="default" w:hAnsi="Cambria" w:cs="Cambria" w:asciiTheme="minorAscii"/>
          <w:b/>
          <w:bCs/>
          <w:sz w:val="40"/>
          <w:szCs w:val="40"/>
          <w:u w:val="none"/>
          <w:lang w:val="en-GB"/>
        </w:rPr>
        <w:t>WRITTEN BY</w:t>
      </w:r>
    </w:p>
    <w:p>
      <w:pPr>
        <w:ind w:firstLine="420" w:firstLineChars="0"/>
        <w:jc w:val="center"/>
        <w:rPr>
          <w:rFonts w:hint="default" w:hAnsi="Cambria" w:cs="Cambria" w:asciiTheme="minorAscii"/>
          <w:b/>
          <w:bCs/>
          <w:sz w:val="40"/>
          <w:szCs w:val="40"/>
          <w:u w:val="none"/>
          <w:lang w:val="en-GB"/>
        </w:rPr>
      </w:pPr>
    </w:p>
    <w:p>
      <w:pPr>
        <w:ind w:firstLine="420" w:firstLineChars="0"/>
        <w:jc w:val="center"/>
        <w:rPr>
          <w:rFonts w:hint="default" w:hAnsi="Cambria" w:cs="Cambria" w:asciiTheme="minorAscii"/>
          <w:b/>
          <w:bCs/>
          <w:sz w:val="40"/>
          <w:szCs w:val="40"/>
          <w:u w:val="none"/>
          <w:lang w:val="en-GB"/>
        </w:rPr>
      </w:pPr>
    </w:p>
    <w:p>
      <w:pPr>
        <w:ind w:firstLine="420" w:firstLineChars="0"/>
        <w:jc w:val="center"/>
        <w:rPr>
          <w:rFonts w:hint="default" w:hAnsi="Cambria" w:cs="Cambria" w:asciiTheme="minorAscii"/>
          <w:b/>
          <w:bCs/>
          <w:sz w:val="40"/>
          <w:szCs w:val="40"/>
          <w:u w:val="none"/>
          <w:lang w:val="en-GB"/>
        </w:rPr>
      </w:pPr>
      <w:r>
        <w:rPr>
          <w:rFonts w:hint="default" w:hAnsi="Cambria" w:cs="Cambria" w:asciiTheme="minorAscii"/>
          <w:b/>
          <w:bCs/>
          <w:sz w:val="40"/>
          <w:szCs w:val="40"/>
          <w:u w:val="none"/>
          <w:lang w:val="en-GB"/>
        </w:rPr>
        <w:t>PRECIOUS AUGUSTINE NSA</w:t>
      </w:r>
    </w:p>
    <w:p>
      <w:pPr>
        <w:ind w:firstLine="420" w:firstLineChars="0"/>
        <w:jc w:val="center"/>
        <w:rPr>
          <w:rFonts w:hint="default" w:hAnsi="Cambria" w:cs="Cambria" w:asciiTheme="minorAscii"/>
          <w:b/>
          <w:bCs/>
          <w:sz w:val="40"/>
          <w:szCs w:val="40"/>
          <w:u w:val="none"/>
          <w:lang w:val="en-GB"/>
        </w:rPr>
      </w:pPr>
    </w:p>
    <w:p>
      <w:pPr>
        <w:ind w:firstLine="420" w:firstLineChars="0"/>
        <w:jc w:val="center"/>
        <w:rPr>
          <w:rFonts w:hint="default" w:hAnsi="Cambria" w:cs="Cambria" w:asciiTheme="minorAscii"/>
          <w:b/>
          <w:bCs/>
          <w:sz w:val="40"/>
          <w:szCs w:val="40"/>
          <w:u w:val="none"/>
          <w:lang w:val="en-GB"/>
        </w:rPr>
      </w:pPr>
    </w:p>
    <w:p>
      <w:pPr>
        <w:ind w:firstLine="420" w:firstLineChars="0"/>
        <w:jc w:val="center"/>
        <w:rPr>
          <w:rFonts w:hint="default" w:hAnsi="Cambria" w:cs="Cambria" w:asciiTheme="minorAscii"/>
          <w:b/>
          <w:bCs/>
          <w:sz w:val="40"/>
          <w:szCs w:val="40"/>
          <w:u w:val="none"/>
          <w:lang w:val="en-GB"/>
        </w:rPr>
      </w:pPr>
      <w:r>
        <w:rPr>
          <w:rFonts w:hint="default" w:hAnsi="Cambria" w:cs="Cambria" w:asciiTheme="minorAscii"/>
          <w:b/>
          <w:bCs/>
          <w:sz w:val="40"/>
          <w:szCs w:val="40"/>
          <w:u w:val="none"/>
          <w:lang w:val="en-GB"/>
        </w:rPr>
        <w:t>17/ENG08/002</w:t>
      </w:r>
    </w:p>
    <w:p>
      <w:pPr>
        <w:ind w:firstLine="420" w:firstLineChars="0"/>
        <w:jc w:val="center"/>
        <w:rPr>
          <w:rFonts w:hint="default" w:hAnsi="Cambria" w:cs="Cambria" w:asciiTheme="minorAscii"/>
          <w:b/>
          <w:bCs/>
          <w:sz w:val="40"/>
          <w:szCs w:val="40"/>
          <w:u w:val="none"/>
          <w:lang w:val="en-GB"/>
        </w:rPr>
      </w:pPr>
    </w:p>
    <w:p>
      <w:pPr>
        <w:ind w:firstLine="420" w:firstLineChars="0"/>
        <w:jc w:val="center"/>
        <w:rPr>
          <w:rFonts w:hint="default" w:hAnsi="Cambria" w:cs="Cambria" w:asciiTheme="minorAscii"/>
          <w:b/>
          <w:bCs/>
          <w:sz w:val="40"/>
          <w:szCs w:val="40"/>
          <w:u w:val="none"/>
          <w:lang w:val="en-GB"/>
        </w:rPr>
      </w:pPr>
      <w:r>
        <w:rPr>
          <w:rFonts w:hint="default" w:hAnsi="Cambria" w:cs="Cambria" w:asciiTheme="minorAscii"/>
          <w:b/>
          <w:bCs/>
          <w:sz w:val="40"/>
          <w:szCs w:val="40"/>
          <w:u w:val="none"/>
          <w:lang w:val="en-GB"/>
        </w:rPr>
        <w:t>FOR</w:t>
      </w:r>
    </w:p>
    <w:p>
      <w:pPr>
        <w:ind w:firstLine="420" w:firstLineChars="0"/>
        <w:jc w:val="center"/>
        <w:rPr>
          <w:rFonts w:hint="default" w:hAnsi="Cambria" w:cs="Cambria" w:asciiTheme="minorAscii"/>
          <w:b/>
          <w:bCs/>
          <w:sz w:val="40"/>
          <w:szCs w:val="40"/>
          <w:u w:val="none"/>
          <w:lang w:val="en-GB"/>
        </w:rPr>
      </w:pPr>
    </w:p>
    <w:p>
      <w:pPr>
        <w:ind w:firstLine="420" w:firstLineChars="0"/>
        <w:jc w:val="center"/>
        <w:rPr>
          <w:rFonts w:hint="default" w:hAnsi="Cambria" w:cs="Cambria" w:asciiTheme="minorAscii"/>
          <w:b/>
          <w:bCs/>
          <w:sz w:val="40"/>
          <w:szCs w:val="40"/>
          <w:u w:val="none"/>
          <w:lang w:val="en-GB"/>
        </w:rPr>
      </w:pPr>
    </w:p>
    <w:p>
      <w:pPr>
        <w:ind w:firstLine="420" w:firstLineChars="0"/>
        <w:jc w:val="center"/>
        <w:rPr>
          <w:rFonts w:hint="default" w:hAnsi="Cambria" w:cs="Cambria" w:asciiTheme="minorAscii"/>
          <w:b/>
          <w:bCs/>
          <w:sz w:val="40"/>
          <w:szCs w:val="40"/>
          <w:u w:val="none"/>
          <w:lang w:val="en-GB"/>
        </w:rPr>
      </w:pPr>
      <w:r>
        <w:rPr>
          <w:rFonts w:hint="default" w:hAnsi="Cambria" w:cs="Cambria" w:asciiTheme="minorAscii"/>
          <w:b/>
          <w:bCs/>
          <w:sz w:val="40"/>
          <w:szCs w:val="40"/>
          <w:u w:val="none"/>
          <w:lang w:val="en-GB"/>
        </w:rPr>
        <w:t xml:space="preserve">ENG 382 - INTRODUCTION TO CLINICAL ENGINEERING </w:t>
      </w:r>
    </w:p>
    <w:p>
      <w:pPr>
        <w:jc w:val="center"/>
        <w:rPr>
          <w:rFonts w:hint="default"/>
          <w:b/>
          <w:bCs/>
          <w:sz w:val="40"/>
          <w:szCs w:val="40"/>
          <w:lang w:val="en-GB"/>
        </w:rPr>
      </w:pPr>
    </w:p>
    <w:p>
      <w:pPr>
        <w:jc w:val="center"/>
        <w:rPr>
          <w:rFonts w:hint="default"/>
          <w:b/>
          <w:bCs/>
          <w:sz w:val="40"/>
          <w:szCs w:val="40"/>
          <w:lang w:val="en-GB"/>
        </w:rPr>
      </w:pPr>
    </w:p>
    <w:p>
      <w:pPr>
        <w:jc w:val="both"/>
        <w:rPr>
          <w:rFonts w:hint="default" w:ascii="Times New Roman" w:hAnsi="Times New Roman" w:cs="Times New Roman"/>
          <w:b/>
          <w:bCs/>
          <w:sz w:val="24"/>
          <w:szCs w:val="24"/>
          <w:lang w:val="en-GB"/>
        </w:rPr>
      </w:pPr>
    </w:p>
    <w:p>
      <w:pPr>
        <w:jc w:val="cente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 xml:space="preserve">MICROFLUIDIC POINT-ON-CARE TECHNOLOGY FOR INFECTIOUS DISEASES </w:t>
      </w: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bCs/>
          <w:sz w:val="24"/>
          <w:szCs w:val="24"/>
          <w:u w:val="single"/>
          <w:lang w:val="en-GB"/>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bCs/>
          <w:sz w:val="24"/>
          <w:szCs w:val="24"/>
          <w:u w:val="single"/>
          <w:lang w:val="en-GB"/>
        </w:rPr>
        <w:t>Introduction and General Background of Microfluids</w:t>
      </w:r>
    </w:p>
    <w:p>
      <w:pPr>
        <w:jc w:val="left"/>
        <w:rPr>
          <w:rFonts w:hint="default" w:ascii="Times New Roman" w:hAnsi="Times New Roman"/>
          <w:b w:val="0"/>
          <w:bCs w:val="0"/>
          <w:sz w:val="24"/>
          <w:szCs w:val="24"/>
          <w:lang w:val="en-GB"/>
        </w:rPr>
      </w:pPr>
      <w:r>
        <w:rPr>
          <w:rFonts w:hint="default" w:ascii="Times New Roman" w:hAnsi="Times New Roman" w:eastAsia="Georgia" w:cs="Times New Roman"/>
          <w:i w:val="0"/>
          <w:caps w:val="0"/>
          <w:color w:val="2E2E2E"/>
          <w:spacing w:val="0"/>
          <w:sz w:val="22"/>
          <w:szCs w:val="22"/>
        </w:rPr>
        <w:t>Microfluidics is a technology used to manipulate very small volume of fluids (10</w:t>
      </w:r>
      <w:r>
        <w:rPr>
          <w:rFonts w:hint="default" w:ascii="Times New Roman" w:hAnsi="Times New Roman" w:eastAsia="Georgia" w:cs="Times New Roman"/>
          <w:i w:val="0"/>
          <w:caps w:val="0"/>
          <w:color w:val="2E2E2E"/>
          <w:spacing w:val="0"/>
          <w:sz w:val="22"/>
          <w:szCs w:val="22"/>
          <w:vertAlign w:val="baseline"/>
        </w:rPr>
        <w:t>−9</w:t>
      </w:r>
      <w:r>
        <w:rPr>
          <w:rFonts w:hint="default" w:ascii="Times New Roman" w:hAnsi="Times New Roman" w:eastAsia="Georgia" w:cs="Times New Roman"/>
          <w:i w:val="0"/>
          <w:caps w:val="0"/>
          <w:color w:val="2E2E2E"/>
          <w:spacing w:val="0"/>
          <w:sz w:val="22"/>
          <w:szCs w:val="22"/>
        </w:rPr>
        <w:t> to 10</w:t>
      </w:r>
      <w:r>
        <w:rPr>
          <w:rFonts w:hint="default" w:ascii="Times New Roman" w:hAnsi="Times New Roman" w:eastAsia="Georgia" w:cs="Times New Roman"/>
          <w:i w:val="0"/>
          <w:caps w:val="0"/>
          <w:color w:val="2E2E2E"/>
          <w:spacing w:val="0"/>
          <w:sz w:val="22"/>
          <w:szCs w:val="22"/>
          <w:vertAlign w:val="baseline"/>
        </w:rPr>
        <w:t>−18</w:t>
      </w:r>
      <w:r>
        <w:rPr>
          <w:rFonts w:hint="default" w:ascii="Times New Roman" w:hAnsi="Times New Roman" w:eastAsia="Georgia" w:cs="Times New Roman"/>
          <w:i w:val="0"/>
          <w:caps w:val="0"/>
          <w:color w:val="2E2E2E"/>
          <w:spacing w:val="0"/>
          <w:sz w:val="22"/>
          <w:szCs w:val="22"/>
        </w:rPr>
        <w:t> L) offering precise, program</w:t>
      </w:r>
      <w:r>
        <w:rPr>
          <w:rFonts w:hint="default" w:ascii="Times New Roman" w:hAnsi="Times New Roman" w:eastAsia="Georgia" w:cs="Times New Roman"/>
          <w:i w:val="0"/>
          <w:caps w:val="0"/>
          <w:color w:val="2E2E2E"/>
          <w:spacing w:val="0"/>
          <w:sz w:val="22"/>
          <w:szCs w:val="22"/>
          <w:lang w:val="en-GB"/>
        </w:rPr>
        <w:t>m</w:t>
      </w:r>
      <w:r>
        <w:rPr>
          <w:rFonts w:hint="default" w:ascii="Times New Roman" w:hAnsi="Times New Roman" w:eastAsia="Georgia" w:cs="Times New Roman"/>
          <w:i w:val="0"/>
          <w:caps w:val="0"/>
          <w:color w:val="2E2E2E"/>
          <w:spacing w:val="0"/>
          <w:sz w:val="22"/>
          <w:szCs w:val="22"/>
        </w:rPr>
        <w:t>able, spatial and temporal control of the fluids</w:t>
      </w:r>
      <w:r>
        <w:rPr>
          <w:rFonts w:hint="default" w:ascii="Times New Roman" w:hAnsi="Times New Roman" w:eastAsia="Georgia" w:cs="Times New Roman"/>
          <w:i w:val="0"/>
          <w:caps w:val="0"/>
          <w:color w:val="2E2E2E"/>
          <w:spacing w:val="0"/>
          <w:sz w:val="22"/>
          <w:szCs w:val="22"/>
          <w:lang w:val="en-GB"/>
        </w:rPr>
        <w:t>. It</w:t>
      </w:r>
      <w:r>
        <w:rPr>
          <w:rFonts w:hint="default" w:ascii="Times New Roman" w:hAnsi="Times New Roman" w:cs="Times New Roman"/>
          <w:b w:val="0"/>
          <w:bCs w:val="0"/>
          <w:sz w:val="24"/>
          <w:szCs w:val="24"/>
          <w:lang w:val="en-GB"/>
        </w:rPr>
        <w:t xml:space="preserve"> is the science that studies the behaviour of fluids through micro-channels, and the technology of manufacturing micro-miniaturised devices containing chambers and tunnels through which fluids flow or are confined. It involves the mixture of engineering, physics,chemistry,biochemistry,biotechnology and nanotechnology skills. Microfluidics deal with little volumes of fluids down to femtolitres, which is a quadrillionth of a litre. These special features of microfluids feed scientific innovations and discoveries. Most microfluids have very low Reynold’s numbers due to their little volumes. The roots of microfluidics can be found in three areas: microanalysis, biodefence and microelectronics. </w:t>
      </w:r>
      <w:r>
        <w:rPr>
          <w:rFonts w:hint="default" w:ascii="Times New Roman" w:hAnsi="Times New Roman"/>
          <w:b w:val="0"/>
          <w:bCs w:val="0"/>
          <w:sz w:val="24"/>
          <w:szCs w:val="24"/>
          <w:lang w:val="en-GB"/>
        </w:rPr>
        <w:t>Microfluidics was first applied in microbiology as a tool for analytical analysis as it allows operations with very small volumes of samples and reagents, which is quite a compelling feature for microanalysis. Photolithography, in fact, and related manufacturing techniques used in microelectronics, were highly used in the begining of microfluidics, as much as silicon and glass as raw materials.</w:t>
      </w:r>
    </w:p>
    <w:p>
      <w:pPr>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Other applications of microfluidics are:</w:t>
      </w:r>
    </w:p>
    <w:p>
      <w:pPr>
        <w:numPr>
          <w:ilvl w:val="0"/>
          <w:numId w:val="1"/>
        </w:numPr>
        <w:ind w:left="420" w:leftChars="0" w:hanging="420"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Ph generation</w:t>
      </w:r>
    </w:p>
    <w:p>
      <w:pPr>
        <w:numPr>
          <w:ilvl w:val="0"/>
          <w:numId w:val="1"/>
        </w:numPr>
        <w:ind w:left="420" w:leftChars="0" w:hanging="420"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Drug administration</w:t>
      </w:r>
    </w:p>
    <w:p>
      <w:pPr>
        <w:numPr>
          <w:ilvl w:val="0"/>
          <w:numId w:val="1"/>
        </w:numPr>
        <w:ind w:left="420" w:leftChars="0" w:hanging="420"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Cell analysis</w:t>
      </w:r>
    </w:p>
    <w:p>
      <w:pPr>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Advantages of microfluidics include;</w:t>
      </w:r>
    </w:p>
    <w:p>
      <w:pPr>
        <w:numPr>
          <w:ilvl w:val="0"/>
          <w:numId w:val="2"/>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Experiments can be carried out at the point of sample collection rather then moving to big laboratories, due to the existence of on-chip microfluidic laboratories.</w:t>
      </w:r>
    </w:p>
    <w:p>
      <w:pPr>
        <w:numPr>
          <w:ilvl w:val="0"/>
          <w:numId w:val="2"/>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Movement and interaction of samples is easier to control, hence yielding more potent and efficient test outputs.</w:t>
      </w:r>
    </w:p>
    <w:p>
      <w:pPr>
        <w:numPr>
          <w:ilvl w:val="0"/>
          <w:numId w:val="2"/>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Reduces interference of samples with extensive dangerous chemicals.</w:t>
      </w:r>
    </w:p>
    <w:p>
      <w:pPr>
        <w:numPr>
          <w:ilvl w:val="0"/>
          <w:numId w:val="0"/>
        </w:numPr>
        <w:ind w:left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Microfluidics can be divided into the following branches;</w:t>
      </w:r>
    </w:p>
    <w:p>
      <w:pPr>
        <w:numPr>
          <w:ilvl w:val="0"/>
          <w:numId w:val="3"/>
        </w:numPr>
        <w:tabs>
          <w:tab w:val="clear" w:pos="420"/>
        </w:tabs>
        <w:ind w:left="420" w:leftChars="0" w:hanging="420"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Continuous flow microfluidics</w:t>
      </w:r>
    </w:p>
    <w:p>
      <w:pPr>
        <w:numPr>
          <w:ilvl w:val="0"/>
          <w:numId w:val="3"/>
        </w:numPr>
        <w:tabs>
          <w:tab w:val="clear" w:pos="420"/>
        </w:tabs>
        <w:ind w:left="420" w:leftChars="0" w:hanging="420"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Digital microfluidics</w:t>
      </w:r>
    </w:p>
    <w:p>
      <w:pPr>
        <w:numPr>
          <w:ilvl w:val="0"/>
          <w:numId w:val="3"/>
        </w:numPr>
        <w:tabs>
          <w:tab w:val="clear" w:pos="420"/>
        </w:tabs>
        <w:ind w:left="420" w:leftChars="0" w:hanging="420"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Optofluidics</w:t>
      </w:r>
    </w:p>
    <w:p>
      <w:pPr>
        <w:numPr>
          <w:ilvl w:val="0"/>
          <w:numId w:val="3"/>
        </w:numPr>
        <w:tabs>
          <w:tab w:val="clear" w:pos="420"/>
        </w:tabs>
        <w:ind w:left="420" w:leftChars="0" w:hanging="420"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Electrophoresis</w:t>
      </w:r>
    </w:p>
    <w:p>
      <w:pPr>
        <w:numPr>
          <w:ilvl w:val="0"/>
          <w:numId w:val="3"/>
        </w:numPr>
        <w:tabs>
          <w:tab w:val="clear" w:pos="420"/>
        </w:tabs>
        <w:ind w:left="420" w:leftChars="0" w:hanging="420"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Acoustofluidics</w:t>
      </w:r>
    </w:p>
    <w:p>
      <w:pPr>
        <w:numPr>
          <w:ilvl w:val="0"/>
          <w:numId w:val="0"/>
        </w:numPr>
        <w:ind w:leftChars="0"/>
        <w:jc w:val="left"/>
        <w:rPr>
          <w:rFonts w:hint="default" w:ascii="Times New Roman" w:hAnsi="Times New Roman"/>
          <w:b w:val="0"/>
          <w:bCs w:val="0"/>
          <w:sz w:val="24"/>
          <w:szCs w:val="24"/>
          <w:lang w:val="en-GB"/>
        </w:rPr>
      </w:pPr>
    </w:p>
    <w:p>
      <w:pPr>
        <w:numPr>
          <w:ilvl w:val="0"/>
          <w:numId w:val="0"/>
        </w:numPr>
        <w:ind w:leftChars="0"/>
        <w:jc w:val="left"/>
        <w:rPr>
          <w:rFonts w:hint="default" w:ascii="Times New Roman" w:hAnsi="Times New Roman"/>
          <w:b/>
          <w:bCs/>
          <w:sz w:val="24"/>
          <w:szCs w:val="24"/>
          <w:u w:val="single"/>
          <w:lang w:val="en-GB"/>
        </w:rPr>
      </w:pPr>
      <w:r>
        <w:rPr>
          <w:rFonts w:hint="default" w:ascii="Times New Roman" w:hAnsi="Times New Roman"/>
          <w:b/>
          <w:bCs/>
          <w:sz w:val="24"/>
          <w:szCs w:val="24"/>
          <w:u w:val="single"/>
          <w:lang w:val="en-GB"/>
        </w:rPr>
        <w:t>Point-of-Care Devices On Microfluidic Platform</w:t>
      </w:r>
    </w:p>
    <w:p>
      <w:pPr>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 A further application of microfluidics is in the use of </w:t>
      </w:r>
      <w:r>
        <w:rPr>
          <w:rFonts w:hint="default" w:ascii="Times New Roman" w:hAnsi="Times New Roman"/>
          <w:b/>
          <w:bCs/>
          <w:sz w:val="24"/>
          <w:szCs w:val="24"/>
          <w:lang w:val="en-GB"/>
        </w:rPr>
        <w:t>microfluidic point-on-care(POC) devices</w:t>
      </w:r>
      <w:r>
        <w:rPr>
          <w:rFonts w:hint="default" w:ascii="Times New Roman" w:hAnsi="Times New Roman"/>
          <w:b w:val="0"/>
          <w:bCs w:val="0"/>
          <w:sz w:val="24"/>
          <w:szCs w:val="24"/>
          <w:lang w:val="en-GB"/>
        </w:rPr>
        <w:t xml:space="preserve">. These exploit the physical and chemical properties of liquids and gases at a microscale. Many operations can be executed at the same time thanks to their compact size, shortening the time of experiment. They also offer an excellent data quality and substantial parameter control which allows process automation while preserving the performances. </w:t>
      </w:r>
    </w:p>
    <w:p>
      <w:pPr>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 </w:t>
      </w:r>
      <w:r>
        <w:rPr>
          <w:rFonts w:hint="default" w:ascii="Times New Roman" w:hAnsi="Times New Roman"/>
          <w:b w:val="0"/>
          <w:bCs w:val="0"/>
          <w:sz w:val="24"/>
          <w:szCs w:val="24"/>
          <w:lang w:val="en-GB"/>
        </w:rPr>
        <w:drawing>
          <wp:inline distT="0" distB="0" distL="114300" distR="114300">
            <wp:extent cx="5406390" cy="4102735"/>
            <wp:effectExtent l="0" t="0" r="3810" b="12065"/>
            <wp:docPr id="7" name="Picture 7" descr="1-s2.0-S0009898119301135-gr3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1-s2.0-S0009898119301135-gr3_lr"/>
                    <pic:cNvPicPr>
                      <a:picLocks noChangeAspect="1"/>
                    </pic:cNvPicPr>
                  </pic:nvPicPr>
                  <pic:blipFill>
                    <a:blip r:embed="rId4"/>
                    <a:stretch>
                      <a:fillRect/>
                    </a:stretch>
                  </pic:blipFill>
                  <pic:spPr>
                    <a:xfrm>
                      <a:off x="0" y="0"/>
                      <a:ext cx="5406390" cy="4102735"/>
                    </a:xfrm>
                    <a:prstGeom prst="rect">
                      <a:avLst/>
                    </a:prstGeom>
                  </pic:spPr>
                </pic:pic>
              </a:graphicData>
            </a:graphic>
          </wp:inline>
        </w:drawing>
      </w:r>
    </w:p>
    <w:p>
      <w:pPr>
        <w:jc w:val="center"/>
        <w:rPr>
          <w:rFonts w:hint="default" w:ascii="Times New Roman" w:hAnsi="Times New Roman"/>
          <w:b w:val="0"/>
          <w:bCs w:val="0"/>
          <w:sz w:val="24"/>
          <w:szCs w:val="24"/>
          <w:u w:val="single"/>
          <w:lang w:val="en-GB"/>
        </w:rPr>
      </w:pPr>
      <w:r>
        <w:rPr>
          <w:rFonts w:hint="default" w:ascii="Times New Roman" w:hAnsi="Times New Roman"/>
          <w:b w:val="0"/>
          <w:bCs w:val="0"/>
          <w:sz w:val="24"/>
          <w:szCs w:val="24"/>
          <w:u w:val="single"/>
          <w:lang w:val="en-GB"/>
        </w:rPr>
        <w:t>Illustration of the working principle and system of microfluidic POC testing devices.</w:t>
      </w:r>
    </w:p>
    <w:p>
      <w:pPr>
        <w:jc w:val="center"/>
        <w:rPr>
          <w:rFonts w:hint="default" w:ascii="Times New Roman" w:hAnsi="Times New Roman"/>
          <w:b w:val="0"/>
          <w:bCs w:val="0"/>
          <w:sz w:val="24"/>
          <w:szCs w:val="24"/>
          <w:u w:val="single"/>
          <w:lang w:val="en-GB"/>
        </w:rPr>
      </w:pPr>
    </w:p>
    <w:p>
      <w:pPr>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The major objective of a POC diagnose is to develop a chip-based, self-containing miniaturized device that can be used to examine different analytes in complex samples. This phenomenon incorporates the use of biosensors and appropriate material choices. These devices are already featured in pregnancy testing, drug testing, glucose biosensors and HIV diagnosis. These devices are usually user friendly, disposable, cheap and minimally invasive. They are classified into two categories which are; handheld and tabletop devices. </w:t>
      </w:r>
    </w:p>
    <w:p>
      <w:pPr>
        <w:numPr>
          <w:ilvl w:val="0"/>
          <w:numId w:val="0"/>
        </w:numPr>
        <w:ind w:left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The choice of materials for the fabrication microfluidic devices depends on various factors such as the desired function, the extent of integration, buffer compatibility, excellent physiochemical properties, and its potential applications.</w:t>
      </w:r>
    </w:p>
    <w:p>
      <w:pPr>
        <w:numPr>
          <w:ilvl w:val="0"/>
          <w:numId w:val="0"/>
        </w:numPr>
        <w:ind w:left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Examples of materials that are being used to fabricate these devices are: glass, paper, polymers,hydrogels and silicon.</w:t>
      </w:r>
    </w:p>
    <w:p>
      <w:pPr>
        <w:numPr>
          <w:ilvl w:val="0"/>
          <w:numId w:val="0"/>
        </w:numPr>
        <w:ind w:left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Microfluidic devices with non-invasive biosensors are the specific types being used to diagnose infectious diseases. These particular type of devices are carried out with samples generated without infliction of pain and are easier collected at home. Examples of these samples include saliva, sweat, urine, tears, exhaled breath content,etc. </w:t>
      </w:r>
    </w:p>
    <w:p>
      <w:pPr>
        <w:numPr>
          <w:ilvl w:val="0"/>
          <w:numId w:val="0"/>
        </w:numPr>
        <w:ind w:leftChars="0"/>
        <w:jc w:val="left"/>
        <w:rPr>
          <w:rFonts w:hint="default" w:ascii="Times New Roman" w:hAnsi="Times New Roman"/>
          <w:b w:val="0"/>
          <w:bCs w:val="0"/>
          <w:sz w:val="24"/>
          <w:szCs w:val="24"/>
          <w:lang w:val="en-GB"/>
        </w:rPr>
      </w:pPr>
    </w:p>
    <w:p>
      <w:pPr>
        <w:numPr>
          <w:ilvl w:val="0"/>
          <w:numId w:val="0"/>
        </w:numPr>
        <w:ind w:leftChars="0"/>
        <w:jc w:val="left"/>
        <w:rPr>
          <w:rFonts w:hint="default" w:ascii="Times New Roman" w:hAnsi="Times New Roman"/>
          <w:b/>
          <w:bCs/>
          <w:sz w:val="24"/>
          <w:szCs w:val="24"/>
          <w:u w:val="single"/>
          <w:lang w:val="en-GB"/>
        </w:rPr>
      </w:pPr>
      <w:r>
        <w:rPr>
          <w:rFonts w:hint="default" w:ascii="Times New Roman" w:hAnsi="Times New Roman"/>
          <w:b/>
          <w:bCs/>
          <w:sz w:val="24"/>
          <w:szCs w:val="24"/>
          <w:u w:val="single"/>
          <w:lang w:val="en-GB"/>
        </w:rPr>
        <w:t>Clinical Interventions for Infectious Diseases</w:t>
      </w:r>
    </w:p>
    <w:p>
      <w:pPr>
        <w:numPr>
          <w:ilvl w:val="0"/>
          <w:numId w:val="0"/>
        </w:numPr>
        <w:ind w:left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Medical practitioners play a big part in the management and control of infectious diseases. The various clinical interventions for infectious diseases are grouped into two;</w:t>
      </w:r>
    </w:p>
    <w:p>
      <w:pPr>
        <w:numPr>
          <w:ilvl w:val="0"/>
          <w:numId w:val="4"/>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Preventive interventions</w:t>
      </w:r>
    </w:p>
    <w:p>
      <w:pPr>
        <w:numPr>
          <w:ilvl w:val="0"/>
          <w:numId w:val="4"/>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Therapeutic interventions</w:t>
      </w:r>
    </w:p>
    <w:p>
      <w:pPr>
        <w:numPr>
          <w:ilvl w:val="0"/>
          <w:numId w:val="0"/>
        </w:numPr>
        <w:ind w:left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 The former refers to those that prevent diseases from occurring and thus reduce the incidence (new cases) of disease while the latter refers to those that treat, mitigate, or postpone the effects of disease, once it is under way, and thus reduce the case fatality rate or reduce the disability or morbidity associated with a disease. Some interventions may have both effects.</w:t>
      </w:r>
    </w:p>
    <w:p>
      <w:pPr>
        <w:numPr>
          <w:ilvl w:val="0"/>
          <w:numId w:val="0"/>
        </w:numPr>
        <w:ind w:leftChars="0"/>
        <w:jc w:val="left"/>
        <w:rPr>
          <w:rFonts w:hint="default" w:ascii="Times New Roman" w:hAnsi="Times New Roman"/>
          <w:b/>
          <w:bCs/>
          <w:sz w:val="24"/>
          <w:szCs w:val="24"/>
          <w:lang w:val="en-GB"/>
        </w:rPr>
      </w:pPr>
      <w:r>
        <w:rPr>
          <w:rFonts w:hint="default" w:ascii="Times New Roman" w:hAnsi="Times New Roman"/>
          <w:b/>
          <w:bCs/>
          <w:sz w:val="24"/>
          <w:szCs w:val="24"/>
          <w:lang w:val="en-GB"/>
        </w:rPr>
        <w:t>PREVENTIVE INTERVENTIONS</w:t>
      </w:r>
    </w:p>
    <w:p>
      <w:pPr>
        <w:numPr>
          <w:ilvl w:val="0"/>
          <w:numId w:val="5"/>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Vaccines</w:t>
      </w:r>
    </w:p>
    <w:p>
      <w:pPr>
        <w:numPr>
          <w:ilvl w:val="0"/>
          <w:numId w:val="5"/>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Nutritional Intervention</w:t>
      </w:r>
    </w:p>
    <w:p>
      <w:pPr>
        <w:numPr>
          <w:ilvl w:val="0"/>
          <w:numId w:val="5"/>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Maternal and Neonatal Intervention</w:t>
      </w:r>
    </w:p>
    <w:p>
      <w:pPr>
        <w:numPr>
          <w:ilvl w:val="0"/>
          <w:numId w:val="5"/>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Education/sensitization</w:t>
      </w:r>
    </w:p>
    <w:p>
      <w:pPr>
        <w:numPr>
          <w:ilvl w:val="0"/>
          <w:numId w:val="5"/>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Drugs</w:t>
      </w:r>
    </w:p>
    <w:p>
      <w:pPr>
        <w:numPr>
          <w:ilvl w:val="0"/>
          <w:numId w:val="0"/>
        </w:numPr>
        <w:ind w:leftChars="0"/>
        <w:jc w:val="left"/>
        <w:rPr>
          <w:rFonts w:hint="default" w:ascii="Times New Roman" w:hAnsi="Times New Roman"/>
          <w:b w:val="0"/>
          <w:bCs w:val="0"/>
          <w:sz w:val="24"/>
          <w:szCs w:val="24"/>
          <w:lang w:val="en-GB"/>
        </w:rPr>
      </w:pPr>
    </w:p>
    <w:p>
      <w:pPr>
        <w:numPr>
          <w:ilvl w:val="0"/>
          <w:numId w:val="0"/>
        </w:numPr>
        <w:ind w:leftChars="0"/>
        <w:jc w:val="left"/>
        <w:rPr>
          <w:rFonts w:hint="default" w:ascii="Times New Roman" w:hAnsi="Times New Roman"/>
          <w:b/>
          <w:bCs/>
          <w:sz w:val="24"/>
          <w:szCs w:val="24"/>
          <w:lang w:val="en-GB"/>
        </w:rPr>
      </w:pPr>
      <w:r>
        <w:rPr>
          <w:rFonts w:hint="default" w:ascii="Times New Roman" w:hAnsi="Times New Roman"/>
          <w:b/>
          <w:bCs/>
          <w:sz w:val="24"/>
          <w:szCs w:val="24"/>
          <w:lang w:val="en-GB"/>
        </w:rPr>
        <w:t>THERAPEUTIC INTERVENTIONS</w:t>
      </w:r>
    </w:p>
    <w:p>
      <w:pPr>
        <w:numPr>
          <w:ilvl w:val="0"/>
          <w:numId w:val="6"/>
        </w:numPr>
        <w:ind w:left="425" w:leftChars="0" w:hanging="425" w:firstLineChars="0"/>
        <w:jc w:val="left"/>
        <w:rPr>
          <w:rFonts w:hint="default" w:ascii="Times New Roman" w:hAnsi="Times New Roman"/>
          <w:b/>
          <w:bCs/>
          <w:sz w:val="24"/>
          <w:szCs w:val="24"/>
          <w:lang w:val="en-GB"/>
        </w:rPr>
      </w:pPr>
      <w:r>
        <w:rPr>
          <w:rFonts w:hint="default" w:ascii="Times New Roman" w:hAnsi="Times New Roman"/>
          <w:b w:val="0"/>
          <w:bCs w:val="0"/>
          <w:sz w:val="24"/>
          <w:szCs w:val="24"/>
          <w:lang w:val="en-GB"/>
        </w:rPr>
        <w:t>Treatment of diseases</w:t>
      </w:r>
    </w:p>
    <w:p>
      <w:pPr>
        <w:numPr>
          <w:ilvl w:val="0"/>
          <w:numId w:val="6"/>
        </w:numPr>
        <w:ind w:left="425" w:leftChars="0" w:hanging="425" w:firstLineChars="0"/>
        <w:jc w:val="left"/>
        <w:rPr>
          <w:rFonts w:hint="default" w:ascii="Times New Roman" w:hAnsi="Times New Roman"/>
          <w:b/>
          <w:bCs/>
          <w:sz w:val="24"/>
          <w:szCs w:val="24"/>
          <w:lang w:val="en-GB"/>
        </w:rPr>
      </w:pPr>
      <w:r>
        <w:rPr>
          <w:rFonts w:hint="default" w:ascii="Times New Roman" w:hAnsi="Times New Roman"/>
          <w:b w:val="0"/>
          <w:bCs w:val="0"/>
          <w:sz w:val="24"/>
          <w:szCs w:val="24"/>
          <w:lang w:val="en-GB"/>
        </w:rPr>
        <w:t>Surgery</w:t>
      </w:r>
    </w:p>
    <w:p>
      <w:pPr>
        <w:numPr>
          <w:ilvl w:val="0"/>
          <w:numId w:val="6"/>
        </w:numPr>
        <w:ind w:left="425" w:leftChars="0" w:hanging="425" w:firstLineChars="0"/>
        <w:jc w:val="left"/>
        <w:rPr>
          <w:rFonts w:hint="default" w:ascii="Times New Roman" w:hAnsi="Times New Roman"/>
          <w:b/>
          <w:bCs/>
          <w:sz w:val="24"/>
          <w:szCs w:val="24"/>
          <w:lang w:val="en-GB"/>
        </w:rPr>
      </w:pPr>
      <w:r>
        <w:rPr>
          <w:rFonts w:hint="default" w:ascii="Times New Roman" w:hAnsi="Times New Roman"/>
          <w:b w:val="0"/>
          <w:bCs w:val="0"/>
          <w:sz w:val="24"/>
          <w:szCs w:val="24"/>
          <w:lang w:val="en-GB"/>
        </w:rPr>
        <w:t>Diagnostics</w:t>
      </w:r>
    </w:p>
    <w:p>
      <w:pPr>
        <w:numPr>
          <w:ilvl w:val="0"/>
          <w:numId w:val="6"/>
        </w:numPr>
        <w:ind w:left="425" w:leftChars="0" w:hanging="425" w:firstLineChars="0"/>
        <w:jc w:val="left"/>
        <w:rPr>
          <w:rFonts w:hint="default" w:ascii="Times New Roman" w:hAnsi="Times New Roman"/>
          <w:b/>
          <w:bCs/>
          <w:sz w:val="24"/>
          <w:szCs w:val="24"/>
          <w:lang w:val="en-GB"/>
        </w:rPr>
      </w:pPr>
      <w:r>
        <w:rPr>
          <w:rFonts w:hint="default" w:ascii="Times New Roman" w:hAnsi="Times New Roman"/>
          <w:b w:val="0"/>
          <w:bCs w:val="0"/>
          <w:sz w:val="24"/>
          <w:szCs w:val="24"/>
          <w:lang w:val="en-GB"/>
        </w:rPr>
        <w:t>Control of diseases</w:t>
      </w:r>
    </w:p>
    <w:p>
      <w:pPr>
        <w:numPr>
          <w:ilvl w:val="0"/>
          <w:numId w:val="0"/>
        </w:numPr>
        <w:ind w:left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Other complex intervention methods which are sometimes a fusion of the therapeutic and preventive intervention methods also exist.</w:t>
      </w:r>
    </w:p>
    <w:p>
      <w:pPr>
        <w:numPr>
          <w:ilvl w:val="0"/>
          <w:numId w:val="0"/>
        </w:numPr>
        <w:ind w:leftChars="0"/>
        <w:jc w:val="left"/>
        <w:rPr>
          <w:rFonts w:hint="default" w:ascii="Times New Roman" w:hAnsi="Times New Roman"/>
          <w:b w:val="0"/>
          <w:bCs w:val="0"/>
          <w:sz w:val="24"/>
          <w:szCs w:val="24"/>
          <w:lang w:val="en-GB"/>
        </w:rPr>
      </w:pPr>
    </w:p>
    <w:p>
      <w:pPr>
        <w:numPr>
          <w:ilvl w:val="0"/>
          <w:numId w:val="0"/>
        </w:numPr>
        <w:ind w:leftChars="0"/>
        <w:jc w:val="left"/>
        <w:rPr>
          <w:rFonts w:hint="default" w:ascii="Times New Roman" w:hAnsi="Times New Roman"/>
          <w:b/>
          <w:bCs/>
          <w:sz w:val="24"/>
          <w:szCs w:val="24"/>
          <w:u w:val="single"/>
          <w:lang w:val="en-GB"/>
        </w:rPr>
      </w:pPr>
      <w:r>
        <w:rPr>
          <w:rFonts w:hint="default" w:ascii="Times New Roman" w:hAnsi="Times New Roman"/>
          <w:b/>
          <w:bCs/>
          <w:sz w:val="24"/>
          <w:szCs w:val="24"/>
          <w:u w:val="single"/>
          <w:lang w:val="en-GB"/>
        </w:rPr>
        <w:t>Potentials of POC for Infectious Diseases</w:t>
      </w:r>
    </w:p>
    <w:p>
      <w:pPr>
        <w:numPr>
          <w:ilvl w:val="0"/>
          <w:numId w:val="0"/>
        </w:numPr>
        <w:ind w:leftChars="0"/>
        <w:jc w:val="left"/>
        <w:rPr>
          <w:rFonts w:hint="default" w:ascii="Times New Roman" w:hAnsi="Times New Roman"/>
          <w:b w:val="0"/>
          <w:bCs w:val="0"/>
          <w:sz w:val="24"/>
          <w:szCs w:val="24"/>
          <w:lang w:val="en-GB"/>
        </w:rPr>
      </w:pPr>
      <w:r>
        <w:rPr>
          <w:rFonts w:hint="default" w:ascii="Times New Roman" w:hAnsi="Times New Roman"/>
          <w:b/>
          <w:bCs/>
          <w:sz w:val="24"/>
          <w:szCs w:val="24"/>
          <w:lang w:val="en-GB"/>
        </w:rPr>
        <w:t xml:space="preserve">  </w:t>
      </w:r>
      <w:r>
        <w:rPr>
          <w:rFonts w:hint="default" w:ascii="Times New Roman" w:hAnsi="Times New Roman"/>
          <w:b w:val="0"/>
          <w:bCs w:val="0"/>
          <w:sz w:val="24"/>
          <w:szCs w:val="24"/>
          <w:lang w:val="en-GB"/>
        </w:rPr>
        <w:t>Due to the disposable and cheap nature of microfluidic test devices, they are very efficient in testing for infectious diseases as they yield fast and potent results. Point-of-care (POC) tests have the potential to improve the management of infectious diseases through rapid detection, especially in resource-limited settings where health care infrastructure is weak, and access to quality and timely medical care is a challenge. POC tests can be simple enough to be used at the primary care level and in remote settings with no laboratory infrastructure. POC tests can potentially empower patients to self-test in the privacy of their homes, especially for stigmatized diseases such as HIV. In fact, home-based, over-the-counter HIV testing was approved in July 2012 by the Food and Drug Administration in the United States.</w:t>
      </w:r>
    </w:p>
    <w:p>
      <w:pPr>
        <w:numPr>
          <w:ilvl w:val="0"/>
          <w:numId w:val="0"/>
        </w:numPr>
        <w:ind w:left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 Microfluidics-based devices use channels to transport small amounts of fluid by actuation forces. Current efforts in the development of lab-on-chip POC devices include the identification of new biomarkers, as well as integrated microfluidic design, construction materials, and detector technologies. At this point, it is difficult to predict which technologies will emerge as commercially viable products. A particular concern is the per-test cost and the need for instrumentation to drive the devices and product detection. POC devices have very efficient communicability.</w:t>
      </w:r>
    </w:p>
    <w:p>
      <w:pPr>
        <w:numPr>
          <w:ilvl w:val="0"/>
          <w:numId w:val="0"/>
        </w:numPr>
        <w:ind w:left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Limitations of POC testing include;</w:t>
      </w:r>
    </w:p>
    <w:p>
      <w:pPr>
        <w:numPr>
          <w:ilvl w:val="0"/>
          <w:numId w:val="7"/>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Economy </w:t>
      </w:r>
    </w:p>
    <w:p>
      <w:pPr>
        <w:numPr>
          <w:ilvl w:val="0"/>
          <w:numId w:val="7"/>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Poor regulation</w:t>
      </w:r>
    </w:p>
    <w:p>
      <w:pPr>
        <w:numPr>
          <w:ilvl w:val="0"/>
          <w:numId w:val="7"/>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Laboratory Facility</w:t>
      </w:r>
    </w:p>
    <w:p>
      <w:pPr>
        <w:numPr>
          <w:ilvl w:val="0"/>
          <w:numId w:val="7"/>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Infrastructure</w:t>
      </w:r>
    </w:p>
    <w:p>
      <w:pPr>
        <w:numPr>
          <w:ilvl w:val="0"/>
          <w:numId w:val="7"/>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Lack of awareness</w:t>
      </w:r>
    </w:p>
    <w:p>
      <w:pPr>
        <w:numPr>
          <w:ilvl w:val="0"/>
          <w:numId w:val="7"/>
        </w:numPr>
        <w:ind w:left="425" w:leftChars="0" w:hanging="425" w:firstLineChars="0"/>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Bad supply chain, etc.</w:t>
      </w:r>
    </w:p>
    <w:p>
      <w:pPr>
        <w:numPr>
          <w:ilvl w:val="0"/>
          <w:numId w:val="0"/>
        </w:numPr>
        <w:ind w:leftChars="0"/>
        <w:jc w:val="left"/>
        <w:rPr>
          <w:rFonts w:hint="default" w:ascii="Times New Roman" w:hAnsi="Times New Roman"/>
          <w:b w:val="0"/>
          <w:bCs w:val="0"/>
          <w:sz w:val="24"/>
          <w:szCs w:val="24"/>
          <w:lang w:val="en-GB"/>
        </w:rPr>
      </w:pPr>
    </w:p>
    <w:p>
      <w:pPr>
        <w:numPr>
          <w:ilvl w:val="0"/>
          <w:numId w:val="0"/>
        </w:numPr>
        <w:ind w:leftChars="0"/>
        <w:jc w:val="left"/>
        <w:rPr>
          <w:rFonts w:hint="default" w:ascii="Times New Roman" w:hAnsi="Times New Roman"/>
          <w:b/>
          <w:bCs/>
          <w:sz w:val="24"/>
          <w:szCs w:val="24"/>
          <w:u w:val="single"/>
          <w:lang w:val="en-GB"/>
        </w:rPr>
      </w:pPr>
      <w:r>
        <w:rPr>
          <w:rFonts w:hint="default" w:ascii="Times New Roman" w:hAnsi="Times New Roman"/>
          <w:b/>
          <w:bCs/>
          <w:sz w:val="24"/>
          <w:szCs w:val="24"/>
          <w:u w:val="single"/>
          <w:lang w:val="en-GB"/>
        </w:rPr>
        <w:t>POC Techniques and Its Application In Clinical Settings</w:t>
      </w:r>
    </w:p>
    <w:p>
      <w:pPr>
        <w:numPr>
          <w:ilvl w:val="0"/>
          <w:numId w:val="0"/>
        </w:numPr>
        <w:ind w:firstLine="360" w:firstLineChars="15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Most infectious diseases are caused by pathogenic micro-organisms including viruses, bacteria, parasites and fungi. Compared with other diseases, infectious diseases can be exponentially transmitted among populations in a relatively short period of time thus threatening the general public health and potentially the economy. It is being said that without diagnostics, medicine is blind. Adequate and prompt treatment to illnesses cannot be made properly without diagnosis in the first place. Sensitive, specific and rapid diagnostic testing not only paves the way toward effective treatment but also plays a critical role in preventing the transmission of infectious diseases. </w:t>
      </w:r>
    </w:p>
    <w:p>
      <w:pPr>
        <w:numPr>
          <w:ilvl w:val="0"/>
          <w:numId w:val="0"/>
        </w:numPr>
        <w:ind w:firstLine="360" w:firstLineChars="15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According to the World Health Organization (WHO), POC tests that address infectious disease control needs, especially for the developing countries, should follow “ASSURED” criteria:</w:t>
      </w:r>
    </w:p>
    <w:p>
      <w:pPr>
        <w:numPr>
          <w:ilvl w:val="0"/>
          <w:numId w:val="8"/>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Affordable</w:t>
      </w:r>
    </w:p>
    <w:p>
      <w:pPr>
        <w:numPr>
          <w:ilvl w:val="0"/>
          <w:numId w:val="8"/>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Sensitive</w:t>
      </w:r>
    </w:p>
    <w:p>
      <w:pPr>
        <w:numPr>
          <w:ilvl w:val="0"/>
          <w:numId w:val="8"/>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Specific</w:t>
      </w:r>
    </w:p>
    <w:p>
      <w:pPr>
        <w:numPr>
          <w:ilvl w:val="0"/>
          <w:numId w:val="8"/>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User-friendly</w:t>
      </w:r>
    </w:p>
    <w:p>
      <w:pPr>
        <w:numPr>
          <w:ilvl w:val="0"/>
          <w:numId w:val="8"/>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Rapid and robust</w:t>
      </w:r>
    </w:p>
    <w:p>
      <w:pPr>
        <w:numPr>
          <w:ilvl w:val="0"/>
          <w:numId w:val="8"/>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Equipment-free </w:t>
      </w:r>
    </w:p>
    <w:p>
      <w:pPr>
        <w:numPr>
          <w:ilvl w:val="0"/>
          <w:numId w:val="8"/>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Deliverable to end-users.</w:t>
      </w:r>
    </w:p>
    <w:p>
      <w:pPr>
        <w:numPr>
          <w:ilvl w:val="0"/>
          <w:numId w:val="0"/>
        </w:numPr>
        <w:ind w:left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drawing>
          <wp:inline distT="0" distB="0" distL="114300" distR="114300">
            <wp:extent cx="5423535" cy="2565400"/>
            <wp:effectExtent l="0" t="0" r="5715" b="6350"/>
            <wp:docPr id="3" name="Picture 3" descr="1-s2.0-S0009898119301135-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s2.0-S0009898119301135-gr1"/>
                    <pic:cNvPicPr>
                      <a:picLocks noChangeAspect="1"/>
                    </pic:cNvPicPr>
                  </pic:nvPicPr>
                  <pic:blipFill>
                    <a:blip r:embed="rId5"/>
                    <a:stretch>
                      <a:fillRect/>
                    </a:stretch>
                  </pic:blipFill>
                  <pic:spPr>
                    <a:xfrm>
                      <a:off x="0" y="0"/>
                      <a:ext cx="5423535" cy="2565400"/>
                    </a:xfrm>
                    <a:prstGeom prst="rect">
                      <a:avLst/>
                    </a:prstGeom>
                  </pic:spPr>
                </pic:pic>
              </a:graphicData>
            </a:graphic>
          </wp:inline>
        </w:drawing>
      </w:r>
    </w:p>
    <w:p>
      <w:pPr>
        <w:numPr>
          <w:ilvl w:val="0"/>
          <w:numId w:val="0"/>
        </w:numPr>
        <w:ind w:leftChars="0"/>
        <w:jc w:val="left"/>
        <w:rPr>
          <w:rFonts w:hint="default" w:ascii="Times New Roman" w:hAnsi="Times New Roman"/>
          <w:b w:val="0"/>
          <w:bCs w:val="0"/>
          <w:sz w:val="24"/>
          <w:szCs w:val="24"/>
          <w:u w:val="none"/>
          <w:lang w:val="en-GB"/>
        </w:rPr>
      </w:pPr>
    </w:p>
    <w:p>
      <w:pPr>
        <w:numPr>
          <w:ilvl w:val="0"/>
          <w:numId w:val="0"/>
        </w:numPr>
        <w:ind w:left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In the figure above, is an illustration of Point of Care Tests (POCT) (such as compact molecular diagnostic systems, lateral flow assays, microfluidics, plasmonic technologies and paper-based assays etc.) detecting a variety of infectious diseases-related biomarkers, including virus particles, nucleic acids, proteins and antibodies. They serve as the foundation of “patient centralized” diagnosis and treatment of infectious diseases. </w:t>
      </w:r>
    </w:p>
    <w:p>
      <w:pPr>
        <w:numPr>
          <w:ilvl w:val="0"/>
          <w:numId w:val="0"/>
        </w:numPr>
        <w:ind w:leftChars="0"/>
        <w:jc w:val="left"/>
        <w:rPr>
          <w:rFonts w:hint="default" w:ascii="Times New Roman" w:hAnsi="Times New Roman"/>
          <w:b w:val="0"/>
          <w:bCs w:val="0"/>
          <w:sz w:val="24"/>
          <w:szCs w:val="24"/>
          <w:u w:val="none"/>
          <w:lang w:val="en-GB"/>
        </w:rPr>
      </w:pPr>
    </w:p>
    <w:p>
      <w:pPr>
        <w:numPr>
          <w:ilvl w:val="0"/>
          <w:numId w:val="0"/>
        </w:numPr>
        <w:ind w:left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A list of detectable pathogens by POC devices through microfluidic tests are:</w:t>
      </w:r>
    </w:p>
    <w:p>
      <w:pPr>
        <w:numPr>
          <w:ilvl w:val="0"/>
          <w:numId w:val="9"/>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Malaria parasites</w:t>
      </w:r>
    </w:p>
    <w:p>
      <w:pPr>
        <w:numPr>
          <w:ilvl w:val="0"/>
          <w:numId w:val="9"/>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Zika Virus</w:t>
      </w:r>
    </w:p>
    <w:p>
      <w:pPr>
        <w:numPr>
          <w:ilvl w:val="0"/>
          <w:numId w:val="9"/>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Coronavirus</w:t>
      </w:r>
    </w:p>
    <w:p>
      <w:pPr>
        <w:numPr>
          <w:ilvl w:val="0"/>
          <w:numId w:val="9"/>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Ebola</w:t>
      </w:r>
    </w:p>
    <w:p>
      <w:pPr>
        <w:numPr>
          <w:ilvl w:val="0"/>
          <w:numId w:val="9"/>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Mycobacterium Tuberculosis</w:t>
      </w:r>
    </w:p>
    <w:p>
      <w:pPr>
        <w:numPr>
          <w:ilvl w:val="0"/>
          <w:numId w:val="9"/>
        </w:numPr>
        <w:ind w:left="425" w:leftChars="0" w:hanging="425" w:firstLine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HIV</w:t>
      </w:r>
    </w:p>
    <w:p>
      <w:pPr>
        <w:numPr>
          <w:ilvl w:val="0"/>
          <w:numId w:val="0"/>
        </w:numPr>
        <w:ind w:leftChars="0"/>
        <w:jc w:val="left"/>
        <w:rPr>
          <w:rFonts w:hint="default" w:ascii="Times New Roman" w:hAnsi="Times New Roman"/>
          <w:b w:val="0"/>
          <w:bCs w:val="0"/>
          <w:sz w:val="24"/>
          <w:szCs w:val="24"/>
          <w:u w:val="none"/>
          <w:lang w:val="en-GB"/>
        </w:rPr>
      </w:pPr>
    </w:p>
    <w:p>
      <w:pPr>
        <w:numPr>
          <w:ilvl w:val="0"/>
          <w:numId w:val="0"/>
        </w:numPr>
        <w:ind w:leftChars="0"/>
        <w:jc w:val="left"/>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In POC testing, biomarkers are characteristics that are objectively measured and evaluated as indicators of normal biological processes, pathogenic processes, or pharmacologic responses to a therapeutic intervention. Almost all the molecules or cells involved in the infection process of infectious diseases can be used as biomarkers, such as proteins, nucleic acids and antibodies. Biomarkers, as their name implies, act as markers and indicators in determination of infection levels and states. Pathogens of various infectious diseases have their distinct biological behaviours at different levels of their existence. For example, during the HIV infection, the levels of HIV RNA genome, capsid protein p24 and different kinds of antibodies each has distinct profile signatures and can be used to assess the stages of the infection process. Scientists, with the aid of biomarkers, make POC testing devices standard enough to detect these changes and behaviours. The job of health practitioners is then to interprete the outputs and administer adequate treatment to patients.</w:t>
      </w:r>
    </w:p>
    <w:p>
      <w:pPr>
        <w:numPr>
          <w:ilvl w:val="0"/>
          <w:numId w:val="0"/>
        </w:numPr>
        <w:ind w:leftChars="0"/>
        <w:jc w:val="left"/>
        <w:rPr>
          <w:rFonts w:hint="default" w:ascii="Times New Roman" w:hAnsi="Times New Roman"/>
          <w:b w:val="0"/>
          <w:bCs w:val="0"/>
          <w:sz w:val="24"/>
          <w:szCs w:val="24"/>
          <w:u w:val="none"/>
          <w:lang w:val="en-GB"/>
        </w:rPr>
      </w:pPr>
    </w:p>
    <w:p>
      <w:pPr>
        <w:numPr>
          <w:ilvl w:val="0"/>
          <w:numId w:val="0"/>
        </w:numPr>
        <w:ind w:leftChars="0"/>
        <w:jc w:val="left"/>
        <w:rPr>
          <w:rFonts w:ascii="SimSun" w:hAnsi="SimSun" w:eastAsia="SimSun" w:cs="SimSun"/>
          <w:sz w:val="24"/>
          <w:szCs w:val="24"/>
        </w:rPr>
      </w:pPr>
      <w:r>
        <w:rPr>
          <w:rFonts w:ascii="SimSun" w:hAnsi="SimSun" w:eastAsia="SimSun" w:cs="SimSun"/>
          <w:sz w:val="24"/>
          <w:szCs w:val="24"/>
        </w:rPr>
        <w:drawing>
          <wp:inline distT="0" distB="0" distL="114300" distR="114300">
            <wp:extent cx="4657725" cy="3324225"/>
            <wp:effectExtent l="0" t="0" r="9525" b="9525"/>
            <wp:docPr id="8"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MG_256"/>
                    <pic:cNvPicPr>
                      <a:picLocks noChangeAspect="1"/>
                    </pic:cNvPicPr>
                  </pic:nvPicPr>
                  <pic:blipFill>
                    <a:blip r:embed="rId6"/>
                    <a:stretch>
                      <a:fillRect/>
                    </a:stretch>
                  </pic:blipFill>
                  <pic:spPr>
                    <a:xfrm>
                      <a:off x="0" y="0"/>
                      <a:ext cx="4657725" cy="3324225"/>
                    </a:xfrm>
                    <a:prstGeom prst="rect">
                      <a:avLst/>
                    </a:prstGeom>
                    <a:noFill/>
                    <a:ln w="9525">
                      <a:noFill/>
                    </a:ln>
                  </pic:spPr>
                </pic:pic>
              </a:graphicData>
            </a:graphic>
          </wp:inline>
        </w:drawing>
      </w:r>
    </w:p>
    <w:p>
      <w:pPr>
        <w:numPr>
          <w:ilvl w:val="0"/>
          <w:numId w:val="0"/>
        </w:numPr>
        <w:ind w:leftChars="0"/>
        <w:jc w:val="left"/>
        <w:rPr>
          <w:rFonts w:hint="default" w:ascii="SimSun" w:hAnsi="SimSun" w:eastAsia="SimSun" w:cs="SimSun"/>
          <w:sz w:val="24"/>
          <w:szCs w:val="24"/>
          <w:u w:val="single"/>
          <w:lang w:val="en-GB"/>
        </w:rPr>
      </w:pPr>
    </w:p>
    <w:p>
      <w:pPr>
        <w:numPr>
          <w:ilvl w:val="0"/>
          <w:numId w:val="10"/>
        </w:numPr>
        <w:ind w:left="120" w:leftChars="0" w:firstLine="0" w:firstLineChars="0"/>
        <w:jc w:val="left"/>
        <w:rPr>
          <w:rFonts w:hint="default" w:ascii="Times New Roman" w:hAnsi="Times New Roman"/>
          <w:b w:val="0"/>
          <w:bCs w:val="0"/>
          <w:sz w:val="24"/>
          <w:szCs w:val="24"/>
          <w:u w:val="single"/>
          <w:lang w:val="en-GB"/>
        </w:rPr>
      </w:pPr>
      <w:r>
        <w:rPr>
          <w:rFonts w:hint="default" w:ascii="Times New Roman" w:hAnsi="Times New Roman"/>
          <w:b w:val="0"/>
          <w:bCs w:val="0"/>
          <w:sz w:val="24"/>
          <w:szCs w:val="24"/>
          <w:u w:val="single"/>
          <w:lang w:val="en-GB"/>
        </w:rPr>
        <w:t>Different biomarkers used for the diagnosis and monitoring of HIV infection.</w:t>
      </w:r>
    </w:p>
    <w:p>
      <w:pPr>
        <w:numPr>
          <w:ilvl w:val="0"/>
          <w:numId w:val="10"/>
        </w:numPr>
        <w:ind w:left="120" w:leftChars="0" w:firstLine="0" w:firstLineChars="0"/>
        <w:jc w:val="left"/>
        <w:rPr>
          <w:rFonts w:hint="default" w:ascii="Times New Roman" w:hAnsi="Times New Roman"/>
          <w:b w:val="0"/>
          <w:bCs w:val="0"/>
          <w:sz w:val="24"/>
          <w:szCs w:val="24"/>
          <w:u w:val="single"/>
          <w:lang w:val="en-GB"/>
        </w:rPr>
      </w:pPr>
      <w:r>
        <w:rPr>
          <w:rFonts w:hint="default" w:ascii="Georgia" w:hAnsi="Georgia" w:eastAsia="Georgia" w:cs="Georgia"/>
          <w:i w:val="0"/>
          <w:caps w:val="0"/>
          <w:color w:val="323232"/>
          <w:spacing w:val="0"/>
          <w:sz w:val="24"/>
          <w:szCs w:val="24"/>
          <w:u w:val="single"/>
        </w:rPr>
        <w:t>Kinetics of different biomarkers during HIV infection.</w:t>
      </w:r>
      <w:r>
        <w:rPr>
          <w:rFonts w:hint="default" w:ascii="Georgia" w:hAnsi="Georgia" w:eastAsia="Georgia" w:cs="Georgia"/>
          <w:i w:val="0"/>
          <w:caps w:val="0"/>
          <w:color w:val="323232"/>
          <w:spacing w:val="0"/>
          <w:sz w:val="24"/>
          <w:szCs w:val="24"/>
        </w:rPr>
        <w:t> </w:t>
      </w:r>
    </w:p>
    <w:p>
      <w:pPr>
        <w:numPr>
          <w:ilvl w:val="0"/>
          <w:numId w:val="0"/>
        </w:numPr>
        <w:ind w:left="120" w:leftChars="0"/>
        <w:jc w:val="left"/>
        <w:rPr>
          <w:rFonts w:hint="default" w:ascii="Georgia" w:hAnsi="Georgia" w:eastAsia="Georgia" w:cs="Georgia"/>
          <w:i w:val="0"/>
          <w:caps w:val="0"/>
          <w:color w:val="323232"/>
          <w:spacing w:val="0"/>
          <w:sz w:val="24"/>
          <w:szCs w:val="24"/>
        </w:rPr>
      </w:pPr>
    </w:p>
    <w:p>
      <w:pPr>
        <w:numPr>
          <w:ilvl w:val="0"/>
          <w:numId w:val="0"/>
        </w:numPr>
        <w:ind w:left="120" w:leftChars="0"/>
        <w:jc w:val="left"/>
        <w:rPr>
          <w:rFonts w:hint="default" w:ascii="Times New Roman" w:hAnsi="Times New Roman" w:eastAsia="Georgia" w:cs="Times New Roman"/>
          <w:i w:val="0"/>
          <w:caps w:val="0"/>
          <w:color w:val="323232"/>
          <w:spacing w:val="0"/>
          <w:sz w:val="22"/>
          <w:szCs w:val="22"/>
          <w:lang w:val="en-GB"/>
        </w:rPr>
      </w:pPr>
      <w:r>
        <w:rPr>
          <w:rFonts w:hint="default" w:ascii="Times New Roman" w:hAnsi="Times New Roman" w:eastAsia="Georgia" w:cs="Times New Roman"/>
          <w:i w:val="0"/>
          <w:caps w:val="0"/>
          <w:color w:val="323232"/>
          <w:spacing w:val="0"/>
          <w:sz w:val="22"/>
          <w:szCs w:val="22"/>
          <w:lang w:val="en-GB"/>
        </w:rPr>
        <w:t>The integration of plasmonics and microfluidic technologies can potentially serve as an ideal platform for the development of POCTs for the diagnosis of infectious diseases toward inexpensive, robust, and portable solutions.</w:t>
      </w:r>
    </w:p>
    <w:p>
      <w:pPr>
        <w:numPr>
          <w:ilvl w:val="0"/>
          <w:numId w:val="0"/>
        </w:numPr>
        <w:ind w:left="120" w:leftChars="0"/>
        <w:jc w:val="left"/>
        <w:rPr>
          <w:rFonts w:hint="default" w:ascii="Times New Roman" w:hAnsi="Times New Roman" w:eastAsia="Georgia" w:cs="Times New Roman"/>
          <w:i w:val="0"/>
          <w:caps w:val="0"/>
          <w:color w:val="323232"/>
          <w:spacing w:val="0"/>
          <w:sz w:val="22"/>
          <w:szCs w:val="22"/>
          <w:lang w:val="en-GB"/>
        </w:rPr>
      </w:pPr>
    </w:p>
    <w:p>
      <w:pPr>
        <w:numPr>
          <w:ilvl w:val="0"/>
          <w:numId w:val="0"/>
        </w:numPr>
        <w:ind w:left="120" w:leftChars="0"/>
        <w:jc w:val="left"/>
        <w:rPr>
          <w:rFonts w:hint="default" w:ascii="Times New Roman" w:hAnsi="Times New Roman" w:eastAsia="Georgia" w:cs="Times New Roman"/>
          <w:b/>
          <w:bCs/>
          <w:i w:val="0"/>
          <w:caps w:val="0"/>
          <w:color w:val="323232"/>
          <w:spacing w:val="0"/>
          <w:sz w:val="22"/>
          <w:szCs w:val="22"/>
          <w:u w:val="single"/>
          <w:lang w:val="en-GB"/>
        </w:rPr>
      </w:pPr>
      <w:r>
        <w:rPr>
          <w:rFonts w:hint="default" w:ascii="Times New Roman" w:hAnsi="Times New Roman" w:eastAsia="Georgia" w:cs="Times New Roman"/>
          <w:b/>
          <w:bCs/>
          <w:i w:val="0"/>
          <w:caps w:val="0"/>
          <w:color w:val="323232"/>
          <w:spacing w:val="0"/>
          <w:sz w:val="22"/>
          <w:szCs w:val="22"/>
          <w:u w:val="single"/>
          <w:lang w:val="en-GB"/>
        </w:rPr>
        <w:t>STRATEGIES OF POC TESTING FOR INFECTIOUS DISEASES</w:t>
      </w:r>
    </w:p>
    <w:p>
      <w:pPr>
        <w:numPr>
          <w:ilvl w:val="0"/>
          <w:numId w:val="0"/>
        </w:numPr>
        <w:ind w:left="120" w:leftChars="0"/>
        <w:jc w:val="left"/>
        <w:rPr>
          <w:rFonts w:hint="default" w:ascii="Times New Roman" w:hAnsi="Times New Roman" w:eastAsia="Georgia"/>
          <w:b w:val="0"/>
          <w:bCs w:val="0"/>
          <w:i w:val="0"/>
          <w:caps w:val="0"/>
          <w:color w:val="323232"/>
          <w:spacing w:val="0"/>
          <w:sz w:val="22"/>
          <w:szCs w:val="22"/>
          <w:u w:val="none"/>
          <w:lang w:val="en-GB"/>
        </w:rPr>
      </w:pPr>
      <w:r>
        <w:rPr>
          <w:rFonts w:hint="default" w:ascii="Times New Roman" w:hAnsi="Times New Roman" w:eastAsia="Georgia"/>
          <w:b w:val="0"/>
          <w:bCs w:val="0"/>
          <w:i w:val="0"/>
          <w:caps w:val="0"/>
          <w:color w:val="323232"/>
          <w:spacing w:val="0"/>
          <w:sz w:val="22"/>
          <w:szCs w:val="22"/>
          <w:u w:val="none"/>
          <w:lang w:val="en-GB"/>
        </w:rPr>
        <w:t xml:space="preserve">There are many technologies on the horizon that will improve accessibility, test performance, and adoption by POC testing end users. Microfluidics is one of the potential developments and driving forces. Microfluidics-based devices use channels to transport small amounts of fluid by actuation forces. </w:t>
      </w:r>
    </w:p>
    <w:p>
      <w:pPr>
        <w:numPr>
          <w:ilvl w:val="0"/>
          <w:numId w:val="0"/>
        </w:numPr>
        <w:ind w:left="120" w:leftChars="0" w:firstLine="330" w:firstLineChars="150"/>
        <w:jc w:val="left"/>
        <w:rPr>
          <w:rFonts w:hint="default" w:ascii="Times New Roman" w:hAnsi="Times New Roman" w:eastAsia="Georgia"/>
          <w:b w:val="0"/>
          <w:bCs w:val="0"/>
          <w:i w:val="0"/>
          <w:caps w:val="0"/>
          <w:color w:val="323232"/>
          <w:spacing w:val="0"/>
          <w:sz w:val="22"/>
          <w:szCs w:val="22"/>
          <w:u w:val="none"/>
          <w:lang w:val="en-GB"/>
        </w:rPr>
      </w:pPr>
      <w:r>
        <w:rPr>
          <w:rFonts w:hint="default" w:ascii="Times New Roman" w:hAnsi="Times New Roman" w:eastAsia="Georgia"/>
          <w:b w:val="0"/>
          <w:bCs w:val="0"/>
          <w:i w:val="0"/>
          <w:caps w:val="0"/>
          <w:color w:val="323232"/>
          <w:spacing w:val="0"/>
          <w:sz w:val="22"/>
          <w:szCs w:val="22"/>
          <w:u w:val="none"/>
          <w:lang w:val="en-GB"/>
        </w:rPr>
        <w:t>Product development partnerships are been established every now and then, due to the fast rise in the need and efficiency of these handheld POC devices. The Foundation for</w:t>
      </w:r>
    </w:p>
    <w:p>
      <w:pPr>
        <w:numPr>
          <w:ilvl w:val="0"/>
          <w:numId w:val="0"/>
        </w:numPr>
        <w:jc w:val="left"/>
        <w:rPr>
          <w:rFonts w:hint="default" w:ascii="Times New Roman" w:hAnsi="Times New Roman" w:eastAsia="Georgia"/>
          <w:b w:val="0"/>
          <w:bCs w:val="0"/>
          <w:i w:val="0"/>
          <w:caps w:val="0"/>
          <w:color w:val="323232"/>
          <w:spacing w:val="0"/>
          <w:sz w:val="22"/>
          <w:szCs w:val="22"/>
          <w:u w:val="none"/>
          <w:lang w:val="en-GB"/>
        </w:rPr>
      </w:pPr>
      <w:r>
        <w:rPr>
          <w:rFonts w:hint="default" w:ascii="Times New Roman" w:hAnsi="Times New Roman" w:eastAsia="Georgia"/>
          <w:b w:val="0"/>
          <w:bCs w:val="0"/>
          <w:i w:val="0"/>
          <w:caps w:val="0"/>
          <w:color w:val="323232"/>
          <w:spacing w:val="0"/>
          <w:sz w:val="22"/>
          <w:szCs w:val="22"/>
          <w:u w:val="none"/>
          <w:lang w:val="en-GB"/>
        </w:rPr>
        <w:t>Innovative New Diagnostics, the Program for Appropriate Technology in Health, the Infectious Diseases Research Institute and the US National Institutes of Health consortia for</w:t>
      </w:r>
    </w:p>
    <w:p>
      <w:pPr>
        <w:numPr>
          <w:ilvl w:val="0"/>
          <w:numId w:val="0"/>
        </w:numPr>
        <w:jc w:val="left"/>
        <w:rPr>
          <w:rFonts w:hint="default" w:ascii="Times New Roman" w:hAnsi="Times New Roman" w:eastAsia="Georgia"/>
          <w:b w:val="0"/>
          <w:bCs w:val="0"/>
          <w:i w:val="0"/>
          <w:caps w:val="0"/>
          <w:color w:val="323232"/>
          <w:spacing w:val="0"/>
          <w:sz w:val="22"/>
          <w:szCs w:val="22"/>
          <w:u w:val="none"/>
          <w:lang w:val="en-GB"/>
        </w:rPr>
      </w:pPr>
      <w:r>
        <w:rPr>
          <w:rFonts w:hint="default" w:ascii="Times New Roman" w:hAnsi="Times New Roman" w:eastAsia="Georgia"/>
          <w:b w:val="0"/>
          <w:bCs w:val="0"/>
          <w:i w:val="0"/>
          <w:caps w:val="0"/>
          <w:color w:val="323232"/>
          <w:spacing w:val="0"/>
          <w:sz w:val="22"/>
          <w:szCs w:val="22"/>
          <w:u w:val="none"/>
          <w:lang w:val="en-GB"/>
        </w:rPr>
        <w:t>Point of Care Diagnostics are examples of such companies. These partnerships create opportunities for researchers in both the public and private sectors with disease expertise and knowledge of diagnostic targets to work with those in cience and engineering. Test</w:t>
      </w:r>
    </w:p>
    <w:p>
      <w:pPr>
        <w:numPr>
          <w:ilvl w:val="0"/>
          <w:numId w:val="0"/>
        </w:numPr>
        <w:jc w:val="left"/>
        <w:rPr>
          <w:rFonts w:hint="default" w:ascii="Times New Roman" w:hAnsi="Times New Roman" w:eastAsia="Georgia"/>
          <w:b w:val="0"/>
          <w:bCs w:val="0"/>
          <w:i w:val="0"/>
          <w:caps w:val="0"/>
          <w:color w:val="323232"/>
          <w:spacing w:val="0"/>
          <w:sz w:val="22"/>
          <w:szCs w:val="22"/>
          <w:u w:val="none"/>
          <w:lang w:val="en-GB"/>
        </w:rPr>
      </w:pPr>
      <w:r>
        <w:rPr>
          <w:rFonts w:hint="default" w:ascii="Times New Roman" w:hAnsi="Times New Roman" w:eastAsia="Georgia"/>
          <w:b w:val="0"/>
          <w:bCs w:val="0"/>
          <w:i w:val="0"/>
          <w:caps w:val="0"/>
          <w:color w:val="323232"/>
          <w:spacing w:val="0"/>
          <w:sz w:val="22"/>
          <w:szCs w:val="22"/>
          <w:u w:val="none"/>
          <w:lang w:val="en-GB"/>
        </w:rPr>
        <w:t>development grants should include funding for scientists to spend time in developing country settings where the test would be deployed before the target product profile can be</w:t>
      </w:r>
    </w:p>
    <w:p>
      <w:pPr>
        <w:numPr>
          <w:ilvl w:val="0"/>
          <w:numId w:val="0"/>
        </w:numPr>
        <w:jc w:val="left"/>
        <w:rPr>
          <w:rFonts w:hint="default" w:ascii="Times New Roman" w:hAnsi="Times New Roman" w:eastAsia="Georgia"/>
          <w:b w:val="0"/>
          <w:bCs w:val="0"/>
          <w:i w:val="0"/>
          <w:caps w:val="0"/>
          <w:color w:val="323232"/>
          <w:spacing w:val="0"/>
          <w:sz w:val="22"/>
          <w:szCs w:val="22"/>
          <w:u w:val="none"/>
          <w:lang w:val="en-GB"/>
        </w:rPr>
      </w:pPr>
      <w:r>
        <w:rPr>
          <w:rFonts w:hint="default" w:ascii="Times New Roman" w:hAnsi="Times New Roman" w:eastAsia="Georgia"/>
          <w:b w:val="0"/>
          <w:bCs w:val="0"/>
          <w:i w:val="0"/>
          <w:caps w:val="0"/>
          <w:color w:val="323232"/>
          <w:spacing w:val="0"/>
          <w:sz w:val="22"/>
          <w:szCs w:val="22"/>
          <w:u w:val="none"/>
          <w:lang w:val="en-GB"/>
        </w:rPr>
        <w:t xml:space="preserve">finalized and the development plan made. The implementation of science and technology knowledge is not enough in this case. Sensitisation and training of more </w:t>
      </w:r>
      <w:r>
        <w:rPr>
          <w:rFonts w:hint="default" w:ascii="Times New Roman" w:hAnsi="Times New Roman" w:eastAsia="Georgia"/>
          <w:b w:val="0"/>
          <w:bCs w:val="0"/>
          <w:i w:val="0"/>
          <w:color w:val="323232"/>
          <w:spacing w:val="0"/>
          <w:sz w:val="22"/>
          <w:szCs w:val="22"/>
          <w:u w:val="none"/>
          <w:lang w:val="en-GB"/>
        </w:rPr>
        <w:t>professionals in this field</w:t>
      </w:r>
      <w:r>
        <w:rPr>
          <w:rFonts w:hint="default" w:ascii="Times New Roman" w:hAnsi="Times New Roman" w:eastAsia="Georgia"/>
          <w:b w:val="0"/>
          <w:bCs w:val="0"/>
          <w:i w:val="0"/>
          <w:caps w:val="0"/>
          <w:color w:val="323232"/>
          <w:spacing w:val="0"/>
          <w:sz w:val="22"/>
          <w:szCs w:val="22"/>
          <w:u w:val="none"/>
          <w:lang w:val="en-GB"/>
        </w:rPr>
        <w:t xml:space="preserve"> is also being carried out because POC testing is not yet as popular as it ought to be. With all these in place, microfluidic POC testing promises to be much more available and known in </w:t>
      </w:r>
    </w:p>
    <w:p>
      <w:pPr>
        <w:numPr>
          <w:ilvl w:val="0"/>
          <w:numId w:val="0"/>
        </w:numPr>
        <w:jc w:val="left"/>
        <w:rPr>
          <w:rFonts w:hint="default" w:ascii="Times New Roman" w:hAnsi="Times New Roman" w:eastAsia="Georgia"/>
          <w:b w:val="0"/>
          <w:bCs w:val="0"/>
          <w:i w:val="0"/>
          <w:caps w:val="0"/>
          <w:color w:val="323232"/>
          <w:spacing w:val="0"/>
          <w:sz w:val="22"/>
          <w:szCs w:val="22"/>
          <w:u w:val="none"/>
          <w:lang w:val="en-GB"/>
        </w:rPr>
      </w:pPr>
      <w:r>
        <w:rPr>
          <w:rFonts w:hint="default" w:ascii="Times New Roman" w:hAnsi="Times New Roman" w:eastAsia="Georgia"/>
          <w:b w:val="0"/>
          <w:bCs w:val="0"/>
          <w:i w:val="0"/>
          <w:caps w:val="0"/>
          <w:color w:val="323232"/>
          <w:spacing w:val="0"/>
          <w:sz w:val="22"/>
          <w:szCs w:val="22"/>
          <w:u w:val="none"/>
          <w:lang w:val="en-GB"/>
        </w:rPr>
        <w:t>medical practices.</w:t>
      </w:r>
    </w:p>
    <w:p>
      <w:pPr>
        <w:numPr>
          <w:ilvl w:val="0"/>
          <w:numId w:val="0"/>
        </w:numPr>
        <w:jc w:val="left"/>
        <w:rPr>
          <w:rFonts w:hint="default" w:ascii="Times New Roman" w:hAnsi="Times New Roman" w:eastAsia="Georgia"/>
          <w:b w:val="0"/>
          <w:bCs w:val="0"/>
          <w:i w:val="0"/>
          <w:caps w:val="0"/>
          <w:color w:val="323232"/>
          <w:spacing w:val="0"/>
          <w:sz w:val="22"/>
          <w:szCs w:val="22"/>
          <w:u w:val="none"/>
          <w:lang w:val="en-GB"/>
        </w:rPr>
      </w:pPr>
    </w:p>
    <w:p>
      <w:pPr>
        <w:numPr>
          <w:ilvl w:val="0"/>
          <w:numId w:val="0"/>
        </w:numPr>
        <w:jc w:val="left"/>
        <w:rPr>
          <w:rFonts w:hint="default" w:ascii="Times New Roman" w:hAnsi="Times New Roman" w:eastAsia="Georgia"/>
          <w:b/>
          <w:bCs/>
          <w:i w:val="0"/>
          <w:caps w:val="0"/>
          <w:color w:val="323232"/>
          <w:spacing w:val="0"/>
          <w:sz w:val="22"/>
          <w:szCs w:val="22"/>
          <w:u w:val="single"/>
          <w:lang w:val="en-GB"/>
        </w:rPr>
      </w:pPr>
      <w:r>
        <w:rPr>
          <w:rFonts w:hint="default" w:ascii="Times New Roman" w:hAnsi="Times New Roman" w:eastAsia="Georgia"/>
          <w:b/>
          <w:bCs/>
          <w:i w:val="0"/>
          <w:caps w:val="0"/>
          <w:color w:val="323232"/>
          <w:spacing w:val="0"/>
          <w:sz w:val="22"/>
          <w:szCs w:val="22"/>
          <w:u w:val="single"/>
          <w:lang w:val="en-GB"/>
        </w:rPr>
        <w:t>MEDICAL ANALYSIS OF POC TESTING SKILLS</w:t>
      </w:r>
    </w:p>
    <w:p>
      <w:pPr>
        <w:numPr>
          <w:ilvl w:val="0"/>
          <w:numId w:val="0"/>
        </w:numPr>
        <w:ind w:firstLine="330" w:firstLineChars="150"/>
        <w:jc w:val="left"/>
        <w:rPr>
          <w:rFonts w:hint="default" w:ascii="Times New Roman" w:hAnsi="Times New Roman" w:eastAsia="Georgia"/>
          <w:b w:val="0"/>
          <w:bCs w:val="0"/>
          <w:i w:val="0"/>
          <w:caps w:val="0"/>
          <w:color w:val="323232"/>
          <w:spacing w:val="0"/>
          <w:sz w:val="22"/>
          <w:szCs w:val="22"/>
          <w:u w:val="none"/>
          <w:lang w:val="en-GB"/>
        </w:rPr>
      </w:pPr>
      <w:r>
        <w:rPr>
          <w:rFonts w:hint="default" w:ascii="Times New Roman" w:hAnsi="Times New Roman" w:eastAsia="Georgia"/>
          <w:b w:val="0"/>
          <w:bCs w:val="0"/>
          <w:i w:val="0"/>
          <w:caps w:val="0"/>
          <w:color w:val="323232"/>
          <w:spacing w:val="0"/>
          <w:sz w:val="22"/>
          <w:szCs w:val="22"/>
          <w:u w:val="none"/>
          <w:lang w:val="en-GB"/>
        </w:rPr>
        <w:t xml:space="preserve">Diagnostic technologies have improved and expanded substantially over the last several decades.1 In developed countries, laboratory testing has become increasingly automated, which improves reliability and reduces operator time. Diagnostic testing is now a fundamental part of medical practice, particularly in this era of drug-resistant infectious diseases. When rapid laboratory testing is integrated with electronic medical records, clinicians can receive test results even faster, which should, in principle, improve patient care and outcomes. </w:t>
      </w:r>
    </w:p>
    <w:p>
      <w:pPr>
        <w:numPr>
          <w:ilvl w:val="0"/>
          <w:numId w:val="0"/>
        </w:numPr>
        <w:ind w:firstLine="330" w:firstLineChars="150"/>
        <w:jc w:val="left"/>
        <w:rPr>
          <w:rFonts w:hint="default" w:ascii="Times New Roman" w:hAnsi="Times New Roman" w:eastAsia="Georgia"/>
          <w:b w:val="0"/>
          <w:bCs w:val="0"/>
          <w:i w:val="0"/>
          <w:caps w:val="0"/>
          <w:color w:val="323232"/>
          <w:spacing w:val="0"/>
          <w:sz w:val="22"/>
          <w:szCs w:val="22"/>
          <w:u w:val="none"/>
          <w:lang w:val="en-GB"/>
        </w:rPr>
      </w:pPr>
      <w:r>
        <w:rPr>
          <w:rFonts w:hint="default" w:ascii="Times New Roman" w:hAnsi="Times New Roman" w:eastAsia="Georgia"/>
          <w:b w:val="0"/>
          <w:bCs w:val="0"/>
          <w:i w:val="0"/>
          <w:caps w:val="0"/>
          <w:color w:val="323232"/>
          <w:spacing w:val="0"/>
          <w:sz w:val="22"/>
          <w:szCs w:val="22"/>
          <w:u w:val="none"/>
          <w:lang w:val="en-GB"/>
        </w:rPr>
        <w:t>Below is a list of some currently available POC tests and their specific areas and markers of interest;</w:t>
      </w:r>
    </w:p>
    <w:p>
      <w:pPr>
        <w:numPr>
          <w:ilvl w:val="0"/>
          <w:numId w:val="0"/>
        </w:numPr>
        <w:ind w:firstLine="330" w:firstLineChars="150"/>
        <w:jc w:val="left"/>
        <w:rPr>
          <w:rFonts w:hint="default" w:ascii="Times New Roman" w:hAnsi="Times New Roman" w:eastAsia="Georgia"/>
          <w:b w:val="0"/>
          <w:bCs w:val="0"/>
          <w:i w:val="0"/>
          <w:caps w:val="0"/>
          <w:color w:val="323232"/>
          <w:spacing w:val="0"/>
          <w:sz w:val="22"/>
          <w:szCs w:val="22"/>
          <w:u w:val="none"/>
          <w:lang w:val="en-GB"/>
        </w:rPr>
      </w:pPr>
    </w:p>
    <w:tbl>
      <w:tblPr>
        <w:tblStyle w:val="6"/>
        <w:tblpPr w:leftFromText="180" w:rightFromText="180" w:vertAnchor="page" w:horzAnchor="page" w:tblpX="2715" w:tblpY="62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235" w:type="dxa"/>
          </w:tcPr>
          <w:p>
            <w:pPr>
              <w:numPr>
                <w:ilvl w:val="0"/>
                <w:numId w:val="0"/>
              </w:numPr>
              <w:jc w:val="center"/>
              <w:rPr>
                <w:rFonts w:hint="default" w:ascii="Times New Roman" w:hAnsi="Times New Roman" w:eastAsia="Georgia"/>
                <w:b/>
                <w:bCs/>
                <w:i w:val="0"/>
                <w:caps w:val="0"/>
                <w:color w:val="323232"/>
                <w:spacing w:val="0"/>
                <w:sz w:val="22"/>
                <w:szCs w:val="22"/>
                <w:u w:val="none"/>
                <w:vertAlign w:val="baseline"/>
                <w:lang w:val="en-GB"/>
              </w:rPr>
            </w:pPr>
            <w:r>
              <w:rPr>
                <w:rFonts w:hint="default" w:ascii="Times New Roman" w:hAnsi="Times New Roman" w:eastAsia="Georgia"/>
                <w:b/>
                <w:bCs/>
                <w:i w:val="0"/>
                <w:caps w:val="0"/>
                <w:color w:val="323232"/>
                <w:spacing w:val="0"/>
                <w:sz w:val="22"/>
                <w:szCs w:val="22"/>
                <w:u w:val="none"/>
                <w:vertAlign w:val="baseline"/>
                <w:lang w:val="en-GB"/>
              </w:rPr>
              <w:t>MEDICAL SPECIALTY</w:t>
            </w:r>
          </w:p>
        </w:tc>
        <w:tc>
          <w:tcPr>
            <w:tcW w:w="4185" w:type="dxa"/>
          </w:tcPr>
          <w:p>
            <w:pPr>
              <w:numPr>
                <w:ilvl w:val="0"/>
                <w:numId w:val="0"/>
              </w:numPr>
              <w:jc w:val="center"/>
              <w:rPr>
                <w:rFonts w:hint="default" w:ascii="Times New Roman" w:hAnsi="Times New Roman" w:eastAsia="Georgia"/>
                <w:b/>
                <w:bCs/>
                <w:i w:val="0"/>
                <w:caps w:val="0"/>
                <w:color w:val="323232"/>
                <w:spacing w:val="0"/>
                <w:sz w:val="22"/>
                <w:szCs w:val="22"/>
                <w:u w:val="none"/>
                <w:vertAlign w:val="baseline"/>
                <w:lang w:val="en-GB"/>
              </w:rPr>
            </w:pPr>
            <w:r>
              <w:rPr>
                <w:rFonts w:hint="default" w:ascii="Times New Roman" w:hAnsi="Times New Roman" w:eastAsia="Georgia"/>
                <w:b/>
                <w:bCs/>
                <w:i w:val="0"/>
                <w:caps w:val="0"/>
                <w:color w:val="323232"/>
                <w:spacing w:val="0"/>
                <w:sz w:val="22"/>
                <w:szCs w:val="22"/>
                <w:u w:val="none"/>
                <w:vertAlign w:val="baseline"/>
                <w:lang w:val="en-GB"/>
              </w:rPr>
              <w:t>DIAGNOSTIC POC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23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Cardiology</w:t>
            </w:r>
          </w:p>
        </w:tc>
        <w:tc>
          <w:tcPr>
            <w:tcW w:w="418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Brain natriuretic peptide,Myoglobin,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23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Endocrinology</w:t>
            </w:r>
          </w:p>
        </w:tc>
        <w:tc>
          <w:tcPr>
            <w:tcW w:w="418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Cholesterol, glucose,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23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Gastroenterology</w:t>
            </w:r>
          </w:p>
        </w:tc>
        <w:tc>
          <w:tcPr>
            <w:tcW w:w="418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Liver function tests,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23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Genetics</w:t>
            </w:r>
          </w:p>
        </w:tc>
        <w:tc>
          <w:tcPr>
            <w:tcW w:w="418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Allele for anti-platelet therapy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23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Haematology</w:t>
            </w:r>
          </w:p>
        </w:tc>
        <w:tc>
          <w:tcPr>
            <w:tcW w:w="418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Haemoglobin, D-dimer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23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Nephrology</w:t>
            </w:r>
          </w:p>
        </w:tc>
        <w:tc>
          <w:tcPr>
            <w:tcW w:w="418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Urinalysis, serum kreatinine,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23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Obstetrics</w:t>
            </w:r>
          </w:p>
        </w:tc>
        <w:tc>
          <w:tcPr>
            <w:tcW w:w="418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Pregnancy and Ovulation Prediction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23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Pulmunology</w:t>
            </w:r>
          </w:p>
        </w:tc>
        <w:tc>
          <w:tcPr>
            <w:tcW w:w="418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Airflow 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23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Drug Abuse</w:t>
            </w:r>
          </w:p>
        </w:tc>
        <w:tc>
          <w:tcPr>
            <w:tcW w:w="4185" w:type="dxa"/>
          </w:tcPr>
          <w:p>
            <w:pPr>
              <w:numPr>
                <w:ilvl w:val="0"/>
                <w:numId w:val="0"/>
              </w:numPr>
              <w:jc w:val="left"/>
              <w:rPr>
                <w:rFonts w:hint="default" w:ascii="Times New Roman" w:hAnsi="Times New Roman" w:eastAsia="Georgia"/>
                <w:b w:val="0"/>
                <w:bCs w:val="0"/>
                <w:i w:val="0"/>
                <w:caps w:val="0"/>
                <w:color w:val="323232"/>
                <w:spacing w:val="0"/>
                <w:sz w:val="22"/>
                <w:szCs w:val="22"/>
                <w:u w:val="none"/>
                <w:vertAlign w:val="baseline"/>
                <w:lang w:val="en-GB"/>
              </w:rPr>
            </w:pPr>
            <w:r>
              <w:rPr>
                <w:rFonts w:hint="default" w:ascii="Times New Roman" w:hAnsi="Times New Roman" w:eastAsia="Georgia"/>
                <w:b w:val="0"/>
                <w:bCs w:val="0"/>
                <w:i w:val="0"/>
                <w:caps w:val="0"/>
                <w:color w:val="323232"/>
                <w:spacing w:val="0"/>
                <w:sz w:val="22"/>
                <w:szCs w:val="22"/>
                <w:u w:val="none"/>
                <w:vertAlign w:val="baseline"/>
                <w:lang w:val="en-GB"/>
              </w:rPr>
              <w:t>Blood Alcohol Level</w:t>
            </w:r>
          </w:p>
        </w:tc>
      </w:tr>
    </w:tbl>
    <w:p>
      <w:pPr>
        <w:numPr>
          <w:ilvl w:val="0"/>
          <w:numId w:val="0"/>
        </w:numPr>
        <w:ind w:firstLine="330" w:firstLineChars="150"/>
        <w:jc w:val="left"/>
        <w:rPr>
          <w:rFonts w:hint="default" w:ascii="Times New Roman" w:hAnsi="Times New Roman" w:eastAsia="Georgia"/>
          <w:b w:val="0"/>
          <w:bCs w:val="0"/>
          <w:i w:val="0"/>
          <w:caps w:val="0"/>
          <w:color w:val="323232"/>
          <w:spacing w:val="0"/>
          <w:sz w:val="22"/>
          <w:szCs w:val="22"/>
          <w:u w:val="none"/>
          <w:lang w:val="en-GB"/>
        </w:rPr>
      </w:pPr>
    </w:p>
    <w:p>
      <w:pPr>
        <w:numPr>
          <w:ilvl w:val="0"/>
          <w:numId w:val="0"/>
        </w:numPr>
        <w:jc w:val="left"/>
        <w:rPr>
          <w:rFonts w:hint="default" w:ascii="Times New Roman" w:hAnsi="Times New Roman" w:eastAsia="Georgia"/>
          <w:b w:val="0"/>
          <w:bCs w:val="0"/>
          <w:i w:val="0"/>
          <w:caps w:val="0"/>
          <w:color w:val="323232"/>
          <w:spacing w:val="0"/>
          <w:sz w:val="22"/>
          <w:szCs w:val="22"/>
          <w:u w:val="none"/>
          <w:lang w:val="en-GB"/>
        </w:rPr>
      </w:pPr>
    </w:p>
    <w:p>
      <w:pPr>
        <w:numPr>
          <w:ilvl w:val="0"/>
          <w:numId w:val="0"/>
        </w:numPr>
        <w:ind w:leftChars="0"/>
        <w:jc w:val="left"/>
        <w:rPr>
          <w:rFonts w:hint="default" w:ascii="Times New Roman" w:hAnsi="Times New Roman" w:cs="Times New Roman"/>
          <w:b w:val="0"/>
          <w:bCs w:val="0"/>
          <w:sz w:val="22"/>
          <w:szCs w:val="22"/>
          <w:u w:val="none"/>
          <w:lang w:val="en-GB"/>
        </w:rPr>
      </w:pPr>
    </w:p>
    <w:p>
      <w:pPr>
        <w:numPr>
          <w:ilvl w:val="0"/>
          <w:numId w:val="0"/>
        </w:numPr>
        <w:ind w:left="120" w:leftChars="0"/>
        <w:jc w:val="left"/>
        <w:rPr>
          <w:rFonts w:hint="default" w:ascii="Times New Roman" w:hAnsi="Times New Roman" w:eastAsia="Georgia" w:cs="Times New Roman"/>
          <w:b w:val="0"/>
          <w:bCs w:val="0"/>
          <w:i w:val="0"/>
          <w:caps w:val="0"/>
          <w:color w:val="323232"/>
          <w:spacing w:val="0"/>
          <w:sz w:val="22"/>
          <w:szCs w:val="22"/>
          <w:u w:val="none"/>
          <w:lang w:val="en-GB"/>
        </w:rPr>
      </w:pPr>
    </w:p>
    <w:p>
      <w:pPr>
        <w:numPr>
          <w:ilvl w:val="0"/>
          <w:numId w:val="0"/>
        </w:numPr>
        <w:ind w:leftChars="0"/>
        <w:jc w:val="left"/>
        <w:rPr>
          <w:rFonts w:hint="default" w:ascii="Times New Roman" w:hAnsi="Times New Roman"/>
          <w:b w:val="0"/>
          <w:bCs w:val="0"/>
          <w:sz w:val="24"/>
          <w:szCs w:val="24"/>
          <w:lang w:val="en-GB"/>
        </w:rPr>
      </w:pPr>
    </w:p>
    <w:p>
      <w:pPr>
        <w:numPr>
          <w:ilvl w:val="0"/>
          <w:numId w:val="0"/>
        </w:numPr>
        <w:ind w:leftChars="0"/>
        <w:jc w:val="left"/>
        <w:rPr>
          <w:rFonts w:hint="default" w:ascii="Times New Roman" w:hAnsi="Times New Roman"/>
          <w:b w:val="0"/>
          <w:bCs w:val="0"/>
          <w:sz w:val="24"/>
          <w:szCs w:val="24"/>
          <w:lang w:val="en-GB"/>
        </w:rPr>
      </w:pPr>
      <w:r>
        <w:rPr>
          <w:rFonts w:ascii="SimSun" w:hAnsi="SimSun" w:eastAsia="SimSun" w:cs="SimSun"/>
          <w:sz w:val="24"/>
          <w:szCs w:val="24"/>
        </w:rPr>
        <w:drawing>
          <wp:inline distT="0" distB="0" distL="114300" distR="114300">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jc w:val="left"/>
        <w:rPr>
          <w:rFonts w:hint="default" w:ascii="Times New Roman" w:hAnsi="Times New Roman"/>
          <w:b w:val="0"/>
          <w:bCs w:val="0"/>
          <w:sz w:val="24"/>
          <w:szCs w:val="24"/>
          <w:lang w:val="en-GB"/>
        </w:rPr>
      </w:pPr>
    </w:p>
    <w:p>
      <w:pPr>
        <w:numPr>
          <w:ilvl w:val="0"/>
          <w:numId w:val="0"/>
        </w:numPr>
        <w:jc w:val="left"/>
        <w:rPr>
          <w:rFonts w:hint="default" w:ascii="Times New Roman" w:hAnsi="Times New Roman"/>
          <w:b w:val="0"/>
          <w:bCs w:val="0"/>
          <w:sz w:val="24"/>
          <w:szCs w:val="24"/>
          <w:lang w:val="en-GB"/>
        </w:rPr>
        <w:sectPr>
          <w:type w:val="continuous"/>
          <w:pgSz w:w="11906" w:h="16838"/>
          <w:pgMar w:top="1440" w:right="1800" w:bottom="1440" w:left="1800" w:header="720" w:footer="720" w:gutter="0"/>
          <w:cols w:space="425" w:num="1"/>
          <w:docGrid w:linePitch="360" w:charSpace="0"/>
        </w:sectPr>
      </w:pPr>
    </w:p>
    <w:p>
      <w:pPr>
        <w:jc w:val="left"/>
        <w:rPr>
          <w:rFonts w:hint="default" w:ascii="Times New Roman" w:hAnsi="Times New Roman" w:cs="Times New Roman"/>
          <w:b w:val="0"/>
          <w:bCs w:val="0"/>
          <w:sz w:val="24"/>
          <w:szCs w:val="24"/>
          <w:lang w:val="en-GB"/>
        </w:rPr>
        <w:sectPr>
          <w:type w:val="continuous"/>
          <w:pgSz w:w="11906" w:h="16838"/>
          <w:pgMar w:top="1440" w:right="1800" w:bottom="1440" w:left="1800" w:header="720" w:footer="720" w:gutter="0"/>
          <w:cols w:space="425" w:num="1" w:sep="1"/>
          <w:docGrid w:linePitch="360" w:charSpace="0"/>
        </w:sectPr>
      </w:pPr>
      <w:r>
        <w:rPr>
          <w:rFonts w:hint="default" w:ascii="Times New Roman" w:hAnsi="Times New Roman" w:cs="Times New Roman"/>
          <w:b w:val="0"/>
          <w:bCs w:val="0"/>
          <w:sz w:val="24"/>
          <w:szCs w:val="24"/>
          <w:lang w:val="en-GB"/>
        </w:rPr>
        <w:t xml:space="preserve"> </w:t>
      </w: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cs="Times New Roman"/>
          <w:b w:val="0"/>
          <w:bCs w:val="0"/>
          <w:sz w:val="24"/>
          <w:szCs w:val="24"/>
          <w:lang w:val="en-GB"/>
        </w:rPr>
      </w:pPr>
    </w:p>
    <w:p>
      <w:pPr>
        <w:jc w:val="left"/>
        <w:rPr>
          <w:rFonts w:hint="default" w:ascii="Times New Roman" w:hAnsi="Times New Roman"/>
          <w:b w:val="0"/>
          <w:bCs w:val="0"/>
          <w:sz w:val="24"/>
          <w:szCs w:val="24"/>
          <w:lang w:val="en-GB"/>
        </w:rPr>
        <w:sectPr>
          <w:type w:val="continuous"/>
          <w:pgSz w:w="11906" w:h="16838"/>
          <w:pgMar w:top="1440" w:right="1800" w:bottom="1440" w:left="1800" w:header="720" w:footer="720" w:gutter="0"/>
          <w:cols w:space="427" w:num="2" w:sep="1"/>
          <w:docGrid w:linePitch="360" w:charSpace="0"/>
        </w:sectPr>
      </w:pPr>
    </w:p>
    <w:p>
      <w:pPr>
        <w:jc w:val="left"/>
        <w:rPr>
          <w:rFonts w:hint="default" w:ascii="Times New Roman" w:hAnsi="Times New Roman"/>
          <w:b w:val="0"/>
          <w:bCs w:val="0"/>
          <w:sz w:val="24"/>
          <w:szCs w:val="24"/>
          <w:lang w:val="en-GB"/>
        </w:rPr>
      </w:pPr>
      <w:r>
        <w:rPr>
          <w:rFonts w:hint="default" w:ascii="Times New Roman" w:hAnsi="Times New Roman"/>
          <w:b w:val="0"/>
          <w:bCs w:val="0"/>
          <w:sz w:val="24"/>
          <w:szCs w:val="24"/>
          <w:lang w:val="en-GB"/>
        </w:rPr>
        <w:t>Diagnostic POC testing can accelerate clinical management and improve patient-centered outcomes in situations with limited availability of a laboratory or highly trained staff.</w:t>
      </w:r>
    </w:p>
    <w:p>
      <w:pPr>
        <w:jc w:val="left"/>
        <w:rPr>
          <w:rFonts w:hint="default" w:ascii="Times New Roman" w:hAnsi="Times New Roman"/>
          <w:b w:val="0"/>
          <w:bCs w:val="0"/>
          <w:sz w:val="24"/>
          <w:szCs w:val="24"/>
          <w:lang w:val="en-GB"/>
        </w:rPr>
      </w:pPr>
    </w:p>
    <w:p>
      <w:pPr>
        <w:jc w:val="left"/>
        <w:rPr>
          <w:rFonts w:hint="default" w:ascii="Times New Roman" w:hAnsi="Times New Roman"/>
          <w:b w:val="0"/>
          <w:bCs w:val="0"/>
          <w:sz w:val="24"/>
          <w:szCs w:val="24"/>
          <w:lang w:val="en-GB"/>
        </w:rPr>
      </w:pPr>
    </w:p>
    <w:p>
      <w:pPr>
        <w:jc w:val="left"/>
        <w:rPr>
          <w:rFonts w:hint="default" w:ascii="Times New Roman" w:hAnsi="Times New Roman"/>
          <w:b w:val="0"/>
          <w:bCs w:val="0"/>
          <w:sz w:val="24"/>
          <w:szCs w:val="24"/>
          <w:lang w:val="en-GB"/>
        </w:rPr>
      </w:pPr>
    </w:p>
    <w:p>
      <w:pPr>
        <w:jc w:val="center"/>
        <w:rPr>
          <w:rFonts w:ascii="sans-serif" w:hAnsi="sans-serif" w:eastAsia="sans-serif" w:cs="sans-serif"/>
          <w:i w:val="0"/>
          <w:caps w:val="0"/>
          <w:color w:val="333333"/>
          <w:spacing w:val="0"/>
          <w:sz w:val="21"/>
          <w:szCs w:val="21"/>
          <w:shd w:val="clear" w:fill="FFFFFF"/>
        </w:rPr>
      </w:pPr>
      <w:r>
        <w:rPr>
          <w:rFonts w:hint="default" w:ascii="Times New Roman" w:hAnsi="Times New Roman" w:eastAsia="sans-serif" w:cs="Times New Roman"/>
          <w:b/>
          <w:bCs/>
          <w:i w:val="0"/>
          <w:color w:val="333333"/>
          <w:spacing w:val="0"/>
          <w:sz w:val="22"/>
          <w:szCs w:val="22"/>
          <w:u w:val="single"/>
          <w:shd w:val="clear" w:fill="FFFFFF"/>
        </w:rPr>
        <w:t>RISK ASSESSMENT IMPACT OF POC TECHNIQUES DURING PANDEMIC OUTBREAKS</w:t>
      </w:r>
      <w:r>
        <w:rPr>
          <w:rFonts w:ascii="sans-serif" w:hAnsi="sans-serif" w:eastAsia="sans-serif" w:cs="sans-serif"/>
          <w:i w:val="0"/>
          <w:caps w:val="0"/>
          <w:color w:val="333333"/>
          <w:spacing w:val="0"/>
          <w:sz w:val="21"/>
          <w:szCs w:val="21"/>
          <w:shd w:val="clear" w:fill="FFFFFF"/>
        </w:rPr>
        <w:t>.</w:t>
      </w:r>
    </w:p>
    <w:p>
      <w:pPr>
        <w:jc w:val="center"/>
        <w:rPr>
          <w:rFonts w:ascii="sans-serif" w:hAnsi="sans-serif" w:eastAsia="sans-serif" w:cs="sans-serif"/>
          <w:i w:val="0"/>
          <w:caps w:val="0"/>
          <w:color w:val="333333"/>
          <w:spacing w:val="0"/>
          <w:sz w:val="21"/>
          <w:szCs w:val="21"/>
          <w:shd w:val="clear" w:fill="FFFFFF"/>
        </w:rPr>
      </w:pPr>
    </w:p>
    <w:p>
      <w:pPr>
        <w:jc w:val="left"/>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rPr>
        <w:t>Pandemics are large-scale outbreaks of infectious disease that can greatly increase morbidity and mortality over a wide geographic area and cause significant economic, social, and political disruption. Evidence suggests that the likelihood of pandemics has increased over the past century because of increased global travel and integration, urbanization, changes in land use, and greater exploitation of the natural environment</w:t>
      </w:r>
      <w:r>
        <w:rPr>
          <w:rFonts w:hint="default" w:ascii="Times New Roman" w:hAnsi="Times New Roman" w:eastAsia="SimSun" w:cs="Times New Roman"/>
          <w:i w:val="0"/>
          <w:caps w:val="0"/>
          <w:color w:val="000000"/>
          <w:spacing w:val="0"/>
          <w:sz w:val="24"/>
          <w:szCs w:val="24"/>
          <w:shd w:val="clear" w:fill="FFFFFF"/>
          <w:lang w:val="en-GB"/>
        </w:rPr>
        <w:t>.</w:t>
      </w:r>
    </w:p>
    <w:p>
      <w:pPr>
        <w:jc w:val="left"/>
        <w:rPr>
          <w:rFonts w:hint="default" w:ascii="Times New Roman" w:hAnsi="Times New Roman" w:eastAsia="SimSun" w:cs="Times New Roman"/>
          <w:i w:val="0"/>
          <w:caps w:val="0"/>
          <w:color w:val="000000"/>
          <w:spacing w:val="0"/>
          <w:sz w:val="24"/>
          <w:szCs w:val="24"/>
          <w:shd w:val="clear" w:fill="FFFFFF"/>
          <w:lang w:val="en-GB"/>
        </w:rPr>
      </w:pPr>
    </w:p>
    <w:p>
      <w:pPr>
        <w:jc w:val="left"/>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 xml:space="preserve">  </w:t>
      </w:r>
      <w:r>
        <w:rPr>
          <w:rFonts w:hint="default" w:ascii="Times New Roman" w:hAnsi="Times New Roman" w:eastAsia="SimSun"/>
          <w:i w:val="0"/>
          <w:caps w:val="0"/>
          <w:color w:val="000000"/>
          <w:spacing w:val="0"/>
          <w:sz w:val="24"/>
          <w:szCs w:val="24"/>
          <w:shd w:val="clear" w:fill="FFFFFF"/>
          <w:lang w:val="en-GB"/>
        </w:rPr>
        <w:t>Pandemics have occurred throughout history and appear to be increasing in frequency, particularly because of the increasing emergence of viral disease from animals.</w:t>
      </w:r>
    </w:p>
    <w:p>
      <w:pPr>
        <w:jc w:val="left"/>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Pandemic risk is driven by the combined effects of spark risk (where a pandemic is likely to arise) and spread risk (how likely it is to diffuse broadly through human populations).</w:t>
      </w:r>
    </w:p>
    <w:p>
      <w:pPr>
        <w:jc w:val="left"/>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 xml:space="preserve">Some geographic regions with high spark risk, including Central and West Africa, lag behind the rest of the globe in pandemic preparedness. Evidence suggests that the risk of emerging infectious diseases has increased over time due to intensification of international travel, trade and livestock husbandry, as well as increasing human population density and changing interactions between humans and wild animals. </w:t>
      </w:r>
    </w:p>
    <w:p>
      <w:pPr>
        <w:jc w:val="left"/>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 xml:space="preserve">   During pandemic outbreaks, POC testing is very potent and important because it helps individuals to carry out in-house testing privately and in good speed. The results obtained from these tests then stimulate fast response and control of disease spread.</w:t>
      </w:r>
    </w:p>
    <w:p>
      <w:pPr>
        <w:jc w:val="left"/>
        <w:rPr>
          <w:rFonts w:hint="default" w:ascii="Times New Roman" w:hAnsi="Times New Roman" w:eastAsia="SimSun"/>
          <w:i w:val="0"/>
          <w:caps w:val="0"/>
          <w:color w:val="000000"/>
          <w:spacing w:val="0"/>
          <w:sz w:val="24"/>
          <w:szCs w:val="24"/>
          <w:shd w:val="clear" w:fill="FFFFFF"/>
          <w:lang w:val="en-GB"/>
        </w:rPr>
      </w:pPr>
    </w:p>
    <w:p>
      <w:pPr>
        <w:jc w:val="left"/>
        <w:rPr>
          <w:rFonts w:hint="default" w:ascii="Times New Roman" w:hAnsi="Times New Roman" w:eastAsia="SimSun"/>
          <w:i w:val="0"/>
          <w:caps w:val="0"/>
          <w:color w:val="000000"/>
          <w:spacing w:val="0"/>
          <w:sz w:val="24"/>
          <w:szCs w:val="24"/>
          <w:shd w:val="clear" w:fill="FFFFFF"/>
          <w:lang w:val="en-GB"/>
        </w:rPr>
      </w:pPr>
    </w:p>
    <w:p>
      <w:pPr>
        <w:jc w:val="left"/>
        <w:rPr>
          <w:rFonts w:hint="default" w:ascii="Times New Roman" w:hAnsi="Times New Roman" w:eastAsia="SimSun"/>
          <w:b/>
          <w:bCs/>
          <w:i w:val="0"/>
          <w:caps w:val="0"/>
          <w:color w:val="000000"/>
          <w:spacing w:val="0"/>
          <w:sz w:val="24"/>
          <w:szCs w:val="24"/>
          <w:u w:val="single"/>
          <w:shd w:val="clear" w:fill="FFFFFF"/>
          <w:lang w:val="en-GB"/>
        </w:rPr>
      </w:pPr>
      <w:r>
        <w:rPr>
          <w:rFonts w:hint="default" w:ascii="Times New Roman" w:hAnsi="Times New Roman" w:eastAsia="SimSun"/>
          <w:b/>
          <w:bCs/>
          <w:i w:val="0"/>
          <w:caps w:val="0"/>
          <w:color w:val="000000"/>
          <w:spacing w:val="0"/>
          <w:sz w:val="24"/>
          <w:szCs w:val="24"/>
          <w:u w:val="single"/>
          <w:shd w:val="clear" w:fill="FFFFFF"/>
          <w:lang w:val="en-GB"/>
        </w:rPr>
        <w:t>REFERENCES</w:t>
      </w:r>
    </w:p>
    <w:p>
      <w:pPr>
        <w:jc w:val="left"/>
        <w:rPr>
          <w:rFonts w:hint="default" w:ascii="Times New Roman" w:hAnsi="Times New Roman" w:eastAsia="SimSun"/>
          <w:b w:val="0"/>
          <w:bCs w:val="0"/>
          <w:i w:val="0"/>
          <w:caps w:val="0"/>
          <w:color w:val="000000"/>
          <w:spacing w:val="0"/>
          <w:sz w:val="24"/>
          <w:szCs w:val="24"/>
          <w:u w:val="none"/>
          <w:shd w:val="clear" w:fill="FFFFFF"/>
          <w:lang w:val="en-GB"/>
        </w:rPr>
      </w:pPr>
    </w:p>
    <w:p>
      <w:pPr>
        <w:keepNext w:val="0"/>
        <w:keepLines w:val="0"/>
        <w:widowControl/>
        <w:numPr>
          <w:ilvl w:val="0"/>
          <w:numId w:val="11"/>
        </w:numPr>
        <w:suppressLineNumbers w:val="0"/>
        <w:pBdr>
          <w:left w:val="none" w:color="auto" w:sz="0" w:space="0"/>
          <w:right w:val="none" w:color="auto" w:sz="0" w:space="0"/>
        </w:pBdr>
        <w:shd w:val="clear" w:fill="FFFFFF"/>
        <w:ind w:left="425" w:leftChars="0" w:hanging="425" w:firstLineChars="0"/>
        <w:jc w:val="left"/>
        <w:rPr>
          <w:rFonts w:hint="default" w:ascii="Times New Roman" w:hAnsi="Times New Roman" w:eastAsia="SimSun" w:cs="Times New Roman"/>
          <w:sz w:val="22"/>
          <w:szCs w:val="22"/>
        </w:rPr>
      </w:pPr>
      <w:r>
        <w:rPr>
          <w:rFonts w:hint="default" w:ascii="Times New Roman" w:hAnsi="Times New Roman" w:eastAsia="Helvetica" w:cs="Times New Roman"/>
          <w:i w:val="0"/>
          <w:caps w:val="0"/>
          <w:color w:val="333333"/>
          <w:spacing w:val="0"/>
          <w:kern w:val="0"/>
          <w:sz w:val="22"/>
          <w:szCs w:val="22"/>
          <w:bdr w:val="none" w:color="auto" w:sz="0" w:space="0"/>
          <w:shd w:val="clear" w:fill="FFFFFF"/>
          <w:lang w:val="en-US" w:eastAsia="zh-CN" w:bidi="ar"/>
        </w:rPr>
        <w:t>Assessing global preparedness for the next pandemic: development and application of an Epidemic Preparedness Index</w:t>
      </w:r>
      <w:r>
        <w:rPr>
          <w:rFonts w:hint="default" w:ascii="Times New Roman" w:hAnsi="Times New Roman" w:eastAsia="Helvetica" w:cs="Times New Roman"/>
          <w:i w:val="0"/>
          <w:caps w:val="0"/>
          <w:color w:val="333333"/>
          <w:spacing w:val="0"/>
          <w:kern w:val="0"/>
          <w:sz w:val="22"/>
          <w:szCs w:val="22"/>
          <w:bdr w:val="none" w:color="auto" w:sz="0" w:space="0"/>
          <w:shd w:val="clear" w:fill="FFFFFF"/>
          <w:lang w:val="en-GB" w:eastAsia="zh-CN" w:bidi="ar"/>
        </w:rPr>
        <w:t xml:space="preserve"> </w:t>
      </w:r>
      <w:r>
        <w:rPr>
          <w:rFonts w:hint="default" w:ascii="Times New Roman" w:hAnsi="Times New Roman" w:eastAsia="SimSun" w:cs="Times New Roman"/>
          <w:sz w:val="22"/>
          <w:szCs w:val="22"/>
        </w:rPr>
        <w:fldChar w:fldCharType="begin"/>
      </w:r>
      <w:r>
        <w:rPr>
          <w:rFonts w:hint="default" w:ascii="Times New Roman" w:hAnsi="Times New Roman" w:eastAsia="SimSun" w:cs="Times New Roman"/>
          <w:sz w:val="22"/>
          <w:szCs w:val="22"/>
        </w:rPr>
        <w:instrText xml:space="preserve"> HYPERLINK "https://gh.bmj.com/content/4/1/e001157" </w:instrText>
      </w:r>
      <w:r>
        <w:rPr>
          <w:rFonts w:hint="default" w:ascii="Times New Roman" w:hAnsi="Times New Roman" w:eastAsia="SimSun" w:cs="Times New Roman"/>
          <w:sz w:val="22"/>
          <w:szCs w:val="22"/>
        </w:rPr>
        <w:fldChar w:fldCharType="separate"/>
      </w:r>
      <w:r>
        <w:rPr>
          <w:rStyle w:val="4"/>
          <w:rFonts w:hint="default" w:ascii="Times New Roman" w:hAnsi="Times New Roman" w:eastAsia="SimSun" w:cs="Times New Roman"/>
          <w:sz w:val="22"/>
          <w:szCs w:val="22"/>
        </w:rPr>
        <w:t>https://gh.bmj.com/content/4/1/e001157</w:t>
      </w:r>
      <w:r>
        <w:rPr>
          <w:rFonts w:hint="default" w:ascii="Times New Roman" w:hAnsi="Times New Roman" w:eastAsia="SimSun" w:cs="Times New Roman"/>
          <w:sz w:val="22"/>
          <w:szCs w:val="22"/>
        </w:rPr>
        <w:fldChar w:fldCharType="end"/>
      </w:r>
    </w:p>
    <w:p>
      <w:pPr>
        <w:keepNext w:val="0"/>
        <w:keepLines w:val="0"/>
        <w:widowControl/>
        <w:numPr>
          <w:numId w:val="0"/>
        </w:numPr>
        <w:suppressLineNumbers w:val="0"/>
        <w:pBdr>
          <w:left w:val="none" w:color="auto" w:sz="0" w:space="0"/>
          <w:right w:val="none" w:color="auto" w:sz="0" w:space="0"/>
        </w:pBdr>
        <w:shd w:val="clear" w:fill="FFFFFF"/>
        <w:ind w:leftChars="0"/>
        <w:jc w:val="left"/>
        <w:rPr>
          <w:rFonts w:hint="default" w:ascii="Times New Roman" w:hAnsi="Times New Roman" w:eastAsia="SimSun" w:cs="Times New Roman"/>
          <w:sz w:val="22"/>
          <w:szCs w:val="22"/>
        </w:rPr>
      </w:pPr>
    </w:p>
    <w:p>
      <w:pPr>
        <w:keepNext w:val="0"/>
        <w:keepLines w:val="0"/>
        <w:widowControl/>
        <w:suppressLineNumbers w:val="0"/>
        <w:pBdr>
          <w:left w:val="none" w:color="auto" w:sz="0" w:space="0"/>
          <w:right w:val="none" w:color="auto" w:sz="0" w:space="0"/>
        </w:pBdr>
        <w:shd w:val="clear" w:fill="FFFFFF"/>
        <w:ind w:left="0" w:firstLine="0"/>
        <w:jc w:val="left"/>
        <w:rPr>
          <w:rFonts w:hint="default" w:ascii="Times New Roman" w:hAnsi="Times New Roman" w:eastAsia="SimSun" w:cs="Times New Roman"/>
          <w:sz w:val="22"/>
          <w:szCs w:val="22"/>
        </w:rPr>
      </w:pPr>
    </w:p>
    <w:p>
      <w:pPr>
        <w:keepNext w:val="0"/>
        <w:keepLines w:val="0"/>
        <w:widowControl/>
        <w:numPr>
          <w:ilvl w:val="0"/>
          <w:numId w:val="11"/>
        </w:numPr>
        <w:suppressLineNumbers w:val="0"/>
        <w:pBdr>
          <w:left w:val="none" w:color="auto" w:sz="0" w:space="0"/>
          <w:right w:val="none" w:color="auto" w:sz="0" w:space="0"/>
        </w:pBdr>
        <w:shd w:val="clear" w:fill="FFFFFF"/>
        <w:ind w:left="425" w:leftChars="0" w:hanging="425" w:firstLineChars="0"/>
        <w:jc w:val="left"/>
        <w:rPr>
          <w:rFonts w:hint="default" w:ascii="Times New Roman" w:hAnsi="Times New Roman" w:eastAsia="SimSun" w:cs="Times New Roman"/>
          <w:sz w:val="22"/>
          <w:szCs w:val="22"/>
          <w:lang w:val="en-GB"/>
        </w:rPr>
      </w:pPr>
      <w:r>
        <w:rPr>
          <w:rFonts w:hint="default" w:ascii="Times New Roman" w:hAnsi="Times New Roman" w:eastAsia="SimSun" w:cs="Times New Roman"/>
          <w:sz w:val="22"/>
          <w:szCs w:val="22"/>
          <w:lang w:val="en-GB"/>
        </w:rPr>
        <w:t>Evaluating Diagnostic Point-of-Care Tests in Resource-Limited Settings</w:t>
      </w:r>
    </w:p>
    <w:p>
      <w:pPr>
        <w:keepNext w:val="0"/>
        <w:keepLines w:val="0"/>
        <w:widowControl/>
        <w:suppressLineNumbers w:val="0"/>
        <w:pBdr>
          <w:left w:val="none" w:color="auto" w:sz="0" w:space="0"/>
          <w:right w:val="none" w:color="auto" w:sz="0" w:space="0"/>
        </w:pBdr>
        <w:shd w:val="clear" w:fill="FFFFFF"/>
        <w:ind w:left="0" w:firstLine="0"/>
        <w:jc w:val="left"/>
        <w:rPr>
          <w:rFonts w:hint="default" w:ascii="Times New Roman" w:hAnsi="Times New Roman" w:eastAsia="SimSun" w:cs="Times New Roman"/>
          <w:sz w:val="22"/>
          <w:szCs w:val="22"/>
          <w:lang w:val="en-GB"/>
        </w:rPr>
      </w:pPr>
      <w:r>
        <w:rPr>
          <w:rFonts w:hint="default" w:ascii="Times New Roman" w:hAnsi="Times New Roman" w:eastAsia="SimSun" w:cs="Times New Roman"/>
          <w:sz w:val="22"/>
          <w:szCs w:val="22"/>
          <w:lang w:val="en-GB"/>
        </w:rPr>
        <w:t xml:space="preserve">Paul K Drain, Emily P Hyle, Farzad Noubary, Kenneth A Freedberg, Douglas Wilson, William Bishai, William Rodriguez, and Ingrid V Bassett </w:t>
      </w:r>
    </w:p>
    <w:p>
      <w:pPr>
        <w:keepNext w:val="0"/>
        <w:keepLines w:val="0"/>
        <w:widowControl/>
        <w:suppressLineNumbers w:val="0"/>
        <w:pBdr>
          <w:left w:val="none" w:color="auto" w:sz="0" w:space="0"/>
          <w:right w:val="none" w:color="auto" w:sz="0" w:space="0"/>
        </w:pBdr>
        <w:shd w:val="clear" w:fill="FFFFFF"/>
        <w:ind w:left="0" w:firstLine="0"/>
        <w:jc w:val="left"/>
        <w:rPr>
          <w:rFonts w:hint="default" w:ascii="Times New Roman" w:hAnsi="Times New Roman" w:eastAsia="SimSun" w:cs="Times New Roman"/>
          <w:sz w:val="22"/>
          <w:szCs w:val="22"/>
          <w:lang w:val="en-GB"/>
        </w:rPr>
      </w:pPr>
      <w:r>
        <w:rPr>
          <w:rFonts w:hint="default" w:ascii="Times New Roman" w:hAnsi="Times New Roman" w:eastAsia="SimSun" w:cs="Times New Roman"/>
          <w:sz w:val="22"/>
          <w:szCs w:val="22"/>
          <w:lang w:val="en-GB"/>
        </w:rPr>
        <w:fldChar w:fldCharType="begin"/>
      </w:r>
      <w:r>
        <w:rPr>
          <w:rFonts w:hint="default" w:ascii="Times New Roman" w:hAnsi="Times New Roman" w:eastAsia="SimSun" w:cs="Times New Roman"/>
          <w:sz w:val="22"/>
          <w:szCs w:val="22"/>
          <w:lang w:val="en-GB"/>
        </w:rPr>
        <w:instrText xml:space="preserve"> HYPERLINK "https://www.ncbi.nlm.nih.gov/pmc/articles/PMC4016042/" </w:instrText>
      </w:r>
      <w:r>
        <w:rPr>
          <w:rFonts w:hint="default" w:ascii="Times New Roman" w:hAnsi="Times New Roman" w:eastAsia="SimSun" w:cs="Times New Roman"/>
          <w:sz w:val="22"/>
          <w:szCs w:val="22"/>
          <w:lang w:val="en-GB"/>
        </w:rPr>
        <w:fldChar w:fldCharType="separate"/>
      </w:r>
      <w:r>
        <w:rPr>
          <w:rStyle w:val="4"/>
          <w:rFonts w:hint="default" w:ascii="Times New Roman" w:hAnsi="Times New Roman" w:eastAsia="SimSun" w:cs="Times New Roman"/>
          <w:sz w:val="22"/>
          <w:szCs w:val="22"/>
          <w:lang w:val="en-GB"/>
        </w:rPr>
        <w:t>https://www.ncbi.nlm.nih.gov/pmc/articles/PMC4016042/</w:t>
      </w:r>
      <w:r>
        <w:rPr>
          <w:rFonts w:hint="default" w:ascii="Times New Roman" w:hAnsi="Times New Roman" w:eastAsia="SimSun" w:cs="Times New Roman"/>
          <w:sz w:val="22"/>
          <w:szCs w:val="22"/>
          <w:lang w:val="en-GB"/>
        </w:rPr>
        <w:fldChar w:fldCharType="end"/>
      </w:r>
    </w:p>
    <w:p>
      <w:pPr>
        <w:keepNext w:val="0"/>
        <w:keepLines w:val="0"/>
        <w:widowControl/>
        <w:suppressLineNumbers w:val="0"/>
        <w:pBdr>
          <w:left w:val="none" w:color="auto" w:sz="0" w:space="0"/>
          <w:right w:val="none" w:color="auto" w:sz="0" w:space="0"/>
        </w:pBdr>
        <w:shd w:val="clear" w:fill="FFFFFF"/>
        <w:ind w:left="0" w:firstLine="0"/>
        <w:jc w:val="left"/>
        <w:rPr>
          <w:rFonts w:hint="default" w:ascii="Times New Roman" w:hAnsi="Times New Roman" w:eastAsia="SimSun" w:cs="Times New Roman"/>
          <w:sz w:val="22"/>
          <w:szCs w:val="22"/>
          <w:lang w:val="en-GB"/>
        </w:rPr>
      </w:pPr>
    </w:p>
    <w:p>
      <w:pPr>
        <w:keepNext w:val="0"/>
        <w:keepLines w:val="0"/>
        <w:widowControl/>
        <w:numPr>
          <w:ilvl w:val="0"/>
          <w:numId w:val="11"/>
        </w:numPr>
        <w:suppressLineNumbers w:val="0"/>
        <w:pBdr>
          <w:left w:val="none" w:color="auto" w:sz="0" w:space="0"/>
          <w:right w:val="none" w:color="auto" w:sz="0" w:space="0"/>
        </w:pBdr>
        <w:shd w:val="clear" w:fill="FFFFFF"/>
        <w:ind w:left="425" w:leftChars="0" w:hanging="425" w:firstLineChars="0"/>
        <w:jc w:val="left"/>
        <w:rPr>
          <w:rFonts w:hint="default" w:ascii="Times New Roman" w:hAnsi="Times New Roman" w:eastAsia="SimSun" w:cs="Times New Roman"/>
          <w:sz w:val="22"/>
          <w:szCs w:val="22"/>
        </w:rPr>
      </w:pPr>
      <w:r>
        <w:rPr>
          <w:rFonts w:hint="default" w:ascii="Times New Roman" w:hAnsi="Times New Roman" w:eastAsia="SimSun" w:cs="Times New Roman"/>
          <w:sz w:val="22"/>
          <w:szCs w:val="22"/>
        </w:rPr>
        <w:t>Point-of-care tests for diagnosing infections in the developing world R. W. Peeling and D. Mabey London School of Hygiene and Tropical Medicine, London, UK</w:t>
      </w:r>
    </w:p>
    <w:p>
      <w:pPr>
        <w:keepNext w:val="0"/>
        <w:keepLines w:val="0"/>
        <w:widowControl/>
        <w:suppressLineNumbers w:val="0"/>
        <w:pBdr>
          <w:left w:val="none" w:color="auto" w:sz="0" w:space="0"/>
          <w:right w:val="none" w:color="auto" w:sz="0" w:space="0"/>
        </w:pBdr>
        <w:shd w:val="clear" w:fill="FFFFFF"/>
        <w:ind w:left="0" w:firstLine="0"/>
        <w:jc w:val="left"/>
        <w:rPr>
          <w:rFonts w:hint="default" w:ascii="Times New Roman" w:hAnsi="Times New Roman" w:eastAsia="SimSun" w:cs="Times New Roman"/>
          <w:sz w:val="22"/>
          <w:szCs w:val="22"/>
          <w:lang w:val="en-GB"/>
        </w:rPr>
      </w:pPr>
      <w:r>
        <w:rPr>
          <w:rFonts w:hint="default" w:ascii="Times New Roman" w:hAnsi="Times New Roman" w:eastAsia="SimSun" w:cs="Times New Roman"/>
          <w:sz w:val="22"/>
          <w:szCs w:val="22"/>
          <w:lang w:val="en-GB"/>
        </w:rPr>
        <w:fldChar w:fldCharType="begin"/>
      </w:r>
      <w:r>
        <w:rPr>
          <w:rFonts w:hint="default" w:ascii="Times New Roman" w:hAnsi="Times New Roman" w:eastAsia="SimSun" w:cs="Times New Roman"/>
          <w:sz w:val="22"/>
          <w:szCs w:val="22"/>
          <w:lang w:val="en-GB"/>
        </w:rPr>
        <w:instrText xml:space="preserve"> HYPERLINK "https://www.clinicalmicrobiologyandinfection.com/article/S1198-743X(14)64195-1/pdf" </w:instrText>
      </w:r>
      <w:r>
        <w:rPr>
          <w:rFonts w:hint="default" w:ascii="Times New Roman" w:hAnsi="Times New Roman" w:eastAsia="SimSun" w:cs="Times New Roman"/>
          <w:sz w:val="22"/>
          <w:szCs w:val="22"/>
          <w:lang w:val="en-GB"/>
        </w:rPr>
        <w:fldChar w:fldCharType="separate"/>
      </w:r>
      <w:r>
        <w:rPr>
          <w:rStyle w:val="4"/>
          <w:rFonts w:hint="default" w:ascii="Times New Roman" w:hAnsi="Times New Roman" w:eastAsia="SimSun" w:cs="Times New Roman"/>
          <w:sz w:val="22"/>
          <w:szCs w:val="22"/>
          <w:lang w:val="en-GB"/>
        </w:rPr>
        <w:t>https://www.clinicalmicrobiologyandinfection.com/article/S1198-743X(14)64195-1/pdf</w:t>
      </w:r>
      <w:r>
        <w:rPr>
          <w:rFonts w:hint="default" w:ascii="Times New Roman" w:hAnsi="Times New Roman" w:eastAsia="SimSun" w:cs="Times New Roman"/>
          <w:sz w:val="22"/>
          <w:szCs w:val="22"/>
          <w:lang w:val="en-GB"/>
        </w:rPr>
        <w:fldChar w:fldCharType="end"/>
      </w:r>
    </w:p>
    <w:p>
      <w:pPr>
        <w:keepNext w:val="0"/>
        <w:keepLines w:val="0"/>
        <w:widowControl/>
        <w:suppressLineNumbers w:val="0"/>
        <w:pBdr>
          <w:left w:val="none" w:color="auto" w:sz="0" w:space="0"/>
          <w:right w:val="none" w:color="auto" w:sz="0" w:space="0"/>
        </w:pBdr>
        <w:shd w:val="clear" w:fill="FFFFFF"/>
        <w:ind w:left="0" w:firstLine="0"/>
        <w:jc w:val="left"/>
        <w:rPr>
          <w:rFonts w:hint="default" w:ascii="Times New Roman" w:hAnsi="Times New Roman" w:eastAsia="SimSun" w:cs="Times New Roman"/>
          <w:sz w:val="22"/>
          <w:szCs w:val="22"/>
          <w:lang w:val="en-GB"/>
        </w:rPr>
      </w:pPr>
    </w:p>
    <w:p>
      <w:pPr>
        <w:keepNext w:val="0"/>
        <w:keepLines w:val="0"/>
        <w:widowControl/>
        <w:numPr>
          <w:ilvl w:val="0"/>
          <w:numId w:val="11"/>
        </w:numPr>
        <w:suppressLineNumbers w:val="0"/>
        <w:pBdr>
          <w:left w:val="none" w:color="auto" w:sz="0" w:space="0"/>
          <w:right w:val="none" w:color="auto" w:sz="0" w:space="0"/>
        </w:pBdr>
        <w:shd w:val="clear" w:fill="FFFFFF"/>
        <w:ind w:left="425" w:leftChars="0" w:hanging="425" w:firstLineChars="0"/>
        <w:jc w:val="left"/>
        <w:rPr>
          <w:rFonts w:hint="default" w:ascii="Times New Roman" w:hAnsi="Times New Roman" w:eastAsia="SimSun" w:cs="Times New Roman"/>
          <w:sz w:val="22"/>
          <w:szCs w:val="22"/>
          <w:lang w:val="en-GB"/>
        </w:rPr>
      </w:pPr>
      <w:r>
        <w:rPr>
          <w:rFonts w:hint="default" w:ascii="Times New Roman" w:hAnsi="Times New Roman" w:eastAsia="SimSun" w:cs="Times New Roman"/>
          <w:sz w:val="22"/>
          <w:szCs w:val="22"/>
          <w:lang w:val="en-GB"/>
        </w:rPr>
        <w:t>Point-of-Care Testing for Infectious Diseases: Past, Present, and Future</w:t>
      </w:r>
    </w:p>
    <w:p>
      <w:pPr>
        <w:keepNext w:val="0"/>
        <w:keepLines w:val="0"/>
        <w:widowControl/>
        <w:suppressLineNumbers w:val="0"/>
        <w:pBdr>
          <w:left w:val="none" w:color="auto" w:sz="0" w:space="0"/>
          <w:right w:val="none" w:color="auto" w:sz="0" w:space="0"/>
        </w:pBdr>
        <w:shd w:val="clear" w:fill="FFFFFF"/>
        <w:ind w:left="0" w:firstLine="0"/>
        <w:jc w:val="left"/>
        <w:rPr>
          <w:rFonts w:hint="default" w:ascii="Times New Roman" w:hAnsi="Times New Roman" w:eastAsia="SimSun" w:cs="Times New Roman"/>
          <w:sz w:val="22"/>
          <w:szCs w:val="22"/>
          <w:lang w:val="en-GB"/>
        </w:rPr>
      </w:pPr>
      <w:r>
        <w:rPr>
          <w:rFonts w:hint="default" w:ascii="Times New Roman" w:hAnsi="Times New Roman" w:eastAsia="SimSun" w:cs="Times New Roman"/>
          <w:sz w:val="22"/>
          <w:szCs w:val="22"/>
          <w:lang w:val="en-GB"/>
        </w:rPr>
        <w:t>Thomas R. Kozel, Amanda R. Burnham-Marusich</w:t>
      </w:r>
    </w:p>
    <w:p>
      <w:pPr>
        <w:keepNext w:val="0"/>
        <w:keepLines w:val="0"/>
        <w:widowControl/>
        <w:suppressLineNumbers w:val="0"/>
        <w:pBdr>
          <w:left w:val="none" w:color="auto" w:sz="0" w:space="0"/>
          <w:right w:val="none" w:color="auto" w:sz="0" w:space="0"/>
        </w:pBdr>
        <w:shd w:val="clear" w:fill="FFFFFF"/>
        <w:ind w:left="0" w:firstLine="0"/>
        <w:jc w:val="left"/>
        <w:rPr>
          <w:rFonts w:hint="default" w:ascii="Times New Roman" w:hAnsi="Times New Roman" w:eastAsia="SimSun" w:cs="Times New Roman"/>
          <w:sz w:val="22"/>
          <w:szCs w:val="22"/>
          <w:lang w:val="en-GB"/>
        </w:rPr>
      </w:pPr>
      <w:r>
        <w:rPr>
          <w:rFonts w:hint="default" w:ascii="Times New Roman" w:hAnsi="Times New Roman" w:eastAsia="SimSun" w:cs="Times New Roman"/>
          <w:sz w:val="22"/>
          <w:szCs w:val="22"/>
          <w:lang w:val="en-GB"/>
        </w:rPr>
        <w:t>Colleen Suzanne Kraft, Editor</w:t>
      </w:r>
    </w:p>
    <w:p>
      <w:pPr>
        <w:keepNext w:val="0"/>
        <w:keepLines w:val="0"/>
        <w:widowControl/>
        <w:suppressLineNumbers w:val="0"/>
        <w:pBdr>
          <w:left w:val="none" w:color="auto" w:sz="0" w:space="0"/>
          <w:right w:val="none" w:color="auto" w:sz="0" w:space="0"/>
        </w:pBdr>
        <w:shd w:val="clear" w:fill="FFFFFF"/>
        <w:ind w:left="0" w:firstLine="0"/>
        <w:jc w:val="left"/>
        <w:rPr>
          <w:rFonts w:hint="default" w:ascii="Times New Roman" w:hAnsi="Times New Roman" w:eastAsia="SimSun" w:cs="Times New Roman"/>
          <w:sz w:val="22"/>
          <w:szCs w:val="22"/>
          <w:lang w:val="en-GB"/>
        </w:rPr>
      </w:pPr>
      <w:r>
        <w:rPr>
          <w:rFonts w:hint="default" w:ascii="Times New Roman" w:hAnsi="Times New Roman" w:eastAsia="SimSun" w:cs="Times New Roman"/>
          <w:sz w:val="22"/>
          <w:szCs w:val="22"/>
          <w:lang w:val="en-GB"/>
        </w:rPr>
        <w:fldChar w:fldCharType="begin"/>
      </w:r>
      <w:r>
        <w:rPr>
          <w:rFonts w:hint="default" w:ascii="Times New Roman" w:hAnsi="Times New Roman" w:eastAsia="SimSun" w:cs="Times New Roman"/>
          <w:sz w:val="22"/>
          <w:szCs w:val="22"/>
          <w:lang w:val="en-GB"/>
        </w:rPr>
        <w:instrText xml:space="preserve"> HYPERLINK "https://jcm.asm.org/content/55/8/2313" </w:instrText>
      </w:r>
      <w:r>
        <w:rPr>
          <w:rFonts w:hint="default" w:ascii="Times New Roman" w:hAnsi="Times New Roman" w:eastAsia="SimSun" w:cs="Times New Roman"/>
          <w:sz w:val="22"/>
          <w:szCs w:val="22"/>
          <w:lang w:val="en-GB"/>
        </w:rPr>
        <w:fldChar w:fldCharType="separate"/>
      </w:r>
      <w:r>
        <w:rPr>
          <w:rStyle w:val="4"/>
          <w:rFonts w:hint="default" w:ascii="Times New Roman" w:hAnsi="Times New Roman" w:eastAsia="SimSun" w:cs="Times New Roman"/>
          <w:sz w:val="22"/>
          <w:szCs w:val="22"/>
          <w:lang w:val="en-GB"/>
        </w:rPr>
        <w:t>https://jcm.asm.org/content/55/8/2313</w:t>
      </w:r>
      <w:r>
        <w:rPr>
          <w:rFonts w:hint="default" w:ascii="Times New Roman" w:hAnsi="Times New Roman" w:eastAsia="SimSun" w:cs="Times New Roman"/>
          <w:sz w:val="22"/>
          <w:szCs w:val="22"/>
          <w:lang w:val="en-GB"/>
        </w:rPr>
        <w:fldChar w:fldCharType="end"/>
      </w:r>
    </w:p>
    <w:p>
      <w:pPr>
        <w:keepNext w:val="0"/>
        <w:keepLines w:val="0"/>
        <w:widowControl/>
        <w:suppressLineNumbers w:val="0"/>
        <w:pBdr>
          <w:left w:val="none" w:color="auto" w:sz="0" w:space="0"/>
          <w:right w:val="none" w:color="auto" w:sz="0" w:space="0"/>
        </w:pBdr>
        <w:shd w:val="clear" w:fill="FFFFFF"/>
        <w:ind w:left="0" w:firstLine="0"/>
        <w:jc w:val="left"/>
        <w:rPr>
          <w:rFonts w:hint="default" w:ascii="Times New Roman" w:hAnsi="Times New Roman" w:eastAsia="SimSun" w:cs="Times New Roman"/>
          <w:sz w:val="22"/>
          <w:szCs w:val="22"/>
          <w:lang w:val="en-GB"/>
        </w:rPr>
      </w:pPr>
    </w:p>
    <w:p>
      <w:pPr>
        <w:keepNext w:val="0"/>
        <w:keepLines w:val="0"/>
        <w:widowControl/>
        <w:numPr>
          <w:ilvl w:val="0"/>
          <w:numId w:val="11"/>
        </w:numPr>
        <w:suppressLineNumbers w:val="0"/>
        <w:pBdr>
          <w:left w:val="none" w:color="auto" w:sz="0" w:space="0"/>
          <w:right w:val="none" w:color="auto" w:sz="0" w:space="0"/>
        </w:pBdr>
        <w:shd w:val="clear" w:fill="FFFFFF"/>
        <w:ind w:left="425" w:leftChars="0" w:hanging="425" w:firstLineChars="0"/>
        <w:jc w:val="left"/>
        <w:rPr>
          <w:rFonts w:hint="default" w:ascii="Times New Roman" w:hAnsi="Times New Roman" w:eastAsia="SimSun" w:cs="Times New Roman"/>
          <w:sz w:val="22"/>
          <w:szCs w:val="22"/>
          <w:lang w:val="en-GB"/>
        </w:rPr>
      </w:pPr>
      <w:r>
        <w:rPr>
          <w:rFonts w:hint="default" w:ascii="Times New Roman" w:hAnsi="Times New Roman" w:eastAsia="SimSun" w:cs="Times New Roman"/>
          <w:sz w:val="22"/>
          <w:szCs w:val="22"/>
          <w:lang w:val="en-GB"/>
        </w:rPr>
        <w:t>Point of care testing for infectious diseases</w:t>
      </w:r>
    </w:p>
    <w:p>
      <w:pPr>
        <w:keepNext w:val="0"/>
        <w:keepLines w:val="0"/>
        <w:widowControl/>
        <w:suppressLineNumbers w:val="0"/>
        <w:pBdr>
          <w:left w:val="none" w:color="auto" w:sz="0" w:space="0"/>
          <w:right w:val="none" w:color="auto" w:sz="0" w:space="0"/>
        </w:pBdr>
        <w:shd w:val="clear" w:fill="FFFFFF"/>
        <w:ind w:left="0" w:firstLine="0"/>
        <w:jc w:val="left"/>
        <w:rPr>
          <w:rFonts w:hint="default" w:ascii="Times New Roman" w:hAnsi="Times New Roman" w:eastAsia="SimSun" w:cs="Times New Roman"/>
          <w:sz w:val="22"/>
          <w:szCs w:val="22"/>
          <w:lang w:val="en-GB"/>
        </w:rPr>
      </w:pPr>
      <w:r>
        <w:rPr>
          <w:rFonts w:hint="default" w:ascii="Times New Roman" w:hAnsi="Times New Roman" w:eastAsia="SimSun" w:cs="Times New Roman"/>
          <w:sz w:val="22"/>
          <w:szCs w:val="22"/>
          <w:lang w:val="en-GB"/>
        </w:rPr>
        <w:t>Author links open overlay panelHuiChenKengkuLiuZhaoLiPingWang</w:t>
      </w:r>
    </w:p>
    <w:p>
      <w:pPr>
        <w:keepNext w:val="0"/>
        <w:keepLines w:val="0"/>
        <w:widowControl/>
        <w:suppressLineNumbers w:val="0"/>
        <w:pBdr>
          <w:left w:val="none" w:color="auto" w:sz="0" w:space="0"/>
          <w:right w:val="none" w:color="auto" w:sz="0" w:space="0"/>
        </w:pBdr>
        <w:shd w:val="clear" w:fill="FFFFFF"/>
        <w:ind w:left="0" w:firstLine="0"/>
        <w:jc w:val="left"/>
        <w:rPr>
          <w:rFonts w:hint="default" w:ascii="Times New Roman" w:hAnsi="Times New Roman" w:eastAsia="SimSun" w:cs="Times New Roman"/>
          <w:sz w:val="22"/>
          <w:szCs w:val="22"/>
          <w:lang w:val="en-GB"/>
        </w:rPr>
      </w:pPr>
      <w:r>
        <w:rPr>
          <w:rFonts w:hint="default" w:ascii="Times New Roman" w:hAnsi="Times New Roman" w:eastAsia="SimSun" w:cs="Times New Roman"/>
          <w:sz w:val="22"/>
          <w:szCs w:val="22"/>
          <w:lang w:val="en-GB"/>
        </w:rPr>
        <w:fldChar w:fldCharType="begin"/>
      </w:r>
      <w:r>
        <w:rPr>
          <w:rFonts w:hint="default" w:ascii="Times New Roman" w:hAnsi="Times New Roman" w:eastAsia="SimSun" w:cs="Times New Roman"/>
          <w:sz w:val="22"/>
          <w:szCs w:val="22"/>
          <w:lang w:val="en-GB"/>
        </w:rPr>
        <w:instrText xml:space="preserve"> HYPERLINK "https://www.sciencedirect.com/science/article/pii/S0009898119301135" </w:instrText>
      </w:r>
      <w:r>
        <w:rPr>
          <w:rFonts w:hint="default" w:ascii="Times New Roman" w:hAnsi="Times New Roman" w:eastAsia="SimSun" w:cs="Times New Roman"/>
          <w:sz w:val="22"/>
          <w:szCs w:val="22"/>
          <w:lang w:val="en-GB"/>
        </w:rPr>
        <w:fldChar w:fldCharType="separate"/>
      </w:r>
      <w:r>
        <w:rPr>
          <w:rStyle w:val="4"/>
          <w:rFonts w:hint="default" w:ascii="Times New Roman" w:hAnsi="Times New Roman" w:eastAsia="SimSun" w:cs="Times New Roman"/>
          <w:sz w:val="22"/>
          <w:szCs w:val="22"/>
          <w:lang w:val="en-GB"/>
        </w:rPr>
        <w:t>https://www.sciencedirect.com/science/article/pii/S0009898119301135</w:t>
      </w:r>
      <w:r>
        <w:rPr>
          <w:rFonts w:hint="default" w:ascii="Times New Roman" w:hAnsi="Times New Roman" w:eastAsia="SimSun" w:cs="Times New Roman"/>
          <w:sz w:val="22"/>
          <w:szCs w:val="22"/>
          <w:lang w:val="en-GB"/>
        </w:rPr>
        <w:fldChar w:fldCharType="end"/>
      </w:r>
    </w:p>
    <w:p>
      <w:pPr>
        <w:keepNext w:val="0"/>
        <w:keepLines w:val="0"/>
        <w:widowControl/>
        <w:suppressLineNumbers w:val="0"/>
        <w:pBdr>
          <w:left w:val="none" w:color="auto" w:sz="0" w:space="0"/>
          <w:right w:val="none" w:color="auto" w:sz="0" w:space="0"/>
        </w:pBdr>
        <w:shd w:val="clear" w:fill="FFFFFF"/>
        <w:ind w:left="0" w:firstLine="0"/>
        <w:jc w:val="left"/>
        <w:rPr>
          <w:rFonts w:hint="default" w:ascii="SimSun" w:hAnsi="SimSun" w:eastAsia="SimSun"/>
          <w:sz w:val="24"/>
          <w:szCs w:val="24"/>
          <w:lang w:val="en-GB"/>
        </w:rPr>
      </w:pPr>
    </w:p>
    <w:p>
      <w:pPr>
        <w:keepNext w:val="0"/>
        <w:keepLines w:val="0"/>
        <w:widowControl/>
        <w:suppressLineNumbers w:val="0"/>
        <w:pBdr>
          <w:left w:val="none" w:color="auto" w:sz="0" w:space="0"/>
          <w:right w:val="none" w:color="auto" w:sz="0" w:space="0"/>
        </w:pBdr>
        <w:shd w:val="clear" w:fill="FFFFFF"/>
        <w:ind w:left="0" w:firstLine="0"/>
        <w:jc w:val="left"/>
        <w:rPr>
          <w:rFonts w:hint="default" w:ascii="SimSun" w:hAnsi="SimSun" w:eastAsia="SimSun"/>
          <w:sz w:val="24"/>
          <w:szCs w:val="24"/>
          <w:lang w:val="en-GB"/>
        </w:rPr>
      </w:pPr>
    </w:p>
    <w:p>
      <w:pPr>
        <w:keepNext w:val="0"/>
        <w:keepLines w:val="0"/>
        <w:widowControl/>
        <w:suppressLineNumbers w:val="0"/>
        <w:pBdr>
          <w:left w:val="none" w:color="auto" w:sz="0" w:space="0"/>
          <w:right w:val="none" w:color="auto" w:sz="0" w:space="0"/>
        </w:pBdr>
        <w:shd w:val="clear" w:fill="FFFFFF"/>
        <w:ind w:left="0" w:firstLine="0"/>
        <w:jc w:val="left"/>
        <w:rPr>
          <w:rFonts w:hint="default" w:ascii="Helvetica" w:hAnsi="Helvetica" w:eastAsia="Helvetica" w:cs="Helvetica"/>
          <w:i w:val="0"/>
          <w:caps w:val="0"/>
          <w:color w:val="333333"/>
          <w:spacing w:val="0"/>
          <w:sz w:val="25"/>
          <w:szCs w:val="25"/>
        </w:rPr>
      </w:pPr>
      <w:r>
        <w:rPr>
          <w:rStyle w:val="3"/>
          <w:rFonts w:hint="default" w:ascii="Helvetica" w:hAnsi="Helvetica" w:eastAsia="Helvetica" w:cs="Helvetica"/>
          <w:i w:val="0"/>
          <w:caps w:val="0"/>
          <w:color w:val="333333"/>
          <w:spacing w:val="0"/>
          <w:kern w:val="0"/>
          <w:sz w:val="25"/>
          <w:szCs w:val="25"/>
          <w:bdr w:val="none" w:color="auto" w:sz="0" w:space="0"/>
          <w:shd w:val="clear" w:fill="FFFFFF"/>
          <w:lang w:val="en-US" w:eastAsia="zh-CN" w:bidi="ar"/>
        </w:rPr>
        <w:t> </w:t>
      </w:r>
    </w:p>
    <w:p>
      <w:pPr>
        <w:keepNext w:val="0"/>
        <w:keepLines w:val="0"/>
        <w:widowControl/>
        <w:suppressLineNumbers w:val="0"/>
        <w:pBdr>
          <w:left w:val="none" w:color="auto" w:sz="0" w:space="0"/>
          <w:bottom w:val="none" w:color="auto" w:sz="0" w:space="0"/>
          <w:right w:val="none" w:color="auto" w:sz="0" w:space="0"/>
        </w:pBdr>
        <w:shd w:val="clear" w:fill="FFFFFF"/>
        <w:spacing w:before="0" w:beforeAutospacing="0" w:after="452" w:afterAutospacing="0"/>
        <w:ind w:left="0" w:firstLine="0"/>
        <w:jc w:val="left"/>
        <w:rPr>
          <w:rFonts w:hint="default" w:ascii="Helvetica" w:hAnsi="Helvetica" w:eastAsia="Helvetica" w:cs="Helvetica"/>
          <w:i w:val="0"/>
          <w:caps w:val="0"/>
          <w:color w:val="333333"/>
          <w:spacing w:val="0"/>
          <w:sz w:val="25"/>
          <w:szCs w:val="25"/>
        </w:rPr>
      </w:pPr>
    </w:p>
    <w:p>
      <w:pPr>
        <w:numPr>
          <w:ilvl w:val="0"/>
          <w:numId w:val="12"/>
        </w:numPr>
        <w:jc w:val="left"/>
        <w:rPr>
          <w:rFonts w:hint="default" w:ascii="Times New Roman" w:hAnsi="Times New Roman" w:eastAsia="SimSun"/>
          <w:b w:val="0"/>
          <w:bCs w:val="0"/>
          <w:i w:val="0"/>
          <w:caps w:val="0"/>
          <w:color w:val="000000"/>
          <w:spacing w:val="0"/>
          <w:sz w:val="24"/>
          <w:szCs w:val="24"/>
          <w:u w:val="none"/>
          <w:shd w:val="clear" w:fill="FFFFFF"/>
          <w:lang w:val="en-GB"/>
        </w:rPr>
        <w:sectPr>
          <w:type w:val="continuous"/>
          <w:pgSz w:w="11906" w:h="16838"/>
          <w:pgMar w:top="1440" w:right="1800" w:bottom="1440" w:left="1800" w:header="720" w:footer="720" w:gutter="0"/>
          <w:cols w:space="425" w:num="1" w:sep="1"/>
          <w:docGrid w:linePitch="360" w:charSpace="0"/>
        </w:sectPr>
      </w:pPr>
      <w:bookmarkStart w:id="0" w:name="_GoBack"/>
      <w:bookmarkEnd w:id="0"/>
    </w:p>
    <w:p>
      <w:pPr>
        <w:jc w:val="left"/>
        <w:rPr>
          <w:rFonts w:hint="default" w:ascii="Times New Roman" w:hAnsi="Times New Roman" w:cs="Times New Roman"/>
          <w:b/>
          <w:bCs/>
          <w:sz w:val="24"/>
          <w:szCs w:val="24"/>
          <w:lang w:val="en-GB"/>
        </w:rPr>
        <w:sectPr>
          <w:pgSz w:w="11906" w:h="16838"/>
          <w:pgMar w:top="1440" w:right="1800" w:bottom="1440" w:left="1800" w:header="720" w:footer="720" w:gutter="0"/>
          <w:cols w:space="427" w:num="2" w:sep="1"/>
          <w:docGrid w:linePitch="360" w:charSpace="0"/>
        </w:sectPr>
      </w:pPr>
    </w:p>
    <w:p>
      <w:pPr>
        <w:jc w:val="left"/>
        <w:rPr>
          <w:rFonts w:hint="default" w:ascii="Times New Roman" w:hAnsi="Times New Roman" w:cs="Times New Roman"/>
          <w:b/>
          <w:bCs/>
          <w:sz w:val="24"/>
          <w:szCs w:val="24"/>
          <w:lang w:val="en-GB"/>
        </w:rPr>
      </w:pPr>
    </w:p>
    <w:p>
      <w:pPr>
        <w:jc w:val="center"/>
        <w:rPr>
          <w:rFonts w:hint="default" w:ascii="Times New Roman" w:hAnsi="Times New Roman" w:cs="Times New Roman"/>
          <w:b/>
          <w:bCs/>
          <w:sz w:val="24"/>
          <w:szCs w:val="24"/>
          <w:lang w:val="en-GB"/>
        </w:rPr>
      </w:pPr>
    </w:p>
    <w:p>
      <w:pPr>
        <w:jc w:val="left"/>
        <w:rPr>
          <w:rFonts w:hint="default" w:ascii="Times New Roman" w:hAnsi="Times New Roman" w:cs="Times New Roman"/>
          <w:b/>
          <w:bCs/>
          <w:sz w:val="24"/>
          <w:szCs w:val="24"/>
          <w:lang w:val="en-GB"/>
        </w:rPr>
      </w:pPr>
    </w:p>
    <w:p>
      <w:pPr>
        <w:jc w:val="left"/>
        <w:rPr>
          <w:rFonts w:hint="default" w:ascii="Times New Roman" w:hAnsi="Times New Roman" w:cs="Times New Roman"/>
          <w:b w:val="0"/>
          <w:bCs w:val="0"/>
          <w:sz w:val="24"/>
          <w:szCs w:val="24"/>
          <w:lang w:val="en-GB"/>
        </w:rPr>
        <w:sectPr>
          <w:type w:val="continuous"/>
          <w:pgSz w:w="11906" w:h="16838"/>
          <w:pgMar w:top="1440" w:right="1800" w:bottom="1440" w:left="1800" w:header="720" w:footer="720" w:gutter="0"/>
          <w:cols w:space="427" w:num="2" w:sep="1"/>
          <w:docGrid w:linePitch="360" w:charSpace="0"/>
        </w:sectPr>
      </w:pPr>
    </w:p>
    <w:p>
      <w:pPr>
        <w:jc w:val="both"/>
        <w:rPr>
          <w:rFonts w:hint="default" w:ascii="Times New Roman" w:hAnsi="Times New Roman" w:cs="Times New Roman"/>
          <w:b/>
          <w:bCs/>
          <w:sz w:val="24"/>
          <w:szCs w:val="24"/>
          <w:lang w:val="en-GB"/>
        </w:rPr>
      </w:pPr>
    </w:p>
    <w:sectPr>
      <w:type w:val="continuous"/>
      <w:pgSz w:w="11906" w:h="16838"/>
      <w:pgMar w:top="1440" w:right="1800" w:bottom="1440" w:left="1800" w:header="720" w:footer="720" w:gutter="0"/>
      <w:cols w:space="427" w:num="2" w:sep="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79368"/>
    <w:multiLevelType w:val="singleLevel"/>
    <w:tmpl w:val="83C79368"/>
    <w:lvl w:ilvl="0" w:tentative="0">
      <w:start w:val="1"/>
      <w:numFmt w:val="lowerRoman"/>
      <w:lvlText w:val="%1."/>
      <w:lvlJc w:val="left"/>
      <w:pPr>
        <w:tabs>
          <w:tab w:val="left" w:pos="425"/>
        </w:tabs>
        <w:ind w:left="425" w:leftChars="0" w:hanging="425" w:firstLineChars="0"/>
      </w:pPr>
      <w:rPr>
        <w:rFonts w:hint="default"/>
      </w:rPr>
    </w:lvl>
  </w:abstractNum>
  <w:abstractNum w:abstractNumId="1">
    <w:nsid w:val="9B35A083"/>
    <w:multiLevelType w:val="singleLevel"/>
    <w:tmpl w:val="9B35A083"/>
    <w:lvl w:ilvl="0" w:tentative="0">
      <w:start w:val="1"/>
      <w:numFmt w:val="decimal"/>
      <w:lvlText w:val="%1."/>
      <w:lvlJc w:val="left"/>
      <w:pPr>
        <w:tabs>
          <w:tab w:val="left" w:pos="425"/>
        </w:tabs>
        <w:ind w:left="425" w:leftChars="0" w:hanging="425" w:firstLineChars="0"/>
      </w:pPr>
      <w:rPr>
        <w:rFonts w:hint="default"/>
      </w:rPr>
    </w:lvl>
  </w:abstractNum>
  <w:abstractNum w:abstractNumId="2">
    <w:nsid w:val="AFF23157"/>
    <w:multiLevelType w:val="singleLevel"/>
    <w:tmpl w:val="AFF2315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B45D7DAA"/>
    <w:multiLevelType w:val="singleLevel"/>
    <w:tmpl w:val="B45D7DAA"/>
    <w:lvl w:ilvl="0" w:tentative="0">
      <w:start w:val="1"/>
      <w:numFmt w:val="decimal"/>
      <w:lvlText w:val="%1."/>
      <w:lvlJc w:val="left"/>
      <w:pPr>
        <w:tabs>
          <w:tab w:val="left" w:pos="425"/>
        </w:tabs>
        <w:ind w:left="425" w:leftChars="0" w:hanging="425" w:firstLineChars="0"/>
      </w:pPr>
      <w:rPr>
        <w:rFonts w:hint="default"/>
      </w:rPr>
    </w:lvl>
  </w:abstractNum>
  <w:abstractNum w:abstractNumId="4">
    <w:nsid w:val="D6F5A3EB"/>
    <w:multiLevelType w:val="singleLevel"/>
    <w:tmpl w:val="D6F5A3EB"/>
    <w:lvl w:ilvl="0" w:tentative="0">
      <w:start w:val="1"/>
      <w:numFmt w:val="decimal"/>
      <w:suff w:val="space"/>
      <w:lvlText w:val="%1."/>
      <w:lvlJc w:val="left"/>
    </w:lvl>
  </w:abstractNum>
  <w:abstractNum w:abstractNumId="5">
    <w:nsid w:val="E72FC95A"/>
    <w:multiLevelType w:val="singleLevel"/>
    <w:tmpl w:val="E72FC95A"/>
    <w:lvl w:ilvl="0" w:tentative="0">
      <w:start w:val="1"/>
      <w:numFmt w:val="decimal"/>
      <w:lvlText w:val="%1."/>
      <w:lvlJc w:val="left"/>
      <w:pPr>
        <w:tabs>
          <w:tab w:val="left" w:pos="425"/>
        </w:tabs>
        <w:ind w:left="425" w:leftChars="0" w:hanging="425" w:firstLineChars="0"/>
      </w:pPr>
      <w:rPr>
        <w:rFonts w:hint="default"/>
      </w:rPr>
    </w:lvl>
  </w:abstractNum>
  <w:abstractNum w:abstractNumId="6">
    <w:nsid w:val="0603F1A1"/>
    <w:multiLevelType w:val="singleLevel"/>
    <w:tmpl w:val="0603F1A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061955DD"/>
    <w:multiLevelType w:val="singleLevel"/>
    <w:tmpl w:val="061955DD"/>
    <w:lvl w:ilvl="0" w:tentative="0">
      <w:start w:val="1"/>
      <w:numFmt w:val="lowerRoman"/>
      <w:lvlText w:val="%1."/>
      <w:lvlJc w:val="left"/>
      <w:pPr>
        <w:tabs>
          <w:tab w:val="left" w:pos="425"/>
        </w:tabs>
        <w:ind w:left="425" w:leftChars="0" w:hanging="425" w:firstLineChars="0"/>
      </w:pPr>
      <w:rPr>
        <w:rFonts w:hint="default"/>
      </w:rPr>
    </w:lvl>
  </w:abstractNum>
  <w:abstractNum w:abstractNumId="8">
    <w:nsid w:val="0971C472"/>
    <w:multiLevelType w:val="singleLevel"/>
    <w:tmpl w:val="0971C472"/>
    <w:lvl w:ilvl="0" w:tentative="0">
      <w:start w:val="1"/>
      <w:numFmt w:val="upperLetter"/>
      <w:suff w:val="space"/>
      <w:lvlText w:val="(%1)"/>
      <w:lvlJc w:val="left"/>
      <w:pPr>
        <w:ind w:left="120" w:leftChars="0" w:firstLine="0" w:firstLineChars="0"/>
      </w:pPr>
    </w:lvl>
  </w:abstractNum>
  <w:abstractNum w:abstractNumId="9">
    <w:nsid w:val="10F7124A"/>
    <w:multiLevelType w:val="singleLevel"/>
    <w:tmpl w:val="10F7124A"/>
    <w:lvl w:ilvl="0" w:tentative="0">
      <w:start w:val="1"/>
      <w:numFmt w:val="lowerRoman"/>
      <w:lvlText w:val="%1."/>
      <w:lvlJc w:val="left"/>
      <w:pPr>
        <w:tabs>
          <w:tab w:val="left" w:pos="425"/>
        </w:tabs>
        <w:ind w:left="425" w:leftChars="0" w:hanging="425" w:firstLineChars="0"/>
      </w:pPr>
      <w:rPr>
        <w:rFonts w:hint="default"/>
      </w:rPr>
    </w:lvl>
  </w:abstractNum>
  <w:abstractNum w:abstractNumId="10">
    <w:nsid w:val="14305D60"/>
    <w:multiLevelType w:val="singleLevel"/>
    <w:tmpl w:val="14305D60"/>
    <w:lvl w:ilvl="0" w:tentative="0">
      <w:start w:val="1"/>
      <w:numFmt w:val="lowerRoman"/>
      <w:lvlText w:val="%1."/>
      <w:lvlJc w:val="left"/>
      <w:pPr>
        <w:tabs>
          <w:tab w:val="left" w:pos="425"/>
        </w:tabs>
        <w:ind w:left="425" w:leftChars="0" w:hanging="425" w:firstLineChars="0"/>
      </w:pPr>
      <w:rPr>
        <w:rFonts w:hint="default"/>
      </w:rPr>
    </w:lvl>
  </w:abstractNum>
  <w:abstractNum w:abstractNumId="11">
    <w:nsid w:val="7375E1AC"/>
    <w:multiLevelType w:val="singleLevel"/>
    <w:tmpl w:val="7375E1AC"/>
    <w:lvl w:ilvl="0" w:tentative="0">
      <w:start w:val="1"/>
      <w:numFmt w:val="lowerRoman"/>
      <w:lvlText w:val="%1."/>
      <w:lvlJc w:val="left"/>
      <w:pPr>
        <w:tabs>
          <w:tab w:val="left" w:pos="425"/>
        </w:tabs>
        <w:ind w:left="425" w:leftChars="0" w:hanging="425" w:firstLineChars="0"/>
      </w:pPr>
      <w:rPr>
        <w:rFonts w:hint="default"/>
      </w:rPr>
    </w:lvl>
  </w:abstractNum>
  <w:num w:numId="1">
    <w:abstractNumId w:val="6"/>
  </w:num>
  <w:num w:numId="2">
    <w:abstractNumId w:val="5"/>
  </w:num>
  <w:num w:numId="3">
    <w:abstractNumId w:val="2"/>
  </w:num>
  <w:num w:numId="4">
    <w:abstractNumId w:val="7"/>
  </w:num>
  <w:num w:numId="5">
    <w:abstractNumId w:val="10"/>
  </w:num>
  <w:num w:numId="6">
    <w:abstractNumId w:val="0"/>
  </w:num>
  <w:num w:numId="7">
    <w:abstractNumId w:val="9"/>
  </w:num>
  <w:num w:numId="8">
    <w:abstractNumId w:val="3"/>
  </w:num>
  <w:num w:numId="9">
    <w:abstractNumId w:val="11"/>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D0E3A"/>
    <w:rsid w:val="0E7C6692"/>
    <w:rsid w:val="21B56D36"/>
    <w:rsid w:val="58CD0E3A"/>
    <w:rsid w:val="67305FE7"/>
    <w:rsid w:val="6F356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3">
    <w:name w:val="HTML Cite"/>
    <w:basedOn w:val="2"/>
    <w:uiPriority w:val="0"/>
    <w:rPr>
      <w:i/>
      <w:iCs/>
    </w:rPr>
  </w:style>
  <w:style w:type="character" w:styleId="4">
    <w:name w:val="Hyperlink"/>
    <w:basedOn w:val="2"/>
    <w:qFormat/>
    <w:uiPriority w:val="0"/>
    <w:rPr>
      <w:color w:val="0000FF"/>
      <w:u w:val="single"/>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NUL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2020-04-09T20:15:00Z</dcterms:created>
  <dc:creator>PRECIOUS</dc:creator>
  <cp:lastModifiedBy>PRECIOUS</cp:lastModifiedBy>
  <dcterms:modified xsi:type="dcterms:W3CDTF">2020-04-13T08:52:59Z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