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9A" w:rsidRDefault="00EE59AC" w:rsidP="00EE59A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EDEMEKA UKEME</w:t>
      </w:r>
      <w:bookmarkStart w:id="0" w:name="_GoBack"/>
      <w:bookmarkEnd w:id="0"/>
    </w:p>
    <w:p w:rsidR="00EE59AC" w:rsidRDefault="00EE59AC" w:rsidP="00EE59A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16/SMS02/021</w:t>
      </w:r>
    </w:p>
    <w:p w:rsidR="00EE59AC" w:rsidRDefault="00EE59AC" w:rsidP="00EE59A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ACC406</w:t>
      </w:r>
    </w:p>
    <w:p w:rsidR="00B8079E" w:rsidRDefault="00C93F06" w:rsidP="00EE59A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TRANSLATION OF FOREIG</w:t>
      </w:r>
      <w:r w:rsidR="00EE59AC">
        <w:rPr>
          <w:rFonts w:ascii="Times New Roman" w:hAnsi="Times New Roman" w:cs="Times New Roman"/>
          <w:sz w:val="24"/>
          <w:szCs w:val="24"/>
        </w:rPr>
        <w:t>N CURRENCY FINANCIAL STATEMENTS (SUMMARY)</w:t>
      </w:r>
    </w:p>
    <w:p w:rsidR="00E46C79" w:rsidRDefault="007D5C85" w:rsidP="00EE59A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changes in exchange rate occur, it causes </w:t>
      </w:r>
      <w:r w:rsidR="00CD594E">
        <w:rPr>
          <w:rFonts w:ascii="Times New Roman" w:hAnsi="Times New Roman" w:cs="Times New Roman"/>
          <w:sz w:val="24"/>
          <w:szCs w:val="24"/>
        </w:rPr>
        <w:t>assets</w:t>
      </w:r>
      <w:r>
        <w:rPr>
          <w:rFonts w:ascii="Times New Roman" w:hAnsi="Times New Roman" w:cs="Times New Roman"/>
          <w:sz w:val="24"/>
          <w:szCs w:val="24"/>
        </w:rPr>
        <w:t xml:space="preserve"> and liabilities translated at the current exchange rate</w:t>
      </w:r>
      <w:r w:rsidR="00CD594E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change </w:t>
      </w:r>
      <w:r w:rsidR="00CD594E">
        <w:rPr>
          <w:rFonts w:ascii="Times New Roman" w:hAnsi="Times New Roman" w:cs="Times New Roman"/>
          <w:sz w:val="24"/>
          <w:szCs w:val="24"/>
        </w:rPr>
        <w:t xml:space="preserve">in value from one statement of financial position to the next in terms of the parent company’s reporting currency. These items are also exposed to translation </w:t>
      </w:r>
      <w:r w:rsidR="00EE59AC">
        <w:rPr>
          <w:rFonts w:ascii="Times New Roman" w:hAnsi="Times New Roman" w:cs="Times New Roman"/>
          <w:sz w:val="24"/>
          <w:szCs w:val="24"/>
        </w:rPr>
        <w:t xml:space="preserve">adjustment, </w:t>
      </w:r>
      <w:r w:rsidR="00CD594E">
        <w:rPr>
          <w:rFonts w:ascii="Times New Roman" w:hAnsi="Times New Roman" w:cs="Times New Roman"/>
          <w:sz w:val="24"/>
          <w:szCs w:val="24"/>
        </w:rPr>
        <w:t>and exposure to translation adjustment is referred to as Statement of financial position translation or accounting exposure. A different translation adjustment exists for each of the exposed items</w:t>
      </w:r>
      <w:r w:rsidR="00BB756B">
        <w:rPr>
          <w:rFonts w:ascii="Times New Roman" w:hAnsi="Times New Roman" w:cs="Times New Roman"/>
          <w:sz w:val="24"/>
          <w:szCs w:val="24"/>
        </w:rPr>
        <w:t>. A negative translation adjustment on liabilities, nullifies the positive translation adjustments on assets. When total exposed assets and liabilities through the year are equal, the translation adjustments will result in a null balance. A</w:t>
      </w:r>
      <w:r w:rsidR="00E46C79">
        <w:rPr>
          <w:rFonts w:ascii="Times New Roman" w:hAnsi="Times New Roman" w:cs="Times New Roman"/>
          <w:sz w:val="24"/>
          <w:szCs w:val="24"/>
        </w:rPr>
        <w:t xml:space="preserve"> foreign operation will have a net asset </w:t>
      </w:r>
      <w:r w:rsidR="00BB756B">
        <w:rPr>
          <w:rFonts w:ascii="Times New Roman" w:hAnsi="Times New Roman" w:cs="Times New Roman"/>
          <w:sz w:val="24"/>
          <w:szCs w:val="24"/>
        </w:rPr>
        <w:t>accounting exposure when assets translated at the current exchange rate is greater than the liabilit</w:t>
      </w:r>
      <w:r w:rsidR="00E46C79">
        <w:rPr>
          <w:rFonts w:ascii="Times New Roman" w:hAnsi="Times New Roman" w:cs="Times New Roman"/>
          <w:sz w:val="24"/>
          <w:szCs w:val="24"/>
        </w:rPr>
        <w:t>ies translated at the same rate and it will have a net liability accounting exposure, when the reverse is the case.</w:t>
      </w:r>
    </w:p>
    <w:p w:rsidR="00E46C79" w:rsidRDefault="00E46C79" w:rsidP="00EE59A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Translation adjustments </w:t>
      </w:r>
      <w:r w:rsidR="00383C9A">
        <w:rPr>
          <w:rFonts w:ascii="Times New Roman" w:hAnsi="Times New Roman" w:cs="Times New Roman"/>
          <w:sz w:val="24"/>
          <w:szCs w:val="24"/>
        </w:rPr>
        <w:t>differ from transaction exposure in that</w:t>
      </w:r>
      <w:r w:rsidR="00EE59AC">
        <w:rPr>
          <w:rFonts w:ascii="Times New Roman" w:hAnsi="Times New Roman" w:cs="Times New Roman"/>
          <w:sz w:val="24"/>
          <w:szCs w:val="24"/>
        </w:rPr>
        <w:t>,</w:t>
      </w:r>
      <w:r w:rsidR="00383C9A">
        <w:rPr>
          <w:rFonts w:ascii="Times New Roman" w:hAnsi="Times New Roman" w:cs="Times New Roman"/>
          <w:sz w:val="24"/>
          <w:szCs w:val="24"/>
        </w:rPr>
        <w:t xml:space="preserve"> the former arises</w:t>
      </w:r>
      <w:r>
        <w:rPr>
          <w:rFonts w:ascii="Times New Roman" w:hAnsi="Times New Roman" w:cs="Times New Roman"/>
          <w:sz w:val="24"/>
          <w:szCs w:val="24"/>
        </w:rPr>
        <w:t xml:space="preserve"> from accounting exposure </w:t>
      </w:r>
      <w:r w:rsidR="00383C9A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383C9A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not directly result in cash inflows or outflows</w:t>
      </w:r>
      <w:r w:rsidR="00383C9A">
        <w:rPr>
          <w:rFonts w:ascii="Times New Roman" w:hAnsi="Times New Roman" w:cs="Times New Roman"/>
          <w:sz w:val="24"/>
          <w:szCs w:val="24"/>
        </w:rPr>
        <w:t xml:space="preserve"> while the latter gives rise to foreign exchange gains and losses that are eventually realized in cash.</w:t>
      </w:r>
    </w:p>
    <w:p w:rsidR="00CB4CCB" w:rsidRDefault="00CB4CCB" w:rsidP="00EE59A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four methods of translating foreign currency financial statements:</w:t>
      </w:r>
    </w:p>
    <w:p w:rsidR="00CB4CCB" w:rsidRDefault="00CB4CCB" w:rsidP="00EE59A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Current/non-current method. The guidelines for this method are: current assets and liabilities are tran</w:t>
      </w:r>
      <w:r w:rsidR="00D952CE">
        <w:rPr>
          <w:rFonts w:ascii="Times New Roman" w:hAnsi="Times New Roman" w:cs="Times New Roman"/>
          <w:sz w:val="24"/>
          <w:szCs w:val="24"/>
        </w:rPr>
        <w:t xml:space="preserve">slated at current exchange </w:t>
      </w:r>
      <w:r w:rsidR="00EE59AC">
        <w:rPr>
          <w:rFonts w:ascii="Times New Roman" w:hAnsi="Times New Roman" w:cs="Times New Roman"/>
          <w:sz w:val="24"/>
          <w:szCs w:val="24"/>
        </w:rPr>
        <w:t>rate;</w:t>
      </w:r>
      <w:r w:rsidR="00D952CE">
        <w:rPr>
          <w:rFonts w:ascii="Times New Roman" w:hAnsi="Times New Roman" w:cs="Times New Roman"/>
          <w:sz w:val="24"/>
          <w:szCs w:val="24"/>
        </w:rPr>
        <w:t xml:space="preserve"> while</w:t>
      </w:r>
      <w:r>
        <w:rPr>
          <w:rFonts w:ascii="Times New Roman" w:hAnsi="Times New Roman" w:cs="Times New Roman"/>
          <w:sz w:val="24"/>
          <w:szCs w:val="24"/>
        </w:rPr>
        <w:t xml:space="preserve"> non-current </w:t>
      </w:r>
      <w:r w:rsidR="00D952CE">
        <w:rPr>
          <w:rFonts w:ascii="Times New Roman" w:hAnsi="Times New Roman" w:cs="Times New Roman"/>
          <w:sz w:val="24"/>
          <w:szCs w:val="24"/>
        </w:rPr>
        <w:t xml:space="preserve">liabilities and assets as well as </w:t>
      </w:r>
      <w:r w:rsidR="00D952CE">
        <w:rPr>
          <w:rFonts w:ascii="Times New Roman" w:hAnsi="Times New Roman" w:cs="Times New Roman"/>
          <w:sz w:val="24"/>
          <w:szCs w:val="24"/>
        </w:rPr>
        <w:lastRenderedPageBreak/>
        <w:t>stockholders equity accounts are translated at historical exchange rates. This method has no theoretical basis and is not accepted in the US. It is also not allowed under IFRS.</w:t>
      </w:r>
    </w:p>
    <w:p w:rsidR="00CB4CCB" w:rsidRDefault="00CB4CCB" w:rsidP="00EE59A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Monetary/non-monetary method</w:t>
      </w:r>
      <w:r w:rsidR="00D952CE">
        <w:rPr>
          <w:rFonts w:ascii="Times New Roman" w:hAnsi="Times New Roman" w:cs="Times New Roman"/>
          <w:sz w:val="24"/>
          <w:szCs w:val="24"/>
        </w:rPr>
        <w:t xml:space="preserve">. </w:t>
      </w:r>
      <w:r w:rsidR="009F16B9">
        <w:rPr>
          <w:rFonts w:ascii="Times New Roman" w:hAnsi="Times New Roman" w:cs="Times New Roman"/>
          <w:sz w:val="24"/>
          <w:szCs w:val="24"/>
        </w:rPr>
        <w:t>This method was developed to make up for the lack of theoretical basis in the aforementioned method. In this method, monetary assets</w:t>
      </w:r>
      <w:r w:rsidR="00417485">
        <w:rPr>
          <w:rFonts w:ascii="Times New Roman" w:hAnsi="Times New Roman" w:cs="Times New Roman"/>
          <w:sz w:val="24"/>
          <w:szCs w:val="24"/>
        </w:rPr>
        <w:t xml:space="preserve"> (cash and receivables)</w:t>
      </w:r>
      <w:r w:rsidR="009F16B9">
        <w:rPr>
          <w:rFonts w:ascii="Times New Roman" w:hAnsi="Times New Roman" w:cs="Times New Roman"/>
          <w:sz w:val="24"/>
          <w:szCs w:val="24"/>
        </w:rPr>
        <w:t xml:space="preserve"> and </w:t>
      </w:r>
      <w:r w:rsidR="00417485">
        <w:rPr>
          <w:rFonts w:ascii="Times New Roman" w:hAnsi="Times New Roman" w:cs="Times New Roman"/>
          <w:sz w:val="24"/>
          <w:szCs w:val="24"/>
        </w:rPr>
        <w:t xml:space="preserve">liabilities (payables) </w:t>
      </w:r>
      <w:r w:rsidR="009F16B9">
        <w:rPr>
          <w:rFonts w:ascii="Times New Roman" w:hAnsi="Times New Roman" w:cs="Times New Roman"/>
          <w:sz w:val="24"/>
          <w:szCs w:val="24"/>
        </w:rPr>
        <w:t xml:space="preserve">are translated at current exchange rate while non-monetary </w:t>
      </w:r>
      <w:r w:rsidR="00417485">
        <w:rPr>
          <w:rFonts w:ascii="Times New Roman" w:hAnsi="Times New Roman" w:cs="Times New Roman"/>
          <w:sz w:val="24"/>
          <w:szCs w:val="24"/>
        </w:rPr>
        <w:t>assets (</w:t>
      </w:r>
      <w:r w:rsidR="00417485">
        <w:rPr>
          <w:rFonts w:ascii="Times New Roman" w:hAnsi="Times New Roman" w:cs="Times New Roman"/>
          <w:sz w:val="24"/>
          <w:szCs w:val="24"/>
        </w:rPr>
        <w:t>inventory, prepaid expenses, non-current</w:t>
      </w:r>
      <w:r w:rsidR="00417485">
        <w:rPr>
          <w:rFonts w:ascii="Times New Roman" w:hAnsi="Times New Roman" w:cs="Times New Roman"/>
          <w:sz w:val="24"/>
          <w:szCs w:val="24"/>
        </w:rPr>
        <w:t xml:space="preserve"> assets etc.</w:t>
      </w:r>
      <w:r w:rsidR="00417485">
        <w:rPr>
          <w:rFonts w:ascii="Times New Roman" w:hAnsi="Times New Roman" w:cs="Times New Roman"/>
          <w:sz w:val="24"/>
          <w:szCs w:val="24"/>
        </w:rPr>
        <w:t xml:space="preserve">) </w:t>
      </w:r>
      <w:r w:rsidR="009F16B9">
        <w:rPr>
          <w:rFonts w:ascii="Times New Roman" w:hAnsi="Times New Roman" w:cs="Times New Roman"/>
          <w:sz w:val="24"/>
          <w:szCs w:val="24"/>
        </w:rPr>
        <w:t xml:space="preserve"> &amp; liabilities as well as stockholders equity are translated at historical exchange rate.</w:t>
      </w:r>
    </w:p>
    <w:p w:rsidR="00CB4CCB" w:rsidRDefault="00CB4CCB" w:rsidP="00EE59A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Temporal method</w:t>
      </w:r>
      <w:r w:rsidR="0065237C">
        <w:rPr>
          <w:rFonts w:ascii="Times New Roman" w:hAnsi="Times New Roman" w:cs="Times New Roman"/>
          <w:sz w:val="24"/>
          <w:szCs w:val="24"/>
        </w:rPr>
        <w:t>. In this method the financial statements are prepared in the parent currency as though the foreign subsidiary had actually used the parent currency for the operations. Under this met</w:t>
      </w:r>
      <w:r w:rsidR="00A65C66">
        <w:rPr>
          <w:rFonts w:ascii="Times New Roman" w:hAnsi="Times New Roman" w:cs="Times New Roman"/>
          <w:sz w:val="24"/>
          <w:szCs w:val="24"/>
        </w:rPr>
        <w:t xml:space="preserve">hod, assets and liabilities reported on the foreign operations SOFP at historical cost are translated at historical exchange rates to </w:t>
      </w:r>
      <w:r w:rsidR="00A65C66" w:rsidRPr="00A65C66">
        <w:rPr>
          <w:rFonts w:ascii="Times New Roman" w:hAnsi="Times New Roman" w:cs="Times New Roman"/>
          <w:sz w:val="24"/>
          <w:szCs w:val="24"/>
        </w:rPr>
        <w:t>yield an equivalent historical cost in parent currency terms</w:t>
      </w:r>
      <w:r w:rsidR="00A65C66">
        <w:rPr>
          <w:rFonts w:ascii="Times New Roman" w:hAnsi="Times New Roman" w:cs="Times New Roman"/>
          <w:sz w:val="24"/>
          <w:szCs w:val="24"/>
        </w:rPr>
        <w:t xml:space="preserve"> while assets and liabilities reported at current or future value are translated at the current exchange rate</w:t>
      </w:r>
      <w:r w:rsidR="00A65C66" w:rsidRPr="00A65C66">
        <w:rPr>
          <w:rFonts w:ascii="Times New Roman" w:hAnsi="Times New Roman" w:cs="Times New Roman"/>
          <w:sz w:val="24"/>
          <w:szCs w:val="24"/>
        </w:rPr>
        <w:t xml:space="preserve"> to yield an equivalent current value in parent currency terms</w:t>
      </w:r>
    </w:p>
    <w:p w:rsidR="00CB4CCB" w:rsidRDefault="00CB4CCB" w:rsidP="00EE59A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Current rate (or closing rate) method</w:t>
      </w:r>
      <w:r w:rsidR="00A65C66">
        <w:rPr>
          <w:rFonts w:ascii="Times New Roman" w:hAnsi="Times New Roman" w:cs="Times New Roman"/>
          <w:sz w:val="24"/>
          <w:szCs w:val="24"/>
        </w:rPr>
        <w:t xml:space="preserve">. </w:t>
      </w:r>
      <w:r w:rsidR="00C200E2">
        <w:rPr>
          <w:rFonts w:ascii="Times New Roman" w:hAnsi="Times New Roman" w:cs="Times New Roman"/>
          <w:sz w:val="24"/>
          <w:szCs w:val="24"/>
        </w:rPr>
        <w:t xml:space="preserve">Under this method, a </w:t>
      </w:r>
      <w:r w:rsidR="00383C9A">
        <w:rPr>
          <w:rFonts w:ascii="Times New Roman" w:hAnsi="Times New Roman" w:cs="Times New Roman"/>
          <w:sz w:val="24"/>
          <w:szCs w:val="24"/>
        </w:rPr>
        <w:t>parent’s</w:t>
      </w:r>
      <w:r w:rsidR="00C200E2">
        <w:rPr>
          <w:rFonts w:ascii="Times New Roman" w:hAnsi="Times New Roman" w:cs="Times New Roman"/>
          <w:sz w:val="24"/>
          <w:szCs w:val="24"/>
        </w:rPr>
        <w:t xml:space="preserve"> entire investment in a foreign operation is exposed to foreign exchange risk</w:t>
      </w:r>
      <w:r w:rsidR="00EE59AC">
        <w:rPr>
          <w:rFonts w:ascii="Times New Roman" w:hAnsi="Times New Roman" w:cs="Times New Roman"/>
          <w:sz w:val="24"/>
          <w:szCs w:val="24"/>
        </w:rPr>
        <w:t xml:space="preserve">, </w:t>
      </w:r>
      <w:r w:rsidR="00C200E2">
        <w:rPr>
          <w:rFonts w:ascii="Times New Roman" w:hAnsi="Times New Roman" w:cs="Times New Roman"/>
          <w:sz w:val="24"/>
          <w:szCs w:val="24"/>
        </w:rPr>
        <w:t xml:space="preserve">and translation of the foreign operations financial statements should reflect </w:t>
      </w:r>
      <w:r w:rsidR="00EE59AC">
        <w:rPr>
          <w:rFonts w:ascii="Times New Roman" w:hAnsi="Times New Roman" w:cs="Times New Roman"/>
          <w:sz w:val="24"/>
          <w:szCs w:val="24"/>
        </w:rPr>
        <w:t>this risk</w:t>
      </w:r>
      <w:r w:rsidR="00C200E2">
        <w:rPr>
          <w:rFonts w:ascii="Times New Roman" w:hAnsi="Times New Roman" w:cs="Times New Roman"/>
          <w:sz w:val="24"/>
          <w:szCs w:val="24"/>
        </w:rPr>
        <w:t>.</w:t>
      </w:r>
      <w:r w:rsidR="00383C9A">
        <w:rPr>
          <w:rFonts w:ascii="Times New Roman" w:hAnsi="Times New Roman" w:cs="Times New Roman"/>
          <w:sz w:val="24"/>
          <w:szCs w:val="24"/>
        </w:rPr>
        <w:t xml:space="preserve"> All assets and liabilities of the foreign operation are translated using the current exchange rate while equity accounts are translated at historical exchange rates. This method</w:t>
      </w:r>
      <w:r w:rsidR="00EE59AC">
        <w:rPr>
          <w:rFonts w:ascii="Times New Roman" w:hAnsi="Times New Roman" w:cs="Times New Roman"/>
          <w:sz w:val="24"/>
          <w:szCs w:val="24"/>
        </w:rPr>
        <w:t xml:space="preserve"> as well as the temporal method,</w:t>
      </w:r>
      <w:r w:rsidR="00383C9A">
        <w:rPr>
          <w:rFonts w:ascii="Times New Roman" w:hAnsi="Times New Roman" w:cs="Times New Roman"/>
          <w:sz w:val="24"/>
          <w:szCs w:val="24"/>
        </w:rPr>
        <w:t xml:space="preserve"> is required to be used under IAS 21</w:t>
      </w:r>
      <w:r w:rsidR="00EE59AC">
        <w:rPr>
          <w:rFonts w:ascii="Times New Roman" w:hAnsi="Times New Roman" w:cs="Times New Roman"/>
          <w:sz w:val="24"/>
          <w:szCs w:val="24"/>
        </w:rPr>
        <w:t>.</w:t>
      </w:r>
    </w:p>
    <w:p w:rsidR="00CB4CCB" w:rsidRDefault="00CB4CCB" w:rsidP="00EE59A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F06" w:rsidRPr="00C93F06" w:rsidRDefault="00C93F06" w:rsidP="00EE59A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93F06" w:rsidRPr="00C93F06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DAB" w:rsidRDefault="006A0DAB" w:rsidP="00EE59AC">
      <w:pPr>
        <w:spacing w:after="0" w:line="240" w:lineRule="auto"/>
      </w:pPr>
      <w:r>
        <w:separator/>
      </w:r>
    </w:p>
  </w:endnote>
  <w:endnote w:type="continuationSeparator" w:id="0">
    <w:p w:rsidR="006A0DAB" w:rsidRDefault="006A0DAB" w:rsidP="00EE5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636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59AC" w:rsidRDefault="00EE59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59AC" w:rsidRDefault="00EE59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DAB" w:rsidRDefault="006A0DAB" w:rsidP="00EE59AC">
      <w:pPr>
        <w:spacing w:after="0" w:line="240" w:lineRule="auto"/>
      </w:pPr>
      <w:r>
        <w:separator/>
      </w:r>
    </w:p>
  </w:footnote>
  <w:footnote w:type="continuationSeparator" w:id="0">
    <w:p w:rsidR="006A0DAB" w:rsidRDefault="006A0DAB" w:rsidP="00EE5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06"/>
    <w:rsid w:val="00105C9A"/>
    <w:rsid w:val="00383C9A"/>
    <w:rsid w:val="00417485"/>
    <w:rsid w:val="00491DA5"/>
    <w:rsid w:val="0065237C"/>
    <w:rsid w:val="006A0DAB"/>
    <w:rsid w:val="007D5C85"/>
    <w:rsid w:val="009F16B9"/>
    <w:rsid w:val="00A65C66"/>
    <w:rsid w:val="00B8079E"/>
    <w:rsid w:val="00BB756B"/>
    <w:rsid w:val="00C200E2"/>
    <w:rsid w:val="00C93F06"/>
    <w:rsid w:val="00CB4CCB"/>
    <w:rsid w:val="00CD594E"/>
    <w:rsid w:val="00D952CE"/>
    <w:rsid w:val="00E46C79"/>
    <w:rsid w:val="00EC4648"/>
    <w:rsid w:val="00EE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9A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E5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9AC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9A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E5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9A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UKEME EDEMEKA</dc:creator>
  <cp:lastModifiedBy>UKEME EDEMEKA</cp:lastModifiedBy>
  <cp:revision>2</cp:revision>
  <dcterms:created xsi:type="dcterms:W3CDTF">2020-04-13T08:59:00Z</dcterms:created>
  <dcterms:modified xsi:type="dcterms:W3CDTF">2020-04-13T08:59:00Z</dcterms:modified>
</cp:coreProperties>
</file>