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CODE:</w:t>
      </w:r>
      <w:r w:rsidR="00710A5B">
        <w:rPr>
          <w:rFonts w:ascii="Times New Roman" w:hAnsi="Times New Roman" w:cs="Times New Roman"/>
          <w:b/>
          <w:sz w:val="24"/>
          <w:szCs w:val="24"/>
        </w:rPr>
        <w:t xml:space="preserve"> COE 510</w:t>
      </w:r>
    </w:p>
    <w:p w:rsidR="00064431"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COURSE TITLE:</w:t>
      </w:r>
      <w:r w:rsidR="00710A5B">
        <w:rPr>
          <w:rFonts w:ascii="Times New Roman" w:hAnsi="Times New Roman" w:cs="Times New Roman"/>
          <w:b/>
          <w:sz w:val="24"/>
          <w:szCs w:val="24"/>
        </w:rPr>
        <w:t xml:space="preserve"> COMPUTER SECURITY TECHNIQUES</w:t>
      </w:r>
    </w:p>
    <w:p w:rsidR="00E8040A" w:rsidRDefault="00064431"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NAME:</w:t>
      </w:r>
      <w:r w:rsidR="00710A5B">
        <w:rPr>
          <w:rFonts w:ascii="Times New Roman" w:hAnsi="Times New Roman" w:cs="Times New Roman"/>
          <w:b/>
          <w:sz w:val="24"/>
          <w:szCs w:val="24"/>
        </w:rPr>
        <w:t xml:space="preserve"> </w:t>
      </w:r>
      <w:r w:rsidR="00E8040A">
        <w:rPr>
          <w:rFonts w:ascii="Times New Roman" w:hAnsi="Times New Roman" w:cs="Times New Roman"/>
          <w:b/>
          <w:sz w:val="24"/>
          <w:szCs w:val="24"/>
        </w:rPr>
        <w:t>SAMUEL IBITOGBE</w:t>
      </w:r>
    </w:p>
    <w:p w:rsidR="00125E2F" w:rsidRDefault="00125E2F" w:rsidP="00616E8C">
      <w:pPr>
        <w:spacing w:line="480" w:lineRule="auto"/>
        <w:rPr>
          <w:rFonts w:ascii="Times New Roman" w:hAnsi="Times New Roman" w:cs="Times New Roman"/>
          <w:b/>
          <w:sz w:val="24"/>
          <w:szCs w:val="24"/>
        </w:rPr>
      </w:pPr>
      <w:r>
        <w:rPr>
          <w:rFonts w:ascii="Times New Roman" w:hAnsi="Times New Roman" w:cs="Times New Roman"/>
          <w:b/>
          <w:sz w:val="24"/>
          <w:szCs w:val="24"/>
        </w:rPr>
        <w:t>MATRIC NUMBER:</w:t>
      </w:r>
      <w:r w:rsidR="00236F10">
        <w:rPr>
          <w:rFonts w:ascii="Times New Roman" w:hAnsi="Times New Roman" w:cs="Times New Roman"/>
          <w:b/>
          <w:sz w:val="24"/>
          <w:szCs w:val="24"/>
        </w:rPr>
        <w:t xml:space="preserve"> </w:t>
      </w:r>
      <w:r>
        <w:rPr>
          <w:rFonts w:ascii="Times New Roman" w:hAnsi="Times New Roman" w:cs="Times New Roman"/>
          <w:b/>
          <w:sz w:val="24"/>
          <w:szCs w:val="24"/>
        </w:rPr>
        <w:t>15/ENG02/0</w:t>
      </w:r>
      <w:r w:rsidR="00E8040A">
        <w:rPr>
          <w:rFonts w:ascii="Times New Roman" w:hAnsi="Times New Roman" w:cs="Times New Roman"/>
          <w:b/>
          <w:sz w:val="24"/>
          <w:szCs w:val="24"/>
        </w:rPr>
        <w:t>29</w:t>
      </w:r>
    </w:p>
    <w:p w:rsidR="00D81AE9" w:rsidRDefault="00D81AE9" w:rsidP="00616E8C">
      <w:pPr>
        <w:spacing w:line="480" w:lineRule="auto"/>
        <w:rPr>
          <w:rFonts w:ascii="Times New Roman" w:hAnsi="Times New Roman" w:cs="Times New Roman"/>
          <w:b/>
          <w:sz w:val="24"/>
          <w:szCs w:val="24"/>
        </w:rPr>
      </w:pPr>
    </w:p>
    <w:p w:rsidR="00064431" w:rsidRDefault="00D81AE9" w:rsidP="00616E8C">
      <w:pPr>
        <w:spacing w:line="480" w:lineRule="auto"/>
        <w:rPr>
          <w:rFonts w:ascii="Times New Roman" w:hAnsi="Times New Roman" w:cs="Times New Roman"/>
          <w:b/>
          <w:sz w:val="24"/>
          <w:szCs w:val="24"/>
        </w:rPr>
      </w:pPr>
      <w:r>
        <w:rPr>
          <w:rFonts w:ascii="Times New Roman" w:hAnsi="Times New Roman" w:cs="Times New Roman"/>
          <w:b/>
          <w:sz w:val="24"/>
          <w:szCs w:val="24"/>
        </w:rPr>
        <w:t>NUMBER ONE:</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What Is Mobile Device Security?</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 security refers to the measures taken to protect sensitive data stored on portable devices. It is also the ability to prevent unauthorized users from using mobile devices to access the enterprise network. Examples of devices that require this type of protection include smartphones, laptops, tablets, wearables, and other portable devices.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CIOs and CTOs are focused on all of the potential threats to devices, which include malicious mobile apps, phishing scams, data leakage, spyware, and </w:t>
      </w:r>
      <w:proofErr w:type="spellStart"/>
      <w:r w:rsidRPr="00EE6024">
        <w:rPr>
          <w:rFonts w:ascii="Times New Roman" w:hAnsi="Times New Roman" w:cs="Times New Roman"/>
          <w:color w:val="000000" w:themeColor="text1"/>
          <w:sz w:val="24"/>
          <w:szCs w:val="24"/>
        </w:rPr>
        <w:t>unsecure</w:t>
      </w:r>
      <w:proofErr w:type="spellEnd"/>
      <w:r w:rsidRPr="00EE6024">
        <w:rPr>
          <w:rFonts w:ascii="Times New Roman" w:hAnsi="Times New Roman" w:cs="Times New Roman"/>
          <w:color w:val="000000" w:themeColor="text1"/>
          <w:sz w:val="24"/>
          <w:szCs w:val="24"/>
        </w:rPr>
        <w:t xml:space="preserve"> WiFi networks. On top of that, enterprises have to account for the possibility of the either the employee losing the mobile device or the device being stolen. Common methods of security typically include internal policies, educating employees, and software.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devices are among the most vulnerable tech items we own, because they're easily exploited and can be quickly compromised by hackers.</w:t>
      </w:r>
    </w:p>
    <w:p w:rsidR="00793A9D"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It's essential for a company to have a solid security policy in place for mobile devices, be they bring-your-own-device (BYOD) or company-provided. Allowing employees the option to buy their</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lastRenderedPageBreak/>
        <w:t xml:space="preserve"> own devices can save a company money, and employees can benefit from the familiarity of using their own smartphone or tablet. But it does open up a company to security risks.</w:t>
      </w:r>
    </w:p>
    <w:p w:rsid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The main security concern is not for the physical devices themselves but for the data that resides on them and travels over the networks they use. Think of mobile security from a data perspective, and include policy elements that aim to protect data at rest, and in flight.</w:t>
      </w:r>
      <w:r w:rsidR="00EE6024">
        <w:rPr>
          <w:rFonts w:ascii="Times New Roman" w:hAnsi="Times New Roman" w:cs="Times New Roman"/>
          <w:color w:val="000000" w:themeColor="text1"/>
          <w:sz w:val="24"/>
          <w:szCs w:val="24"/>
        </w:rPr>
        <w:t xml:space="preserve"> </w:t>
      </w:r>
    </w:p>
    <w:p w:rsidR="006407D7" w:rsidRPr="00EE6024" w:rsidRDefault="00EE6024" w:rsidP="00EE6024">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these can be achieved by;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at rest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One of the components of any good mobility policy is how it addresses the protection of "data at rest." This includes all data that is stored on mobile devices. The key here is to encrypt all data stored on any mobile device, whether it be a notebook computer, a PDA, a mobile phone, or a mobile storage device (for example, a USB drive or SD storage card). There is often a perception that this is unenforceable, particularly with employee-owned devices. This is a fallacy, however, and enterprises must incorporate policies to address any circumstance where corporate data is stored on a mobile device.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A mobile policy should include a statement that mandates the use of strong -- i.e., 128-bit Advanced Encryption Standard (AES) -- encryption on all mobile devices that have the capacity to store data. While some companies may have the ability to enforce this mandate using centrally managed encryption solutions, some may have to rely on users to ensure that data is encrypted. There will be more on policy enforcement in the third tip in this series.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Ideally, the protection of corporate data residing on mobile devices will be enforceable using technology that forces data encryption on all devices that do or could contain corporate data. </w:t>
      </w:r>
      <w:r w:rsidRPr="00EE6024">
        <w:rPr>
          <w:rFonts w:ascii="Times New Roman" w:hAnsi="Times New Roman" w:cs="Times New Roman"/>
          <w:color w:val="000000" w:themeColor="text1"/>
          <w:sz w:val="24"/>
          <w:szCs w:val="24"/>
        </w:rPr>
        <w:lastRenderedPageBreak/>
        <w:t>Whether this is possible or not, a mobile policy clause addressing the securing of data and the responsibility of the user must be included.</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In addition to the policy clauses that address the encryption of data at rest, organizations should have technology to remotely wipe the contents of a device in the event that it is lost or stolen. For this reason, include a policy clause that makes it clear that any lost or stolen devices should be reported to IT immediately.</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Protecting data in flight</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Mobile devices may connect to several networks that are out of the control of the enterprise IT department. For this reason, it is important to define enforceable policies that dictate proper mobile device connectivity practices. In many cases, technology can force compliance with the mobile policy, but if the infrastructure is not in place to force compliance, enterprises must rely on users to understand and adhere to policy. A sample clause might be: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 is the responsibility of employees, contractors, vendors and agents wit</w:t>
      </w:r>
      <w:r w:rsidR="00EE6024">
        <w:rPr>
          <w:rFonts w:ascii="Times New Roman" w:hAnsi="Times New Roman" w:cs="Times New Roman"/>
          <w:color w:val="000000" w:themeColor="text1"/>
          <w:sz w:val="24"/>
          <w:szCs w:val="24"/>
        </w:rPr>
        <w:t xml:space="preserve">h remote access privileges on the </w:t>
      </w:r>
      <w:r w:rsidRPr="00EE6024">
        <w:rPr>
          <w:rFonts w:ascii="Times New Roman" w:hAnsi="Times New Roman" w:cs="Times New Roman"/>
          <w:color w:val="000000" w:themeColor="text1"/>
          <w:sz w:val="24"/>
          <w:szCs w:val="24"/>
        </w:rPr>
        <w:t>corporate network to ensure that their remote access connection is given the same consideration as th</w:t>
      </w:r>
      <w:r w:rsidR="00EE6024">
        <w:rPr>
          <w:rFonts w:ascii="Times New Roman" w:hAnsi="Times New Roman" w:cs="Times New Roman"/>
          <w:color w:val="000000" w:themeColor="text1"/>
          <w:sz w:val="24"/>
          <w:szCs w:val="24"/>
        </w:rPr>
        <w:t>e user's on-site connection to.</w:t>
      </w:r>
      <w:r w:rsidRPr="00EE6024">
        <w:rPr>
          <w:rFonts w:ascii="Times New Roman" w:hAnsi="Times New Roman" w:cs="Times New Roman"/>
          <w:color w:val="000000" w:themeColor="text1"/>
          <w:sz w:val="24"/>
          <w:szCs w:val="24"/>
        </w:rPr>
        <w:t>"</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Assigning responsibility</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There are so many questions to ask when developing a corporate mobility policy. The most questions arise around who is responsible for what in the policy. For example, policy creators might ask:</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Which mobile devices does the IT department support?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lastRenderedPageBreak/>
        <w:t>Can employee-owned devices be used for work, or will all mobile devices be assigned by the company?</w:t>
      </w:r>
    </w:p>
    <w:p w:rsidR="00EE6024" w:rsidRDefault="00EE6024" w:rsidP="00EE6024">
      <w:pPr>
        <w:spacing w:line="480" w:lineRule="auto"/>
        <w:rPr>
          <w:rFonts w:ascii="Times New Roman" w:hAnsi="Times New Roman" w:cs="Times New Roman"/>
          <w:color w:val="000000" w:themeColor="text1"/>
          <w:sz w:val="24"/>
          <w:szCs w:val="24"/>
        </w:rPr>
      </w:pP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Is the company billed directly by service providers for wireless services, or do employees expense their costs?</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Does the company pay for all mobile usage, or is there a monthly spending limit?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there is a spending limit, how does the user reimburse the company if the limit is exceeded?</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a mobile device is lost, stolen or broken, is it the responsibility of the company or the employee to replace it?</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If a mobile device is lost, stolen or broken, what is the process to ensure that the data on the device is/was secure, and at that point, is responsibility handed from the user to the company?</w:t>
      </w:r>
    </w:p>
    <w:p w:rsidR="006407D7" w:rsidRPr="00EE6024" w:rsidRDefault="006407D7" w:rsidP="00EE6024">
      <w:pPr>
        <w:pStyle w:val="ListParagraph"/>
        <w:numPr>
          <w:ilvl w:val="0"/>
          <w:numId w:val="8"/>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Does the company have the means and infrastructure to ensure that data at rest and data in flight are encrypted and secure, or is the onus on the employee?</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All of these questions will no doubt raise secondary questions. The key is to ask the right questions, because the answers will vary dramatically from company to company. Whatever the questions and answers are, make sure it's clear that this is not the "Wild West" and there is a well-defined policy that must be followed.</w:t>
      </w:r>
    </w:p>
    <w:p w:rsidR="006407D7" w:rsidRPr="00EE6024" w:rsidRDefault="006407D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Educate users</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Protecting valuable information assets against mobile security threats requires a firm commitment to training all users of mobile technology. The reality is that the consequences of </w:t>
      </w:r>
      <w:r w:rsidRPr="00EE6024">
        <w:rPr>
          <w:rFonts w:ascii="Times New Roman" w:hAnsi="Times New Roman" w:cs="Times New Roman"/>
          <w:color w:val="000000" w:themeColor="text1"/>
          <w:sz w:val="24"/>
          <w:szCs w:val="24"/>
        </w:rPr>
        <w:lastRenderedPageBreak/>
        <w:t>device theft or misuse are too great, potentially including a breach of the corporate network, the loss or corruption of critical data, and the violation of applicable industry compliance regulations. Because a single security breach could very well exceed the cost of staff training -- as seen with greater regularity in recent news coverage -- educating users on mobile security best practices should be viewed as an effective preventive measure and a prudent investment for the organization.</w:t>
      </w:r>
    </w:p>
    <w:p w:rsidR="006407D7" w:rsidRPr="00EE6024" w:rsidRDefault="006407D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Attaching great emphasis to the consequences of mobile device misuse, loss or theft will give employees a greater incentive to follow corporate policy, but training these users on the specifics of the policy is also required. </w:t>
      </w:r>
      <w:r w:rsidRPr="00EE6024">
        <w:rPr>
          <w:rFonts w:ascii="Times New Roman" w:hAnsi="Times New Roman" w:cs="Times New Roman"/>
          <w:b/>
          <w:color w:val="000000" w:themeColor="text1"/>
          <w:sz w:val="24"/>
          <w:szCs w:val="24"/>
        </w:rPr>
        <w:t>Among others things, an enterprise mobile training plan should address the following key topics:</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Protecting devices. Users should be instructed to follow proper procedures for storing and transporting devices, and they should specifically be instructed not to leave devices unattended in vulnerable locations such as offices, airports and hotels.</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Data encryption. A high-level overview of the data-safeguarding and remote-management technologies currently employed by the enterprise will drive more responsible usage. Users should be made aware that breaking enterprise policy by copying sensitive server-hosted data -- including confidential member information and company IP -- to unencrypted local device storage can have serious repercussions for the individual.</w:t>
      </w:r>
    </w:p>
    <w:p w:rsidR="006407D7" w:rsidRPr="00EE6024" w:rsidRDefault="006407D7" w:rsidP="00EE6024">
      <w:pPr>
        <w:pStyle w:val="ListParagraph"/>
        <w:numPr>
          <w:ilvl w:val="0"/>
          <w:numId w:val="9"/>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Password management. Users should be educated on the help desk procedures to follow or alternative requirements for changing or setting passwords for mobile devices, in accordance with an existing enterprise password policy.</w:t>
      </w:r>
    </w:p>
    <w:p w:rsidR="00F73CCF" w:rsidRDefault="00F73CCF" w:rsidP="00EE6024">
      <w:pPr>
        <w:spacing w:line="480" w:lineRule="auto"/>
        <w:rPr>
          <w:rFonts w:ascii="Times New Roman" w:hAnsi="Times New Roman" w:cs="Times New Roman"/>
          <w:b/>
          <w:color w:val="000000" w:themeColor="text1"/>
          <w:sz w:val="24"/>
          <w:szCs w:val="24"/>
        </w:rPr>
      </w:pPr>
    </w:p>
    <w:p w:rsidR="007A3A47" w:rsidRPr="00EE6024" w:rsidRDefault="007A3A4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lastRenderedPageBreak/>
        <w:t>Technical controls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Technology can help ensure mobile policy compliance in four key ways: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Forcing encryption of data at rest on mobile devices.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Forcing secure connectivity on unsecured public networks.</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unauthorized mobile devices do not have access to the corporate network or company data.</w:t>
      </w:r>
    </w:p>
    <w:p w:rsidR="007A3A47" w:rsidRPr="00EE6024" w:rsidRDefault="007A3A47" w:rsidP="00EE6024">
      <w:pPr>
        <w:pStyle w:val="ListParagraph"/>
        <w:numPr>
          <w:ilvl w:val="0"/>
          <w:numId w:val="10"/>
        </w:num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Ensuring that mobile user spending is in line with the mobile policy and that additional costs can be recovered.</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Forcing data encryption</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Several centrally managed storage encryption products are available that can force encryption on all data stored on the mobile device. While almost all mobile devices have an option to password-protect and encrypt data on the device, this option typically requires the user to turn on encryption and manage password access. Ideally, IT should centrally manage data encryption and take the responsibility out of the hands of users. Centrally managed solutions are available from </w:t>
      </w:r>
      <w:hyperlink r:id="rId5" w:tgtFrame="_blank" w:history="1">
        <w:r w:rsidRPr="00EE6024">
          <w:rPr>
            <w:rStyle w:val="Hyperlink"/>
            <w:rFonts w:ascii="Times New Roman" w:hAnsi="Times New Roman" w:cs="Times New Roman"/>
            <w:color w:val="000000" w:themeColor="text1"/>
            <w:sz w:val="24"/>
            <w:szCs w:val="24"/>
            <w:u w:val="none"/>
          </w:rPr>
          <w:t>Check Point</w:t>
        </w:r>
      </w:hyperlink>
      <w:r w:rsidRPr="00EE6024">
        <w:rPr>
          <w:rFonts w:ascii="Times New Roman" w:hAnsi="Times New Roman" w:cs="Times New Roman"/>
          <w:color w:val="000000" w:themeColor="text1"/>
          <w:sz w:val="24"/>
          <w:szCs w:val="24"/>
        </w:rPr>
        <w:t xml:space="preserve"> (acquired </w:t>
      </w:r>
      <w:proofErr w:type="spellStart"/>
      <w:r w:rsidRPr="00EE6024">
        <w:rPr>
          <w:rFonts w:ascii="Times New Roman" w:hAnsi="Times New Roman" w:cs="Times New Roman"/>
          <w:color w:val="000000" w:themeColor="text1"/>
          <w:sz w:val="24"/>
          <w:szCs w:val="24"/>
        </w:rPr>
        <w:t>Pointsec</w:t>
      </w:r>
      <w:proofErr w:type="spellEnd"/>
      <w:r w:rsidRPr="00EE6024">
        <w:rPr>
          <w:rFonts w:ascii="Times New Roman" w:hAnsi="Times New Roman" w:cs="Times New Roman"/>
          <w:color w:val="000000" w:themeColor="text1"/>
          <w:sz w:val="24"/>
          <w:szCs w:val="24"/>
        </w:rPr>
        <w:t>), </w:t>
      </w:r>
      <w:hyperlink r:id="rId6" w:tgtFrame="_blank" w:history="1">
        <w:r w:rsidRPr="00EE6024">
          <w:rPr>
            <w:rStyle w:val="Hyperlink"/>
            <w:rFonts w:ascii="Times New Roman" w:hAnsi="Times New Roman" w:cs="Times New Roman"/>
            <w:color w:val="000000" w:themeColor="text1"/>
            <w:sz w:val="24"/>
            <w:szCs w:val="24"/>
            <w:u w:val="none"/>
          </w:rPr>
          <w:t>GuardianEdge</w:t>
        </w:r>
      </w:hyperlink>
      <w:r w:rsidRPr="00EE6024">
        <w:rPr>
          <w:rFonts w:ascii="Times New Roman" w:hAnsi="Times New Roman" w:cs="Times New Roman"/>
          <w:color w:val="000000" w:themeColor="text1"/>
          <w:sz w:val="24"/>
          <w:szCs w:val="24"/>
        </w:rPr>
        <w:t> (also OEMed by </w:t>
      </w:r>
      <w:hyperlink r:id="rId7" w:tgtFrame="_blank" w:history="1">
        <w:r w:rsidRPr="00EE6024">
          <w:rPr>
            <w:rStyle w:val="Hyperlink"/>
            <w:rFonts w:ascii="Times New Roman" w:hAnsi="Times New Roman" w:cs="Times New Roman"/>
            <w:color w:val="000000" w:themeColor="text1"/>
            <w:sz w:val="24"/>
            <w:szCs w:val="24"/>
            <w:u w:val="none"/>
          </w:rPr>
          <w:t>Symantec</w:t>
        </w:r>
      </w:hyperlink>
      <w:r w:rsidRPr="00EE6024">
        <w:rPr>
          <w:rFonts w:ascii="Times New Roman" w:hAnsi="Times New Roman" w:cs="Times New Roman"/>
          <w:color w:val="000000" w:themeColor="text1"/>
          <w:sz w:val="24"/>
          <w:szCs w:val="24"/>
        </w:rPr>
        <w:t>), </w:t>
      </w:r>
      <w:hyperlink r:id="rId8" w:tgtFrame="_blank" w:history="1">
        <w:r w:rsidRPr="00EE6024">
          <w:rPr>
            <w:rStyle w:val="Hyperlink"/>
            <w:rFonts w:ascii="Times New Roman" w:hAnsi="Times New Roman" w:cs="Times New Roman"/>
            <w:color w:val="000000" w:themeColor="text1"/>
            <w:sz w:val="24"/>
            <w:szCs w:val="24"/>
            <w:u w:val="none"/>
          </w:rPr>
          <w:t>McAfee</w:t>
        </w:r>
      </w:hyperlink>
      <w:r w:rsidRPr="00EE6024">
        <w:rPr>
          <w:rFonts w:ascii="Times New Roman" w:hAnsi="Times New Roman" w:cs="Times New Roman"/>
          <w:color w:val="000000" w:themeColor="text1"/>
          <w:sz w:val="24"/>
          <w:szCs w:val="24"/>
        </w:rPr>
        <w:t> (acquired SafeBoot), and </w:t>
      </w:r>
      <w:proofErr w:type="spellStart"/>
      <w:r w:rsidR="00822BE0">
        <w:fldChar w:fldCharType="begin"/>
      </w:r>
      <w:r w:rsidR="00822BE0">
        <w:instrText xml:space="preserve"> HYPERLINK "http://www.utimaco.com/" \t "_blank" </w:instrText>
      </w:r>
      <w:r w:rsidR="00822BE0">
        <w:fldChar w:fldCharType="separate"/>
      </w:r>
      <w:r w:rsidRPr="00EE6024">
        <w:rPr>
          <w:rStyle w:val="Hyperlink"/>
          <w:rFonts w:ascii="Times New Roman" w:hAnsi="Times New Roman" w:cs="Times New Roman"/>
          <w:color w:val="000000" w:themeColor="text1"/>
          <w:sz w:val="24"/>
          <w:szCs w:val="24"/>
          <w:u w:val="none"/>
        </w:rPr>
        <w:t>Utimaco</w:t>
      </w:r>
      <w:proofErr w:type="spellEnd"/>
      <w:r w:rsidR="00822BE0">
        <w:rPr>
          <w:rStyle w:val="Hyperlink"/>
          <w:rFonts w:ascii="Times New Roman" w:hAnsi="Times New Roman" w:cs="Times New Roman"/>
          <w:color w:val="000000" w:themeColor="text1"/>
          <w:sz w:val="24"/>
          <w:szCs w:val="24"/>
          <w:u w:val="none"/>
        </w:rPr>
        <w:fldChar w:fldCharType="end"/>
      </w:r>
      <w:r w:rsidRPr="00EE6024">
        <w:rPr>
          <w:rFonts w:ascii="Times New Roman" w:hAnsi="Times New Roman" w:cs="Times New Roman"/>
          <w:color w:val="000000" w:themeColor="text1"/>
          <w:sz w:val="24"/>
          <w:szCs w:val="24"/>
        </w:rPr>
        <w:t>. Utilize a centrally managed mobile data encryption solution to ensure that data at rest on mobile devices is safe and secure.</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Forcing secure connectivity</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When mobile users connect to unsecured networks that are beyond IT's control, it is important to ensure that the network connections are secured. There are several ways to ensure that data in flight is encrypted, including IPSec VPN tunnels, SSL VPN portals, and mobile VPN connectivity. The trick is forcing encrypted connections, particularly when a mobile network is </w:t>
      </w:r>
      <w:r w:rsidRPr="00EE6024">
        <w:rPr>
          <w:rFonts w:ascii="Times New Roman" w:hAnsi="Times New Roman" w:cs="Times New Roman"/>
          <w:color w:val="000000" w:themeColor="text1"/>
          <w:sz w:val="24"/>
          <w:szCs w:val="24"/>
        </w:rPr>
        <w:lastRenderedPageBreak/>
        <w:t>used to conduct business. Products from </w:t>
      </w:r>
      <w:hyperlink r:id="rId9" w:tgtFrame="_blank" w:history="1">
        <w:r w:rsidRPr="00EE6024">
          <w:rPr>
            <w:rStyle w:val="Hyperlink"/>
            <w:rFonts w:ascii="Times New Roman" w:hAnsi="Times New Roman" w:cs="Times New Roman"/>
            <w:color w:val="000000" w:themeColor="text1"/>
            <w:sz w:val="24"/>
            <w:szCs w:val="24"/>
            <w:u w:val="none"/>
          </w:rPr>
          <w:t>AirDefense</w:t>
        </w:r>
      </w:hyperlink>
      <w:r w:rsidRPr="00EE6024">
        <w:rPr>
          <w:rFonts w:ascii="Times New Roman" w:hAnsi="Times New Roman" w:cs="Times New Roman"/>
          <w:color w:val="000000" w:themeColor="text1"/>
          <w:sz w:val="24"/>
          <w:szCs w:val="24"/>
        </w:rPr>
        <w:t> and </w:t>
      </w:r>
      <w:hyperlink r:id="rId10" w:tgtFrame="_blank" w:history="1">
        <w:r w:rsidRPr="00EE6024">
          <w:rPr>
            <w:rStyle w:val="Hyperlink"/>
            <w:rFonts w:ascii="Times New Roman" w:hAnsi="Times New Roman" w:cs="Times New Roman"/>
            <w:color w:val="000000" w:themeColor="text1"/>
            <w:sz w:val="24"/>
            <w:szCs w:val="24"/>
            <w:u w:val="none"/>
          </w:rPr>
          <w:t>Airtight Networks</w:t>
        </w:r>
      </w:hyperlink>
      <w:r w:rsidRPr="00EE6024">
        <w:rPr>
          <w:rFonts w:ascii="Times New Roman" w:hAnsi="Times New Roman" w:cs="Times New Roman"/>
          <w:color w:val="000000" w:themeColor="text1"/>
          <w:sz w:val="24"/>
          <w:szCs w:val="24"/>
        </w:rPr>
        <w:t> can enforce secure connectivity on corporate notebooks, while mobile VPN products from </w:t>
      </w:r>
      <w:proofErr w:type="spellStart"/>
      <w:r w:rsidR="00822BE0">
        <w:fldChar w:fldCharType="begin"/>
      </w:r>
      <w:r w:rsidR="00822BE0">
        <w:instrText xml:space="preserve"> HYPERLINK "http://www.birdstep.com/products/template.php?contentID=2" \t "_blank" </w:instrText>
      </w:r>
      <w:r w:rsidR="00822BE0">
        <w:fldChar w:fldCharType="separate"/>
      </w:r>
      <w:r w:rsidRPr="00EE6024">
        <w:rPr>
          <w:rStyle w:val="Hyperlink"/>
          <w:rFonts w:ascii="Times New Roman" w:hAnsi="Times New Roman" w:cs="Times New Roman"/>
          <w:color w:val="000000" w:themeColor="text1"/>
          <w:sz w:val="24"/>
          <w:szCs w:val="24"/>
          <w:u w:val="none"/>
        </w:rPr>
        <w:t>Birdstep</w:t>
      </w:r>
      <w:proofErr w:type="spellEnd"/>
      <w:r w:rsidRPr="00EE6024">
        <w:rPr>
          <w:rStyle w:val="Hyperlink"/>
          <w:rFonts w:ascii="Times New Roman" w:hAnsi="Times New Roman" w:cs="Times New Roman"/>
          <w:color w:val="000000" w:themeColor="text1"/>
          <w:sz w:val="24"/>
          <w:szCs w:val="24"/>
          <w:u w:val="none"/>
        </w:rPr>
        <w:t xml:space="preserve"> Technology</w:t>
      </w:r>
      <w:r w:rsidR="00822BE0">
        <w:rPr>
          <w:rStyle w:val="Hyperlink"/>
          <w:rFonts w:ascii="Times New Roman" w:hAnsi="Times New Roman" w:cs="Times New Roman"/>
          <w:color w:val="000000" w:themeColor="text1"/>
          <w:sz w:val="24"/>
          <w:szCs w:val="24"/>
          <w:u w:val="none"/>
        </w:rPr>
        <w:fldChar w:fldCharType="end"/>
      </w:r>
      <w:r w:rsidRPr="00EE6024">
        <w:rPr>
          <w:rFonts w:ascii="Times New Roman" w:hAnsi="Times New Roman" w:cs="Times New Roman"/>
          <w:color w:val="000000" w:themeColor="text1"/>
          <w:sz w:val="24"/>
          <w:szCs w:val="24"/>
        </w:rPr>
        <w:t>, </w:t>
      </w:r>
      <w:proofErr w:type="spellStart"/>
      <w:r w:rsidR="00822BE0">
        <w:fldChar w:fldCharType="begin"/>
      </w:r>
      <w:r w:rsidR="00822BE0">
        <w:instrText xml:space="preserve"> HYPERLINK "http://www.bluefiresecurity.com/products/" \t "_blank" </w:instrText>
      </w:r>
      <w:r w:rsidR="00822BE0">
        <w:fldChar w:fldCharType="separate"/>
      </w:r>
      <w:r w:rsidRPr="00EE6024">
        <w:rPr>
          <w:rStyle w:val="Hyperlink"/>
          <w:rFonts w:ascii="Times New Roman" w:hAnsi="Times New Roman" w:cs="Times New Roman"/>
          <w:color w:val="000000" w:themeColor="text1"/>
          <w:sz w:val="24"/>
          <w:szCs w:val="24"/>
          <w:u w:val="none"/>
        </w:rPr>
        <w:t>Bluefire</w:t>
      </w:r>
      <w:proofErr w:type="spellEnd"/>
      <w:r w:rsidRPr="00EE6024">
        <w:rPr>
          <w:rStyle w:val="Hyperlink"/>
          <w:rFonts w:ascii="Times New Roman" w:hAnsi="Times New Roman" w:cs="Times New Roman"/>
          <w:color w:val="000000" w:themeColor="text1"/>
          <w:sz w:val="24"/>
          <w:szCs w:val="24"/>
          <w:u w:val="none"/>
        </w:rPr>
        <w:t xml:space="preserve"> Security</w:t>
      </w:r>
      <w:r w:rsidR="00822BE0">
        <w:rPr>
          <w:rStyle w:val="Hyperlink"/>
          <w:rFonts w:ascii="Times New Roman" w:hAnsi="Times New Roman" w:cs="Times New Roman"/>
          <w:color w:val="000000" w:themeColor="text1"/>
          <w:sz w:val="24"/>
          <w:szCs w:val="24"/>
          <w:u w:val="none"/>
        </w:rPr>
        <w:fldChar w:fldCharType="end"/>
      </w:r>
      <w:r w:rsidRPr="00EE6024">
        <w:rPr>
          <w:rFonts w:ascii="Times New Roman" w:hAnsi="Times New Roman" w:cs="Times New Roman"/>
          <w:color w:val="000000" w:themeColor="text1"/>
          <w:sz w:val="24"/>
          <w:szCs w:val="24"/>
        </w:rPr>
        <w:t>, and </w:t>
      </w:r>
      <w:hyperlink r:id="rId11" w:tgtFrame="_blank" w:history="1">
        <w:r w:rsidRPr="00EE6024">
          <w:rPr>
            <w:rStyle w:val="Hyperlink"/>
            <w:rFonts w:ascii="Times New Roman" w:hAnsi="Times New Roman" w:cs="Times New Roman"/>
            <w:color w:val="000000" w:themeColor="text1"/>
            <w:sz w:val="24"/>
            <w:szCs w:val="24"/>
            <w:u w:val="none"/>
          </w:rPr>
          <w:t>NetMotion Wireless</w:t>
        </w:r>
      </w:hyperlink>
      <w:r w:rsidRPr="00EE6024">
        <w:rPr>
          <w:rFonts w:ascii="Times New Roman" w:hAnsi="Times New Roman" w:cs="Times New Roman"/>
          <w:color w:val="000000" w:themeColor="text1"/>
          <w:sz w:val="24"/>
          <w:szCs w:val="24"/>
        </w:rPr>
        <w:t> can help ensure secure connectivity on mobile devices such as PDAs and smartphones.</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Restricting access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It is important to ensure that the users and devices that connect to the corporate network via mobile networks do not pose a threat. Implementing network access control (NAC) for mobile devices should be a part of any corporate mobile policy. Fortunately, most SSL and mobile VPN solutions include some form of NAC. At the very least, inspect endpoints to ensure that their OS security patches are up to date, anti-malware definitions are up to date, and devices connecting to the corporate network are malware-free. Devices that do not comply with policy can be forced to remediate and become compliant prior to gaining network access.</w:t>
      </w:r>
    </w:p>
    <w:p w:rsidR="007A3A47" w:rsidRPr="00EE6024" w:rsidRDefault="007A3A47" w:rsidP="00EE6024">
      <w:pPr>
        <w:spacing w:line="480" w:lineRule="auto"/>
        <w:rPr>
          <w:rFonts w:ascii="Times New Roman" w:hAnsi="Times New Roman" w:cs="Times New Roman"/>
          <w:b/>
          <w:i/>
          <w:color w:val="000000" w:themeColor="text1"/>
          <w:sz w:val="24"/>
          <w:szCs w:val="24"/>
        </w:rPr>
      </w:pPr>
      <w:r w:rsidRPr="00EE6024">
        <w:rPr>
          <w:rFonts w:ascii="Times New Roman" w:hAnsi="Times New Roman" w:cs="Times New Roman"/>
          <w:b/>
          <w:i/>
          <w:color w:val="000000" w:themeColor="text1"/>
          <w:sz w:val="24"/>
          <w:szCs w:val="24"/>
        </w:rPr>
        <w:t>Enforcing usage limitations</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Many enterprises will want to restrict device usage and cap spending. In order to do this effectively for more than a few mobile users, it may be necessary to implement a Telecom Expense Management (TEM) solution. This software makes it easier to analyze mobile usage by looking at mobile invoices for anomalies and over-usage. TEM solutions for mobile billing are available from a number of vendors, including </w:t>
      </w:r>
      <w:hyperlink r:id="rId12" w:tgtFrame="_blank" w:history="1">
        <w:r w:rsidRPr="00EE6024">
          <w:rPr>
            <w:rStyle w:val="Hyperlink"/>
            <w:rFonts w:ascii="Times New Roman" w:hAnsi="Times New Roman" w:cs="Times New Roman"/>
            <w:color w:val="000000" w:themeColor="text1"/>
            <w:sz w:val="24"/>
            <w:szCs w:val="24"/>
            <w:u w:val="none"/>
          </w:rPr>
          <w:t>AnchorPoint</w:t>
        </w:r>
      </w:hyperlink>
      <w:r w:rsidRPr="00EE6024">
        <w:rPr>
          <w:rFonts w:ascii="Times New Roman" w:hAnsi="Times New Roman" w:cs="Times New Roman"/>
          <w:color w:val="000000" w:themeColor="text1"/>
          <w:sz w:val="24"/>
          <w:szCs w:val="24"/>
        </w:rPr>
        <w:t>, </w:t>
      </w:r>
      <w:proofErr w:type="spellStart"/>
      <w:r w:rsidR="00822BE0">
        <w:fldChar w:fldCharType="begin"/>
      </w:r>
      <w:r w:rsidR="00822BE0">
        <w:instrText xml:space="preserve"> HYPERLINK "http://www.rivermine.com/solutions_wireless.php" \t "_blank" </w:instrText>
      </w:r>
      <w:r w:rsidR="00822BE0">
        <w:fldChar w:fldCharType="separate"/>
      </w:r>
      <w:r w:rsidRPr="00EE6024">
        <w:rPr>
          <w:rStyle w:val="Hyperlink"/>
          <w:rFonts w:ascii="Times New Roman" w:hAnsi="Times New Roman" w:cs="Times New Roman"/>
          <w:color w:val="000000" w:themeColor="text1"/>
          <w:sz w:val="24"/>
          <w:szCs w:val="24"/>
          <w:u w:val="none"/>
        </w:rPr>
        <w:t>Rivermine</w:t>
      </w:r>
      <w:proofErr w:type="spellEnd"/>
      <w:r w:rsidR="00822BE0">
        <w:rPr>
          <w:rStyle w:val="Hyperlink"/>
          <w:rFonts w:ascii="Times New Roman" w:hAnsi="Times New Roman" w:cs="Times New Roman"/>
          <w:color w:val="000000" w:themeColor="text1"/>
          <w:sz w:val="24"/>
          <w:szCs w:val="24"/>
          <w:u w:val="none"/>
        </w:rPr>
        <w:fldChar w:fldCharType="end"/>
      </w:r>
      <w:r w:rsidRPr="00EE6024">
        <w:rPr>
          <w:rFonts w:ascii="Times New Roman" w:hAnsi="Times New Roman" w:cs="Times New Roman"/>
          <w:color w:val="000000" w:themeColor="text1"/>
          <w:sz w:val="24"/>
          <w:szCs w:val="24"/>
        </w:rPr>
        <w:t> and </w:t>
      </w:r>
      <w:proofErr w:type="spellStart"/>
      <w:r w:rsidR="00822BE0">
        <w:fldChar w:fldCharType="begin"/>
      </w:r>
      <w:r w:rsidR="00822BE0">
        <w:instrText xml:space="preserve"> HYPERLINK "http://www.tangoe.com/commcare-mobile-services/overview.html" \t "_blank" </w:instrText>
      </w:r>
      <w:r w:rsidR="00822BE0">
        <w:fldChar w:fldCharType="separate"/>
      </w:r>
      <w:r w:rsidRPr="00EE6024">
        <w:rPr>
          <w:rStyle w:val="Hyperlink"/>
          <w:rFonts w:ascii="Times New Roman" w:hAnsi="Times New Roman" w:cs="Times New Roman"/>
          <w:color w:val="000000" w:themeColor="text1"/>
          <w:sz w:val="24"/>
          <w:szCs w:val="24"/>
          <w:u w:val="none"/>
        </w:rPr>
        <w:t>Tangoe</w:t>
      </w:r>
      <w:proofErr w:type="spellEnd"/>
      <w:r w:rsidR="00822BE0">
        <w:rPr>
          <w:rStyle w:val="Hyperlink"/>
          <w:rFonts w:ascii="Times New Roman" w:hAnsi="Times New Roman" w:cs="Times New Roman"/>
          <w:color w:val="000000" w:themeColor="text1"/>
          <w:sz w:val="24"/>
          <w:szCs w:val="24"/>
          <w:u w:val="none"/>
        </w:rPr>
        <w:fldChar w:fldCharType="end"/>
      </w:r>
      <w:r w:rsidRPr="00EE6024">
        <w:rPr>
          <w:rFonts w:ascii="Times New Roman" w:hAnsi="Times New Roman" w:cs="Times New Roman"/>
          <w:color w:val="000000" w:themeColor="text1"/>
          <w:sz w:val="24"/>
          <w:szCs w:val="24"/>
        </w:rPr>
        <w:t>.</w:t>
      </w:r>
    </w:p>
    <w:p w:rsidR="007A3A47" w:rsidRPr="00EE6024" w:rsidRDefault="007A3A47" w:rsidP="00EE6024">
      <w:pPr>
        <w:spacing w:line="480" w:lineRule="auto"/>
        <w:rPr>
          <w:rFonts w:ascii="Times New Roman" w:hAnsi="Times New Roman" w:cs="Times New Roman"/>
          <w:b/>
          <w:color w:val="000000" w:themeColor="text1"/>
          <w:sz w:val="24"/>
          <w:szCs w:val="24"/>
        </w:rPr>
      </w:pPr>
      <w:r w:rsidRPr="00EE6024">
        <w:rPr>
          <w:rFonts w:ascii="Times New Roman" w:hAnsi="Times New Roman" w:cs="Times New Roman"/>
          <w:b/>
          <w:color w:val="000000" w:themeColor="text1"/>
          <w:sz w:val="24"/>
          <w:szCs w:val="24"/>
        </w:rPr>
        <w:t>Repercussions of noncompliance</w:t>
      </w:r>
    </w:p>
    <w:p w:rsidR="007A3A47" w:rsidRPr="00EE6024" w:rsidRDefault="007A3A47" w:rsidP="00EE6024">
      <w:pPr>
        <w:spacing w:line="480" w:lineRule="auto"/>
        <w:rPr>
          <w:rFonts w:ascii="Times New Roman" w:hAnsi="Times New Roman" w:cs="Times New Roman"/>
          <w:color w:val="000000" w:themeColor="text1"/>
          <w:sz w:val="24"/>
          <w:szCs w:val="24"/>
        </w:rPr>
      </w:pPr>
      <w:r w:rsidRPr="00EE6024">
        <w:rPr>
          <w:rFonts w:ascii="Times New Roman" w:hAnsi="Times New Roman" w:cs="Times New Roman"/>
          <w:color w:val="000000" w:themeColor="text1"/>
          <w:sz w:val="24"/>
          <w:szCs w:val="24"/>
        </w:rPr>
        <w:t xml:space="preserve">Some elements of the mobile policy may not be enforceable using technical controls. For these situations, it is important to ensure that mobile users understand the repercussions of violating the policy. The actions taken by the organization will vary depending on the mobile policy itself </w:t>
      </w:r>
      <w:r w:rsidRPr="00EE6024">
        <w:rPr>
          <w:rFonts w:ascii="Times New Roman" w:hAnsi="Times New Roman" w:cs="Times New Roman"/>
          <w:color w:val="000000" w:themeColor="text1"/>
          <w:sz w:val="24"/>
          <w:szCs w:val="24"/>
        </w:rPr>
        <w:lastRenderedPageBreak/>
        <w:t>and the severity of the violation. For instance, an unintentional violation that does not result in a security breach may bring a written warning, where a deliberate contravention of the policy that results in compromised corporate data may result in immediate termination. Craft the policy based on the needs of the business, and be very clear about how the policy will be enforced.</w:t>
      </w:r>
    </w:p>
    <w:p w:rsidR="006407D7" w:rsidRDefault="006407D7" w:rsidP="00616E8C">
      <w:pPr>
        <w:spacing w:line="480" w:lineRule="auto"/>
        <w:rPr>
          <w:rFonts w:ascii="Times New Roman" w:hAnsi="Times New Roman" w:cs="Times New Roman"/>
          <w:b/>
          <w:sz w:val="24"/>
          <w:szCs w:val="24"/>
        </w:rPr>
      </w:pPr>
    </w:p>
    <w:p w:rsidR="00616E8C" w:rsidRPr="00EE6024" w:rsidRDefault="00EE6024" w:rsidP="00616E8C">
      <w:pPr>
        <w:spacing w:line="480" w:lineRule="auto"/>
        <w:rPr>
          <w:rFonts w:ascii="Times New Roman" w:hAnsi="Times New Roman" w:cs="Times New Roman"/>
          <w:b/>
          <w:sz w:val="24"/>
          <w:szCs w:val="24"/>
        </w:rPr>
      </w:pPr>
      <w:r>
        <w:rPr>
          <w:rFonts w:ascii="Times New Roman" w:hAnsi="Times New Roman" w:cs="Times New Roman"/>
          <w:b/>
          <w:sz w:val="24"/>
          <w:szCs w:val="24"/>
        </w:rPr>
        <w:t>The above can be summarized into;</w:t>
      </w:r>
    </w:p>
    <w:p w:rsidR="00616E8C" w:rsidRDefault="00616E8C"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All mobile devices must be</w:t>
      </w:r>
      <w:r w:rsidR="009B129D">
        <w:rPr>
          <w:rFonts w:ascii="Times New Roman" w:hAnsi="Times New Roman" w:cs="Times New Roman"/>
          <w:sz w:val="24"/>
          <w:szCs w:val="24"/>
        </w:rPr>
        <w:t xml:space="preserve"> protected by a strong password and must not be disclosed to anyone.</w:t>
      </w:r>
    </w:p>
    <w:p w:rsidR="009B129D" w:rsidRDefault="009B129D" w:rsidP="00616E8C">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If you lose your mobile device or it is stolen, it should be reported immediately.</w:t>
      </w:r>
    </w:p>
    <w:p w:rsidR="00616E8C" w:rsidRDefault="009B129D"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Do not download applications from untrusted sources</w:t>
      </w:r>
      <w:r w:rsidR="00547D86">
        <w:rPr>
          <w:rFonts w:ascii="Times New Roman" w:hAnsi="Times New Roman" w:cs="Times New Roman"/>
          <w:sz w:val="24"/>
          <w:szCs w:val="24"/>
        </w:rPr>
        <w:t xml:space="preserve"> always verify first before making any download</w:t>
      </w:r>
      <w:r>
        <w:rPr>
          <w:rFonts w:ascii="Times New Roman" w:hAnsi="Times New Roman" w:cs="Times New Roman"/>
          <w:sz w:val="24"/>
          <w:szCs w:val="24"/>
        </w:rPr>
        <w:t>.</w:t>
      </w:r>
    </w:p>
    <w:p w:rsidR="00911193" w:rsidRDefault="00911193"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Block potentially dangerous app</w:t>
      </w:r>
      <w:r w:rsidR="00EE784E">
        <w:rPr>
          <w:rFonts w:ascii="Times New Roman" w:hAnsi="Times New Roman" w:cs="Times New Roman"/>
          <w:sz w:val="24"/>
          <w:szCs w:val="24"/>
        </w:rPr>
        <w:t>lications.</w:t>
      </w:r>
    </w:p>
    <w:p w:rsidR="00911193"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Enable the </w:t>
      </w:r>
      <w:r w:rsidR="00911193">
        <w:rPr>
          <w:rFonts w:ascii="Times New Roman" w:hAnsi="Times New Roman" w:cs="Times New Roman"/>
          <w:sz w:val="24"/>
          <w:szCs w:val="24"/>
        </w:rPr>
        <w:t>Remote lock and data wipe</w:t>
      </w:r>
      <w:r>
        <w:rPr>
          <w:rFonts w:ascii="Times New Roman" w:hAnsi="Times New Roman" w:cs="Times New Roman"/>
          <w:sz w:val="24"/>
          <w:szCs w:val="24"/>
        </w:rPr>
        <w:t xml:space="preserve"> option on the mobile device just in case the device gets lost.</w:t>
      </w:r>
    </w:p>
    <w:p w:rsidR="00547D86" w:rsidRDefault="00547D86" w:rsidP="00807E6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Encryption mechanisms must be verified</w:t>
      </w:r>
      <w:r w:rsidR="00EE784E">
        <w:rPr>
          <w:rFonts w:ascii="Times New Roman" w:hAnsi="Times New Roman" w:cs="Times New Roman"/>
          <w:sz w:val="24"/>
          <w:szCs w:val="24"/>
        </w:rPr>
        <w:t xml:space="preserve"> before sending sensitive information over a wireless network</w:t>
      </w:r>
      <w:r>
        <w:rPr>
          <w:rFonts w:ascii="Times New Roman" w:hAnsi="Times New Roman" w:cs="Times New Roman"/>
          <w:sz w:val="24"/>
          <w:szCs w:val="24"/>
        </w:rPr>
        <w:t>.</w:t>
      </w:r>
    </w:p>
    <w:p w:rsidR="003D2BD8" w:rsidRPr="007A6785" w:rsidRDefault="00547D86" w:rsidP="0052187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Follow </w:t>
      </w:r>
      <w:r w:rsidR="00EE784E">
        <w:rPr>
          <w:rFonts w:ascii="Times New Roman" w:hAnsi="Times New Roman" w:cs="Times New Roman"/>
          <w:sz w:val="24"/>
          <w:szCs w:val="24"/>
        </w:rPr>
        <w:t>up</w:t>
      </w:r>
      <w:r>
        <w:rPr>
          <w:rFonts w:ascii="Times New Roman" w:hAnsi="Times New Roman" w:cs="Times New Roman"/>
          <w:sz w:val="24"/>
          <w:szCs w:val="24"/>
        </w:rPr>
        <w:t xml:space="preserve"> safe disposal</w:t>
      </w:r>
      <w:r w:rsidR="00EE784E">
        <w:rPr>
          <w:rFonts w:ascii="Times New Roman" w:hAnsi="Times New Roman" w:cs="Times New Roman"/>
          <w:sz w:val="24"/>
          <w:szCs w:val="24"/>
        </w:rPr>
        <w:t xml:space="preserve"> practices when you dispose </w:t>
      </w:r>
      <w:r>
        <w:rPr>
          <w:rFonts w:ascii="Times New Roman" w:hAnsi="Times New Roman" w:cs="Times New Roman"/>
          <w:sz w:val="24"/>
          <w:szCs w:val="24"/>
        </w:rPr>
        <w:t>your mobile device and ensure all sensitive information are erased/removed completely.</w:t>
      </w:r>
    </w:p>
    <w:p w:rsidR="003D2BD8" w:rsidRDefault="003D2BD8" w:rsidP="00521872">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F73CCF" w:rsidRDefault="00F73CCF" w:rsidP="002F36E6">
      <w:pPr>
        <w:spacing w:line="480" w:lineRule="auto"/>
        <w:rPr>
          <w:rFonts w:ascii="Times New Roman" w:hAnsi="Times New Roman" w:cs="Times New Roman"/>
          <w:b/>
          <w:sz w:val="24"/>
          <w:szCs w:val="24"/>
        </w:rPr>
      </w:pPr>
    </w:p>
    <w:p w:rsidR="00185B55" w:rsidRPr="00185B55" w:rsidRDefault="0033569A" w:rsidP="002F36E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NUMBER TWO:</w:t>
      </w:r>
    </w:p>
    <w:p w:rsidR="00F73CCF" w:rsidRPr="003370C5" w:rsidRDefault="00F73CCF" w:rsidP="00F73CCF">
      <w:pPr>
        <w:spacing w:line="480" w:lineRule="auto"/>
        <w:rPr>
          <w:rFonts w:ascii="Times New Roman" w:hAnsi="Times New Roman" w:cs="Times New Roman"/>
          <w:b/>
          <w:color w:val="000000" w:themeColor="text1"/>
          <w:sz w:val="24"/>
          <w:szCs w:val="24"/>
        </w:rPr>
      </w:pPr>
      <w:r w:rsidRPr="003370C5">
        <w:rPr>
          <w:rFonts w:ascii="Times New Roman" w:hAnsi="Times New Roman" w:cs="Times New Roman"/>
          <w:b/>
          <w:color w:val="000000" w:themeColor="text1"/>
          <w:sz w:val="24"/>
          <w:szCs w:val="24"/>
        </w:rPr>
        <w:t>What is Industrial Espionage?</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is the illegal and unethical theft of business trade secrets for use by a competitor to achieve a competitive advantage. Industrial espionage is conducted by companies for commercial purposes rather than governments for national security purposes. Industrial espionage may also be referred to as "corporate spying or espio</w:t>
      </w:r>
      <w:r>
        <w:rPr>
          <w:rFonts w:ascii="Times New Roman" w:hAnsi="Times New Roman" w:cs="Times New Roman"/>
          <w:color w:val="000000" w:themeColor="text1"/>
          <w:sz w:val="24"/>
          <w:szCs w:val="24"/>
        </w:rPr>
        <w:t>nage," or "economic espionage."</w:t>
      </w:r>
    </w:p>
    <w:p w:rsidR="00F73CCF" w:rsidRPr="00EB00BE" w:rsidRDefault="00F73CCF" w:rsidP="00F73CCF">
      <w:pPr>
        <w:spacing w:line="480" w:lineRule="auto"/>
        <w:rPr>
          <w:rFonts w:ascii="Times New Roman" w:hAnsi="Times New Roman" w:cs="Times New Roman"/>
          <w:b/>
          <w:color w:val="000000" w:themeColor="text1"/>
          <w:sz w:val="24"/>
          <w:szCs w:val="24"/>
        </w:rPr>
      </w:pPr>
      <w:r w:rsidRPr="00EB00BE">
        <w:rPr>
          <w:rFonts w:ascii="Times New Roman" w:hAnsi="Times New Roman" w:cs="Times New Roman"/>
          <w:b/>
          <w:color w:val="000000" w:themeColor="text1"/>
          <w:sz w:val="24"/>
          <w:szCs w:val="24"/>
        </w:rPr>
        <w:t>Breaking down Industrial Espionage</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 xml:space="preserve">Industrial espionage describes covert activities, such as the theft of trade secrets by the removal, copying or recording of confidential or valuable information in a company for use by a competitor. It may also involve bribery, blackmail and technological surveillance. Industrial espionage is most commonly associated with technology-heavy industries, particularly the computer, biotech, aerospace, chemical, energy, and auto sectors, in which a significant amount of money is spent on </w:t>
      </w:r>
      <w:r>
        <w:rPr>
          <w:rFonts w:ascii="Times New Roman" w:hAnsi="Times New Roman" w:cs="Times New Roman"/>
          <w:color w:val="000000" w:themeColor="text1"/>
          <w:sz w:val="24"/>
          <w:szCs w:val="24"/>
        </w:rPr>
        <w:t>research and development (R&amp;D).</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should be differentiated from competitive intelligence, which is the legal gathering of public information by examining corporate publications, websites, patent filings and the like, to determ</w:t>
      </w:r>
      <w:r>
        <w:rPr>
          <w:rFonts w:ascii="Times New Roman" w:hAnsi="Times New Roman" w:cs="Times New Roman"/>
          <w:color w:val="000000" w:themeColor="text1"/>
          <w:sz w:val="24"/>
          <w:szCs w:val="24"/>
        </w:rPr>
        <w:t>ine a corporation's activities.</w:t>
      </w:r>
    </w:p>
    <w:p w:rsidR="00F73CCF" w:rsidRPr="00EB00BE" w:rsidRDefault="00F73CCF" w:rsidP="00F73CCF">
      <w:pPr>
        <w:spacing w:line="480" w:lineRule="auto"/>
        <w:rPr>
          <w:rFonts w:ascii="Times New Roman" w:hAnsi="Times New Roman" w:cs="Times New Roman"/>
          <w:b/>
          <w:color w:val="000000" w:themeColor="text1"/>
          <w:sz w:val="24"/>
          <w:szCs w:val="24"/>
        </w:rPr>
      </w:pPr>
      <w:r w:rsidRPr="00EB00BE">
        <w:rPr>
          <w:rFonts w:ascii="Times New Roman" w:hAnsi="Times New Roman" w:cs="Times New Roman"/>
          <w:b/>
          <w:color w:val="000000" w:themeColor="text1"/>
          <w:sz w:val="24"/>
          <w:szCs w:val="24"/>
        </w:rPr>
        <w:t>Industrial Espionage Types</w:t>
      </w:r>
    </w:p>
    <w:p w:rsidR="00F73CCF" w:rsidRPr="00E61586"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 xml:space="preserve">Industrial espionage can be divided into two types. The first and most common is actively seeking to gather intelligence about a company or organization. It may include the theft of intellectual property, such as manufacturing processes, chemical formulas, recipes, techniques or ideas. Industrial espionage may also entail the concealment or denial of access of key </w:t>
      </w:r>
      <w:r w:rsidRPr="00E61586">
        <w:rPr>
          <w:rFonts w:ascii="Times New Roman" w:hAnsi="Times New Roman" w:cs="Times New Roman"/>
          <w:color w:val="000000" w:themeColor="text1"/>
          <w:sz w:val="24"/>
          <w:szCs w:val="24"/>
        </w:rPr>
        <w:lastRenderedPageBreak/>
        <w:t>information related to pricing, bidding, planning, research and more. Such a practice is meant to create a competitive advantage for the party who has the information.</w:t>
      </w:r>
    </w:p>
    <w:p w:rsidR="00F73CCF" w:rsidRPr="00E61586" w:rsidRDefault="00F73CCF" w:rsidP="00F73CCF">
      <w:pPr>
        <w:spacing w:line="480" w:lineRule="auto"/>
        <w:rPr>
          <w:rFonts w:ascii="Times New Roman" w:hAnsi="Times New Roman" w:cs="Times New Roman"/>
          <w:color w:val="000000" w:themeColor="text1"/>
          <w:sz w:val="24"/>
          <w:szCs w:val="24"/>
        </w:rPr>
      </w:pPr>
    </w:p>
    <w:p w:rsidR="00F73CCF" w:rsidRDefault="00F73CCF" w:rsidP="00F73CCF">
      <w:pPr>
        <w:spacing w:line="480" w:lineRule="auto"/>
        <w:rPr>
          <w:rFonts w:ascii="Times New Roman" w:hAnsi="Times New Roman" w:cs="Times New Roman"/>
          <w:color w:val="000000" w:themeColor="text1"/>
          <w:sz w:val="24"/>
          <w:szCs w:val="24"/>
        </w:rPr>
      </w:pPr>
      <w:r w:rsidRPr="00E61586">
        <w:rPr>
          <w:rFonts w:ascii="Times New Roman" w:hAnsi="Times New Roman" w:cs="Times New Roman"/>
          <w:color w:val="000000" w:themeColor="text1"/>
          <w:sz w:val="24"/>
          <w:szCs w:val="24"/>
        </w:rPr>
        <w:t>Industrial espionage tends to involve "inside jobs," in which an employee steals secrets for financial gain or to hurt the company. It may also be conducted by governments as they pursue economic or financial goals. Less frequently, individuals may break into a company facility to steal documents, computer files or pick through trash for valuable information. More likely, an industrial spy will use the internet to hack into a company's network to gain access to trade secrets on work computers and servers. A relatively new area of industrial espionage involves denying a competitor the use of their information, services, or facilities by way of computer malware, spyware, or a distributed denial of service attack (DDoS). Such industrial espionage tools are helpful in exploiting vulnerable systems.</w:t>
      </w:r>
    </w:p>
    <w:p w:rsidR="00F73CCF" w:rsidRDefault="00F73CCF" w:rsidP="00F73CCF">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Performing both types of espionage involves similar goals; gaining access in to the rival company’s system, to achieve this the following steps are taken;</w:t>
      </w:r>
    </w:p>
    <w:p w:rsidR="00F73CCF" w:rsidRDefault="00F73CCF" w:rsidP="00F73CCF">
      <w:pPr>
        <w:spacing w:line="480" w:lineRule="auto"/>
        <w:rPr>
          <w:rFonts w:ascii="Times New Roman" w:hAnsi="Times New Roman" w:cs="Times New Roman"/>
          <w:b/>
          <w:color w:val="000000" w:themeColor="text1"/>
          <w:sz w:val="24"/>
          <w:szCs w:val="24"/>
        </w:rPr>
      </w:pPr>
      <w:r w:rsidRPr="00283FCF">
        <w:rPr>
          <w:rFonts w:ascii="Times New Roman" w:hAnsi="Times New Roman" w:cs="Times New Roman"/>
          <w:b/>
          <w:color w:val="000000" w:themeColor="text1"/>
          <w:sz w:val="24"/>
          <w:szCs w:val="24"/>
        </w:rPr>
        <w:t>Social Engineering</w:t>
      </w:r>
      <w:r>
        <w:rPr>
          <w:rFonts w:ascii="Times New Roman" w:hAnsi="Times New Roman" w:cs="Times New Roman"/>
          <w:b/>
          <w:color w:val="000000" w:themeColor="text1"/>
          <w:sz w:val="24"/>
          <w:szCs w:val="24"/>
        </w:rPr>
        <w:t xml:space="preserve">: </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Social engineering is the term used for a broad range of malicious activities accomplished through human interactions. It uses psychological manipulation to trick users into making security mistakes or giving away sensitive information.</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 xml:space="preserve">Social engineering attacks happen in one or more steps. A perpetrator first investigates the intended victim to gather necessary background information, such as potential points of entry and weak security protocols, needed to proceed with the attack. Then, the attacker moves to gain </w:t>
      </w:r>
      <w:r w:rsidRPr="00B815EB">
        <w:rPr>
          <w:rFonts w:ascii="Times New Roman" w:hAnsi="Times New Roman" w:cs="Times New Roman"/>
          <w:sz w:val="24"/>
          <w:szCs w:val="24"/>
        </w:rPr>
        <w:lastRenderedPageBreak/>
        <w:t>the victim’s trust and provide stimuli for subsequent actions that break security practices, such as revealing sensitive information or granting access to critical resources.</w:t>
      </w:r>
    </w:p>
    <w:p w:rsidR="00F73CCF" w:rsidRPr="00B815EB" w:rsidRDefault="00F73CCF" w:rsidP="00F73CCF">
      <w:pPr>
        <w:spacing w:line="480" w:lineRule="auto"/>
        <w:rPr>
          <w:rFonts w:ascii="Times New Roman" w:hAnsi="Times New Roman" w:cs="Times New Roman"/>
          <w:sz w:val="24"/>
          <w:szCs w:val="24"/>
        </w:rPr>
      </w:pPr>
    </w:p>
    <w:p w:rsidR="00F73CCF" w:rsidRPr="00B815EB" w:rsidRDefault="00F73CCF" w:rsidP="00F73CCF">
      <w:pPr>
        <w:spacing w:line="480" w:lineRule="auto"/>
        <w:rPr>
          <w:rFonts w:ascii="Times New Roman" w:hAnsi="Times New Roman" w:cs="Times New Roman"/>
          <w:b/>
          <w:sz w:val="24"/>
          <w:szCs w:val="24"/>
        </w:rPr>
      </w:pPr>
      <w:r w:rsidRPr="00B815EB">
        <w:rPr>
          <w:rFonts w:ascii="Times New Roman" w:hAnsi="Times New Roman" w:cs="Times New Roman"/>
          <w:b/>
          <w:sz w:val="24"/>
          <w:szCs w:val="24"/>
        </w:rPr>
        <w:t>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 xml:space="preserve">After gathering details from the selected weak link </w:t>
      </w:r>
      <w:r>
        <w:rPr>
          <w:rFonts w:ascii="Times New Roman" w:hAnsi="Times New Roman" w:cs="Times New Roman"/>
          <w:sz w:val="24"/>
          <w:szCs w:val="24"/>
        </w:rPr>
        <w:t xml:space="preserve">of the company </w:t>
      </w:r>
      <w:r w:rsidRPr="00B815EB">
        <w:rPr>
          <w:rFonts w:ascii="Times New Roman" w:hAnsi="Times New Roman" w:cs="Times New Roman"/>
          <w:sz w:val="24"/>
          <w:szCs w:val="24"/>
        </w:rPr>
        <w:t>and forming a close relationship for cover, the next step would be to infect their devices with malware.</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Malware, or malicious software, is any program or file that is harmful to a computer user. Types of malware can include computer viruses, worms, Trojan horses and spyware. These malicious programs can perform a variety of different functions such as stealing, encrypting or deleting sensitive data, altering or hijacking core computing functions and monitoring users' computer activity without their permission.</w:t>
      </w:r>
    </w:p>
    <w:p w:rsidR="00F73CCF" w:rsidRPr="00B815EB" w:rsidRDefault="00F73CCF" w:rsidP="00F73CCF">
      <w:pPr>
        <w:spacing w:line="480" w:lineRule="auto"/>
        <w:rPr>
          <w:rFonts w:ascii="Times New Roman" w:hAnsi="Times New Roman" w:cs="Times New Roman"/>
          <w:b/>
          <w:i/>
          <w:sz w:val="24"/>
          <w:szCs w:val="24"/>
        </w:rPr>
      </w:pPr>
      <w:r w:rsidRPr="00B815EB">
        <w:rPr>
          <w:rFonts w:ascii="Times New Roman" w:hAnsi="Times New Roman" w:cs="Times New Roman"/>
          <w:b/>
          <w:i/>
          <w:sz w:val="24"/>
          <w:szCs w:val="24"/>
        </w:rPr>
        <w:t>How malware works</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Malware authors use a variety of physical and virtual means to spread malware that infect devices and networks. For example, malicious programs can be delivered to a system with a USB drive or can spread over the internet through </w:t>
      </w:r>
      <w:hyperlink r:id="rId13" w:history="1">
        <w:r w:rsidRPr="00B815EB">
          <w:rPr>
            <w:rStyle w:val="Hyperlink"/>
            <w:rFonts w:ascii="Times New Roman" w:hAnsi="Times New Roman" w:cs="Times New Roman"/>
            <w:color w:val="auto"/>
            <w:sz w:val="24"/>
            <w:szCs w:val="24"/>
            <w:u w:val="none"/>
          </w:rPr>
          <w:t>drive-by downloads</w:t>
        </w:r>
      </w:hyperlink>
      <w:r w:rsidRPr="00B815EB">
        <w:rPr>
          <w:rFonts w:ascii="Times New Roman" w:hAnsi="Times New Roman" w:cs="Times New Roman"/>
          <w:sz w:val="24"/>
          <w:szCs w:val="24"/>
        </w:rPr>
        <w:t>, which automatically download malicious programs to systems without the user's approval or knowledge. </w:t>
      </w:r>
      <w:hyperlink r:id="rId14" w:history="1">
        <w:r w:rsidRPr="00B815EB">
          <w:rPr>
            <w:rStyle w:val="Hyperlink"/>
            <w:rFonts w:ascii="Times New Roman" w:hAnsi="Times New Roman" w:cs="Times New Roman"/>
            <w:color w:val="auto"/>
            <w:sz w:val="24"/>
            <w:szCs w:val="24"/>
            <w:u w:val="none"/>
          </w:rPr>
          <w:t>Phishing</w:t>
        </w:r>
      </w:hyperlink>
      <w:r w:rsidRPr="00B815EB">
        <w:rPr>
          <w:rFonts w:ascii="Times New Roman" w:hAnsi="Times New Roman" w:cs="Times New Roman"/>
          <w:sz w:val="24"/>
          <w:szCs w:val="24"/>
        </w:rPr>
        <w:t> attacks are another common type of malware delivery where emails disguised as legitimate messages contain malicious links or attachments that can deliver the malware executable to unsuspecting users. Sophisticated malware attacks often feature the use of a </w:t>
      </w:r>
      <w:hyperlink r:id="rId15" w:history="1">
        <w:r w:rsidRPr="00B815EB">
          <w:rPr>
            <w:rStyle w:val="Hyperlink"/>
            <w:rFonts w:ascii="Times New Roman" w:hAnsi="Times New Roman" w:cs="Times New Roman"/>
            <w:color w:val="auto"/>
            <w:sz w:val="24"/>
            <w:szCs w:val="24"/>
            <w:u w:val="none"/>
          </w:rPr>
          <w:t>command-and-control</w:t>
        </w:r>
      </w:hyperlink>
      <w:r w:rsidRPr="00B815EB">
        <w:rPr>
          <w:rFonts w:ascii="Times New Roman" w:hAnsi="Times New Roman" w:cs="Times New Roman"/>
          <w:sz w:val="24"/>
          <w:szCs w:val="24"/>
        </w:rPr>
        <w:t> server that allows threat actors to communicate with the infected systems, exfiltration sensitive data and even remotely control the compromised device or server</w:t>
      </w:r>
    </w:p>
    <w:p w:rsidR="00F73CCF" w:rsidRPr="00B815EB" w:rsidRDefault="00793A9D" w:rsidP="00F73CCF">
      <w:pPr>
        <w:spacing w:line="480" w:lineRule="auto"/>
        <w:rPr>
          <w:rFonts w:ascii="Times New Roman" w:hAnsi="Times New Roman" w:cs="Times New Roman"/>
          <w:sz w:val="24"/>
          <w:szCs w:val="24"/>
        </w:rPr>
      </w:pPr>
      <w:hyperlink r:id="rId16" w:history="1">
        <w:r w:rsidR="00F73CCF" w:rsidRPr="00B815EB">
          <w:rPr>
            <w:rStyle w:val="Hyperlink"/>
            <w:rFonts w:ascii="Times New Roman" w:hAnsi="Times New Roman" w:cs="Times New Roman"/>
            <w:color w:val="auto"/>
            <w:sz w:val="24"/>
            <w:szCs w:val="24"/>
            <w:u w:val="none"/>
          </w:rPr>
          <w:t>Spyware </w:t>
        </w:r>
      </w:hyperlink>
      <w:r w:rsidR="00F73CCF" w:rsidRPr="00B815EB">
        <w:rPr>
          <w:rFonts w:ascii="Times New Roman" w:hAnsi="Times New Roman" w:cs="Times New Roman"/>
          <w:sz w:val="24"/>
          <w:szCs w:val="24"/>
        </w:rPr>
        <w:t>  is made to collect information and data on the device user and observe their activity without their knowledge.</w:t>
      </w:r>
    </w:p>
    <w:p w:rsidR="00F73CCF"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sz w:val="24"/>
          <w:szCs w:val="24"/>
        </w:rPr>
        <w:t>Spyware would be installed on the victims devices without his knowledge so has to steal his data and record his keystrokes which would give us his login details to the company’s network and free access to get anything we need as we can now pose as him on the network.</w:t>
      </w:r>
    </w:p>
    <w:p w:rsidR="00F73CCF" w:rsidRDefault="00F73CCF" w:rsidP="00F73CCF">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information needed is gotten the malware is removed and every other prints wiped off while gradually ending the relationship developed with the victim. </w:t>
      </w:r>
    </w:p>
    <w:p w:rsidR="00F73CCF" w:rsidRPr="00B815EB" w:rsidRDefault="00F73CCF" w:rsidP="00F73CCF">
      <w:pPr>
        <w:spacing w:line="480" w:lineRule="auto"/>
        <w:rPr>
          <w:rFonts w:ascii="Times New Roman" w:hAnsi="Times New Roman" w:cs="Times New Roman"/>
          <w:sz w:val="24"/>
          <w:szCs w:val="24"/>
        </w:rPr>
      </w:pPr>
      <w:r>
        <w:rPr>
          <w:rFonts w:ascii="Times New Roman" w:hAnsi="Times New Roman" w:cs="Times New Roman"/>
          <w:sz w:val="24"/>
          <w:szCs w:val="24"/>
        </w:rPr>
        <w:t>The above can be graphically expressed as;</w:t>
      </w:r>
    </w:p>
    <w:p w:rsidR="00F73CCF" w:rsidRPr="00B815EB" w:rsidRDefault="00F73CCF" w:rsidP="00F73CCF">
      <w:pPr>
        <w:pStyle w:val="NormalWeb"/>
        <w:shd w:val="clear" w:color="auto" w:fill="FFFFFF"/>
        <w:spacing w:before="0" w:beforeAutospacing="0" w:after="300" w:afterAutospacing="0"/>
        <w:rPr>
          <w:rFonts w:ascii="Arial" w:hAnsi="Arial" w:cs="Arial"/>
          <w:sz w:val="27"/>
          <w:szCs w:val="27"/>
          <w:shd w:val="clear" w:color="auto" w:fill="FFFFFF"/>
        </w:rPr>
      </w:pPr>
      <w:r w:rsidRPr="00B815EB">
        <w:rPr>
          <w:rFonts w:ascii="Arial" w:hAnsi="Arial" w:cs="Arial"/>
          <w:sz w:val="27"/>
          <w:szCs w:val="27"/>
          <w:shd w:val="clear" w:color="auto" w:fill="FFFFFF"/>
        </w:rPr>
        <w:t xml:space="preserve"> </w:t>
      </w:r>
    </w:p>
    <w:p w:rsidR="00F73CCF" w:rsidRPr="00B815EB" w:rsidRDefault="00F73CCF" w:rsidP="00F73CCF">
      <w:pPr>
        <w:spacing w:line="480" w:lineRule="auto"/>
        <w:rPr>
          <w:rFonts w:ascii="Times New Roman" w:hAnsi="Times New Roman" w:cs="Times New Roman"/>
          <w:sz w:val="24"/>
          <w:szCs w:val="24"/>
        </w:rPr>
      </w:pPr>
      <w:r w:rsidRPr="00B815EB">
        <w:rPr>
          <w:rFonts w:ascii="Times New Roman" w:hAnsi="Times New Roman" w:cs="Times New Roman"/>
          <w:noProof/>
          <w:sz w:val="24"/>
          <w:szCs w:val="24"/>
        </w:rPr>
        <w:drawing>
          <wp:inline distT="0" distB="0" distL="0" distR="0">
            <wp:extent cx="5943600" cy="3604260"/>
            <wp:effectExtent l="0" t="0" r="0" b="0"/>
            <wp:docPr id="1" name="Picture 1" descr="social-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engineer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p>
    <w:p w:rsidR="00F73CCF" w:rsidRDefault="00F73CCF" w:rsidP="00F73CCF">
      <w:pPr>
        <w:tabs>
          <w:tab w:val="left" w:pos="1021"/>
        </w:tabs>
        <w:rPr>
          <w:rFonts w:ascii="Times New Roman" w:hAnsi="Times New Roman" w:cs="Times New Roman"/>
          <w:sz w:val="24"/>
          <w:szCs w:val="24"/>
        </w:rPr>
      </w:pPr>
      <w:r w:rsidRPr="00B815EB">
        <w:rPr>
          <w:rFonts w:ascii="Times New Roman" w:hAnsi="Times New Roman" w:cs="Times New Roman"/>
          <w:sz w:val="24"/>
          <w:szCs w:val="24"/>
        </w:rPr>
        <w:tab/>
      </w:r>
    </w:p>
    <w:p w:rsidR="00F73CCF" w:rsidRDefault="00F73CCF" w:rsidP="00F73CCF">
      <w:pPr>
        <w:tabs>
          <w:tab w:val="left" w:pos="1021"/>
        </w:tabs>
        <w:rPr>
          <w:rFonts w:ascii="Times New Roman" w:hAnsi="Times New Roman" w:cs="Times New Roman"/>
          <w:sz w:val="24"/>
          <w:szCs w:val="24"/>
        </w:rPr>
      </w:pPr>
    </w:p>
    <w:p w:rsidR="00F73CCF" w:rsidRDefault="00F73CCF" w:rsidP="00F73CCF">
      <w:pPr>
        <w:tabs>
          <w:tab w:val="left" w:pos="1021"/>
        </w:tabs>
        <w:rPr>
          <w:rFonts w:ascii="Times New Roman" w:hAnsi="Times New Roman" w:cs="Times New Roman"/>
          <w:b/>
          <w:sz w:val="24"/>
          <w:szCs w:val="24"/>
        </w:rPr>
      </w:pPr>
      <w:r w:rsidRPr="00513895">
        <w:rPr>
          <w:rFonts w:ascii="Times New Roman" w:hAnsi="Times New Roman" w:cs="Times New Roman"/>
          <w:b/>
          <w:sz w:val="24"/>
          <w:szCs w:val="24"/>
        </w:rPr>
        <w:lastRenderedPageBreak/>
        <w:t>HOW TO PREVENT COMPANY ESPIONAGE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Identify Your Companies Trade Secrets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first step to protecting a company’s trade secrets is to identify exactly what those secrets are. This not only involves looking inward, but looking outward as well. Firms cannot deduce the true value of their trade secrets until they understand how these secrets stack up against the technology and best practices of their competitors. By properly evaluating their intellectual property, firms will be more able to establish priorities and allocate security resources to better protect their most vital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Identify the Threats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Ensure Physical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rsidR="00F73CCF" w:rsidRDefault="00F73CCF" w:rsidP="00F73CCF">
      <w:pPr>
        <w:spacing w:line="480" w:lineRule="auto"/>
        <w:rPr>
          <w:rFonts w:ascii="Times New Roman" w:hAnsi="Times New Roman" w:cs="Times New Roman"/>
          <w:b/>
          <w:sz w:val="24"/>
          <w:szCs w:val="24"/>
        </w:rPr>
      </w:pP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lastRenderedPageBreak/>
        <w:t>Establish Policies for Controlling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Train the Workforce</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While firms may enact policies on the proper storage, control, and dissemination of information, they also need to ensure that their employees are trained to follow these procedures. Firms should conduct periodic training and awareness campaigns to inform employees about the threat 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Compartmentalize Information</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lastRenderedPageBreak/>
        <w:t> </w:t>
      </w:r>
      <w:r w:rsidRPr="003370C5">
        <w:rPr>
          <w:rFonts w:ascii="Times New Roman" w:hAnsi="Times New Roman" w:cs="Times New Roman"/>
          <w:b/>
          <w:sz w:val="24"/>
          <w:szCs w:val="24"/>
        </w:rPr>
        <w:t>Conduct Background Checks and Monitoring</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Firms should conduct a background checks on all employees with access to sensitive data. This may even include often-overlooked individuals such as janitors, caterers, and groundkeepers. Specifically, firms should attempt to identify any possible factors that could make a particular worker more prone to illegally disclosing information. Firms should also continue to carry out periodic security evaluations of their employees even after they have initially been vetted.</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 Establish Employee Exit Procedures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It is critical that business develop comprehensive employee exit policies. From day one, an employee needs to understand the firm’s policies on information security.</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This means that all employees should be required to sign a nondisclosure agreement, and be reminded of this agreement upon leaving the firm. Moreover, firms should be aware that most cases of intellectual property theft perpetrated by employees occur during their last month of work. This is why it is important to make an employee’s exit as smooth and resentment-free as possible. Companies may also consider limiting the access workers who are expected to leave the organization in the near future.</w:t>
      </w: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b/>
          <w:sz w:val="24"/>
          <w:szCs w:val="24"/>
        </w:rPr>
        <w:t>Ensure Cyber Security</w:t>
      </w:r>
    </w:p>
    <w:p w:rsidR="00F73CCF"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 xml:space="preserve">Industrial espionage is increasingly becoming the purview of the cyber realm. Therefore, it is important for companies to maintain robust cyber security frameworks. Even while systems should look outward to protect a company from external threats, they should also look inward. Cyber security professionals should monitor their internal networks to uncover suspicious activity and record the transmission, copying, and accessing of sensitive files. Additionally, firms </w:t>
      </w:r>
      <w:r w:rsidRPr="003370C5">
        <w:rPr>
          <w:rFonts w:ascii="Times New Roman" w:hAnsi="Times New Roman" w:cs="Times New Roman"/>
          <w:sz w:val="24"/>
          <w:szCs w:val="24"/>
        </w:rPr>
        <w:lastRenderedPageBreak/>
        <w:t>should consider leveraging specialized software to protect critical information, monitor activity, and prevent data loss.</w:t>
      </w:r>
    </w:p>
    <w:p w:rsidR="00F73CCF" w:rsidRDefault="00F73CCF" w:rsidP="00F73CCF">
      <w:pPr>
        <w:spacing w:line="480" w:lineRule="auto"/>
        <w:rPr>
          <w:rFonts w:ascii="Times New Roman" w:hAnsi="Times New Roman" w:cs="Times New Roman"/>
          <w:sz w:val="24"/>
          <w:szCs w:val="24"/>
        </w:rPr>
      </w:pPr>
    </w:p>
    <w:p w:rsidR="00F73CCF" w:rsidRPr="003370C5" w:rsidRDefault="00F73CCF" w:rsidP="00F73CCF">
      <w:pPr>
        <w:spacing w:line="480" w:lineRule="auto"/>
        <w:rPr>
          <w:rFonts w:ascii="Times New Roman" w:hAnsi="Times New Roman" w:cs="Times New Roman"/>
          <w:sz w:val="24"/>
          <w:szCs w:val="24"/>
        </w:rPr>
      </w:pPr>
    </w:p>
    <w:p w:rsidR="00F73CCF" w:rsidRPr="003370C5" w:rsidRDefault="00F73CCF" w:rsidP="00F73CCF">
      <w:pPr>
        <w:spacing w:line="480" w:lineRule="auto"/>
        <w:rPr>
          <w:rFonts w:ascii="Times New Roman" w:hAnsi="Times New Roman" w:cs="Times New Roman"/>
          <w:b/>
          <w:sz w:val="24"/>
          <w:szCs w:val="24"/>
        </w:rPr>
      </w:pPr>
      <w:r w:rsidRPr="003370C5">
        <w:rPr>
          <w:rFonts w:ascii="Times New Roman" w:hAnsi="Times New Roman" w:cs="Times New Roman"/>
          <w:sz w:val="24"/>
          <w:szCs w:val="24"/>
        </w:rPr>
        <w:t> </w:t>
      </w:r>
      <w:r w:rsidRPr="003370C5">
        <w:rPr>
          <w:rFonts w:ascii="Times New Roman" w:hAnsi="Times New Roman" w:cs="Times New Roman"/>
          <w:b/>
          <w:sz w:val="24"/>
          <w:szCs w:val="24"/>
        </w:rPr>
        <w:t>Establish Contingency and Crisis Management Plans</w:t>
      </w:r>
    </w:p>
    <w:p w:rsidR="00F73CCF" w:rsidRPr="003370C5" w:rsidRDefault="00F73CCF" w:rsidP="00F73CCF">
      <w:pPr>
        <w:spacing w:line="480" w:lineRule="auto"/>
        <w:rPr>
          <w:rFonts w:ascii="Times New Roman" w:hAnsi="Times New Roman" w:cs="Times New Roman"/>
          <w:sz w:val="24"/>
          <w:szCs w:val="24"/>
        </w:rPr>
      </w:pPr>
      <w:r w:rsidRPr="003370C5">
        <w:rPr>
          <w:rFonts w:ascii="Times New Roman" w:hAnsi="Times New Roman" w:cs="Times New Roman"/>
          <w:sz w:val="24"/>
          <w:szCs w:val="24"/>
        </w:rPr>
        <w:t>Even the best-laid plans can go wrong. That is why it is important for companies to develop contingency and crisis strategies in the event of intellectual property theft. Firms should attempt to assess the potential damage caused by the theft of trade secrets and develop response plans. They should consider losses to their competitiveness as well as losses to their reputation. Additionally, it is a good idea for firms to have a legal strategy in the wake of an incident of corporate espionage. After all, industrial espionage is illegal in many countries, including the United States, and offenders can face stiff sentences</w:t>
      </w:r>
    </w:p>
    <w:p w:rsidR="00F73CCF" w:rsidRPr="00513895" w:rsidRDefault="00F73CCF" w:rsidP="00F73CCF">
      <w:pPr>
        <w:tabs>
          <w:tab w:val="left" w:pos="1021"/>
        </w:tabs>
        <w:rPr>
          <w:rFonts w:ascii="Times New Roman" w:hAnsi="Times New Roman" w:cs="Times New Roman"/>
          <w:b/>
          <w:sz w:val="24"/>
          <w:szCs w:val="24"/>
        </w:rPr>
      </w:pPr>
    </w:p>
    <w:p w:rsidR="00F94119" w:rsidRDefault="00F94119" w:rsidP="00F94119">
      <w:pPr>
        <w:spacing w:line="480" w:lineRule="auto"/>
        <w:jc w:val="both"/>
        <w:rPr>
          <w:rFonts w:ascii="Times New Roman" w:hAnsi="Times New Roman" w:cs="Times New Roman"/>
          <w:b/>
          <w:sz w:val="24"/>
          <w:szCs w:val="24"/>
        </w:rPr>
      </w:pPr>
      <w:r w:rsidRPr="00F94119">
        <w:rPr>
          <w:rFonts w:ascii="Times New Roman" w:hAnsi="Times New Roman" w:cs="Times New Roman"/>
          <w:b/>
          <w:sz w:val="24"/>
          <w:szCs w:val="24"/>
        </w:rPr>
        <w:t>NUMBER THREE:</w:t>
      </w:r>
    </w:p>
    <w:p w:rsidR="00F94119" w:rsidRPr="007B1B2C" w:rsidRDefault="007351BE" w:rsidP="007351BE">
      <w:pPr>
        <w:pStyle w:val="ListParagraph"/>
        <w:numPr>
          <w:ilvl w:val="0"/>
          <w:numId w:val="3"/>
        </w:numPr>
        <w:spacing w:line="480" w:lineRule="auto"/>
        <w:jc w:val="both"/>
        <w:rPr>
          <w:rFonts w:ascii="Times New Roman" w:hAnsi="Times New Roman" w:cs="Times New Roman"/>
          <w:sz w:val="24"/>
          <w:szCs w:val="24"/>
        </w:rPr>
      </w:pPr>
      <w:r w:rsidRPr="007B1B2C">
        <w:rPr>
          <w:rFonts w:ascii="Times New Roman" w:hAnsi="Times New Roman" w:cs="Times New Roman"/>
          <w:sz w:val="24"/>
          <w:szCs w:val="24"/>
        </w:rPr>
        <w:t xml:space="preserve">3 HAMLETS </w:t>
      </w:r>
      <w:r w:rsidR="002F36E6">
        <w:rPr>
          <w:rFonts w:ascii="Times New Roman" w:hAnsi="Times New Roman" w:cs="Times New Roman"/>
          <w:sz w:val="24"/>
          <w:szCs w:val="24"/>
        </w:rPr>
        <w:t>-</w:t>
      </w:r>
      <w:r w:rsidRPr="007B1B2C">
        <w:rPr>
          <w:rFonts w:ascii="Times New Roman" w:hAnsi="Times New Roman" w:cs="Times New Roman"/>
          <w:sz w:val="24"/>
          <w:szCs w:val="24"/>
        </w:rPr>
        <w:t xml:space="preserve"> M</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ORACLE-</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9 MESSENGERS-</w:t>
      </w:r>
      <w:r w:rsidR="007351BE" w:rsidRPr="007B1B2C">
        <w:rPr>
          <w:rFonts w:ascii="Times New Roman" w:hAnsi="Times New Roman" w:cs="Times New Roman"/>
          <w:sz w:val="24"/>
          <w:szCs w:val="24"/>
        </w:rPr>
        <w:t>R</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SHELL-</w:t>
      </w:r>
      <w:r w:rsidR="007351BE" w:rsidRPr="007B1B2C">
        <w:rPr>
          <w:rFonts w:ascii="Times New Roman" w:hAnsi="Times New Roman" w:cs="Times New Roman"/>
          <w:sz w:val="24"/>
          <w:szCs w:val="24"/>
        </w:rPr>
        <w:t xml:space="preserve"> S</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4 RODENTS-</w:t>
      </w:r>
      <w:r w:rsidR="007351BE" w:rsidRPr="007B1B2C">
        <w:rPr>
          <w:rFonts w:ascii="Times New Roman" w:hAnsi="Times New Roman" w:cs="Times New Roman"/>
          <w:sz w:val="24"/>
          <w:szCs w:val="24"/>
        </w:rPr>
        <w:t xml:space="preserve"> E</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CALABASH-</w:t>
      </w:r>
      <w:r w:rsidR="007351BE" w:rsidRPr="007B1B2C">
        <w:rPr>
          <w:rFonts w:ascii="Times New Roman" w:hAnsi="Times New Roman" w:cs="Times New Roman"/>
          <w:sz w:val="24"/>
          <w:szCs w:val="24"/>
        </w:rPr>
        <w:t xml:space="preserve"> C</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3 PROPHECIES-</w:t>
      </w:r>
      <w:r w:rsidR="007351BE" w:rsidRPr="007B1B2C">
        <w:rPr>
          <w:rFonts w:ascii="Times New Roman" w:hAnsi="Times New Roman" w:cs="Times New Roman"/>
          <w:sz w:val="24"/>
          <w:szCs w:val="24"/>
        </w:rPr>
        <w:t xml:space="preserve"> O</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 DESTINY-</w:t>
      </w:r>
      <w:r w:rsidR="007351BE" w:rsidRPr="007B1B2C">
        <w:rPr>
          <w:rFonts w:ascii="Times New Roman" w:hAnsi="Times New Roman" w:cs="Times New Roman"/>
          <w:sz w:val="24"/>
          <w:szCs w:val="24"/>
        </w:rPr>
        <w:t xml:space="preserve"> D</w:t>
      </w:r>
    </w:p>
    <w:p w:rsidR="007351BE" w:rsidRPr="007B1B2C" w:rsidRDefault="002F36E6" w:rsidP="007351B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6 COWRIES-</w:t>
      </w:r>
      <w:r w:rsidR="007351BE" w:rsidRPr="007B1B2C">
        <w:rPr>
          <w:rFonts w:ascii="Times New Roman" w:hAnsi="Times New Roman" w:cs="Times New Roman"/>
          <w:sz w:val="24"/>
          <w:szCs w:val="24"/>
        </w:rPr>
        <w:t xml:space="preserve"> E</w:t>
      </w:r>
    </w:p>
    <w:p w:rsidR="007351BE" w:rsidRDefault="007351BE" w:rsidP="007351BE">
      <w:pPr>
        <w:pStyle w:val="ListParagraph"/>
        <w:spacing w:line="480" w:lineRule="auto"/>
        <w:jc w:val="both"/>
        <w:rPr>
          <w:rFonts w:ascii="Times New Roman" w:hAnsi="Times New Roman" w:cs="Times New Roman"/>
          <w:b/>
          <w:sz w:val="24"/>
          <w:szCs w:val="24"/>
        </w:rPr>
      </w:pPr>
      <w:r w:rsidRPr="007B1B2C">
        <w:rPr>
          <w:rFonts w:ascii="Times New Roman" w:hAnsi="Times New Roman" w:cs="Times New Roman"/>
          <w:sz w:val="24"/>
          <w:szCs w:val="24"/>
        </w:rPr>
        <w:t>The result is</w:t>
      </w:r>
      <w:r>
        <w:rPr>
          <w:rFonts w:ascii="Times New Roman" w:hAnsi="Times New Roman" w:cs="Times New Roman"/>
          <w:b/>
          <w:sz w:val="24"/>
          <w:szCs w:val="24"/>
        </w:rPr>
        <w:t xml:space="preserve"> </w:t>
      </w:r>
      <w:r w:rsidRPr="002F36E6">
        <w:rPr>
          <w:rFonts w:ascii="Times New Roman" w:hAnsi="Times New Roman" w:cs="Times New Roman"/>
          <w:sz w:val="24"/>
          <w:szCs w:val="24"/>
        </w:rPr>
        <w:t>MORSE CODE</w:t>
      </w:r>
    </w:p>
    <w:p w:rsidR="00EA7720" w:rsidRDefault="00EA7720" w:rsidP="00EA7720">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SING THAT RAP FALL</w:t>
      </w:r>
    </w:p>
    <w:p w:rsidR="00447B06" w:rsidRPr="005A69E6" w:rsidRDefault="00EE6024" w:rsidP="005A69E6">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Answer:</w:t>
      </w:r>
      <w:r w:rsidR="005A69E6">
        <w:rPr>
          <w:rFonts w:ascii="Times New Roman" w:hAnsi="Times New Roman" w:cs="Times New Roman"/>
          <w:b/>
          <w:sz w:val="24"/>
          <w:szCs w:val="24"/>
        </w:rPr>
        <w:t xml:space="preserve"> </w:t>
      </w:r>
      <w:r w:rsidR="005A69E6">
        <w:rPr>
          <w:rFonts w:ascii="Times New Roman" w:hAnsi="Times New Roman" w:cs="Times New Roman"/>
          <w:sz w:val="24"/>
          <w:szCs w:val="24"/>
        </w:rPr>
        <w:t>THINGS FALL APART</w:t>
      </w:r>
    </w:p>
    <w:p w:rsidR="00521872" w:rsidRPr="00C34D10" w:rsidRDefault="003D2BD8"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NUMBER FOUR:</w:t>
      </w:r>
      <w:r w:rsidR="00521872" w:rsidRPr="00C34D10">
        <w:rPr>
          <w:rFonts w:ascii="Times New Roman" w:hAnsi="Times New Roman" w:cs="Times New Roman"/>
          <w:b/>
          <w:sz w:val="24"/>
          <w:szCs w:val="24"/>
        </w:rPr>
        <w:t xml:space="preserve"> </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Encrypted message </w:t>
      </w:r>
      <w:proofErr w:type="spellStart"/>
      <w:r>
        <w:rPr>
          <w:rFonts w:ascii="Times New Roman" w:hAnsi="Times New Roman" w:cs="Times New Roman"/>
          <w:sz w:val="24"/>
          <w:szCs w:val="24"/>
        </w:rPr>
        <w:t>TSJSFRHGTJQTNZS</w:t>
      </w:r>
      <w:proofErr w:type="spellEnd"/>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proofErr w:type="spellStart"/>
      <w:r w:rsidRPr="009B0DC1">
        <w:rPr>
          <w:rFonts w:ascii="Times New Roman" w:hAnsi="Times New Roman" w:cs="Times New Roman"/>
          <w:b/>
          <w:sz w:val="24"/>
          <w:szCs w:val="24"/>
        </w:rPr>
        <w:t>Ceasar</w:t>
      </w:r>
      <w:proofErr w:type="spellEnd"/>
      <w:r w:rsidRPr="009B0DC1">
        <w:rPr>
          <w:rFonts w:ascii="Times New Roman" w:hAnsi="Times New Roman" w:cs="Times New Roman"/>
          <w:b/>
          <w:sz w:val="24"/>
          <w:szCs w:val="24"/>
        </w:rPr>
        <w:t xml:space="preserve"> substitution cipher (key 5)</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447B06" w:rsidRDefault="00447B06"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English alphabets above Caesar shift of 5 gives:</w:t>
      </w:r>
    </w:p>
    <w:p w:rsidR="00521872" w:rsidRPr="00447B06" w:rsidRDefault="00521872" w:rsidP="00A135E2">
      <w:pPr>
        <w:spacing w:line="480" w:lineRule="auto"/>
        <w:jc w:val="both"/>
        <w:rPr>
          <w:rFonts w:ascii="Times New Roman" w:hAnsi="Times New Roman" w:cs="Times New Roman"/>
          <w:b/>
          <w:sz w:val="24"/>
          <w:szCs w:val="24"/>
        </w:rPr>
      </w:pPr>
      <w:r w:rsidRPr="00447B06">
        <w:rPr>
          <w:rFonts w:ascii="Times New Roman" w:hAnsi="Times New Roman" w:cs="Times New Roman"/>
          <w:b/>
          <w:sz w:val="24"/>
          <w:szCs w:val="24"/>
        </w:rPr>
        <w:t>VWXYZABCDEFGHIJKLMNOPQRSTU</w:t>
      </w:r>
    </w:p>
    <w:p w:rsidR="0052187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Decrypted </w:t>
      </w:r>
      <w:r w:rsidR="00447B06">
        <w:rPr>
          <w:rFonts w:ascii="Times New Roman" w:hAnsi="Times New Roman" w:cs="Times New Roman"/>
          <w:sz w:val="24"/>
          <w:szCs w:val="24"/>
        </w:rPr>
        <w:t>Caesar</w:t>
      </w:r>
      <w:r>
        <w:rPr>
          <w:rFonts w:ascii="Times New Roman" w:hAnsi="Times New Roman" w:cs="Times New Roman"/>
          <w:sz w:val="24"/>
          <w:szCs w:val="24"/>
        </w:rPr>
        <w:t xml:space="preserve"> cipher- </w:t>
      </w:r>
      <w:proofErr w:type="spellStart"/>
      <w:r>
        <w:rPr>
          <w:rFonts w:ascii="Times New Roman" w:hAnsi="Times New Roman" w:cs="Times New Roman"/>
          <w:sz w:val="24"/>
          <w:szCs w:val="24"/>
        </w:rPr>
        <w:t>ONENAMCBOELOIUN</w:t>
      </w:r>
      <w:proofErr w:type="spellEnd"/>
    </w:p>
    <w:p w:rsidR="00521872" w:rsidRPr="009B0DC1" w:rsidRDefault="00521872" w:rsidP="009B0DC1">
      <w:pPr>
        <w:pStyle w:val="ListParagraph"/>
        <w:numPr>
          <w:ilvl w:val="0"/>
          <w:numId w:val="4"/>
        </w:numPr>
        <w:spacing w:line="480" w:lineRule="auto"/>
        <w:jc w:val="both"/>
        <w:rPr>
          <w:rFonts w:ascii="Times New Roman" w:hAnsi="Times New Roman" w:cs="Times New Roman"/>
          <w:b/>
          <w:sz w:val="24"/>
          <w:szCs w:val="24"/>
        </w:rPr>
      </w:pPr>
      <w:r w:rsidRPr="009B0DC1">
        <w:rPr>
          <w:rFonts w:ascii="Times New Roman" w:hAnsi="Times New Roman" w:cs="Times New Roman"/>
          <w:b/>
          <w:sz w:val="24"/>
          <w:szCs w:val="24"/>
        </w:rPr>
        <w:t>Columnar transposition cipher (key 5)</w:t>
      </w:r>
    </w:p>
    <w:p w:rsidR="00340752" w:rsidRDefault="009B0DC1"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Using </w:t>
      </w:r>
      <w:r w:rsidR="00501AE1">
        <w:rPr>
          <w:rFonts w:ascii="Times New Roman" w:hAnsi="Times New Roman" w:cs="Times New Roman"/>
          <w:b/>
          <w:sz w:val="24"/>
          <w:szCs w:val="24"/>
        </w:rPr>
        <w:t xml:space="preserve">Key = </w:t>
      </w:r>
      <w:proofErr w:type="spellStart"/>
      <w:r w:rsidR="00501AE1">
        <w:rPr>
          <w:rFonts w:ascii="Times New Roman" w:hAnsi="Times New Roman" w:cs="Times New Roman"/>
          <w:b/>
          <w:sz w:val="24"/>
          <w:szCs w:val="24"/>
        </w:rPr>
        <w:t>abcde</w:t>
      </w:r>
      <w:proofErr w:type="spellEnd"/>
    </w:p>
    <w:tbl>
      <w:tblPr>
        <w:tblStyle w:val="TableGrid"/>
        <w:tblW w:w="0" w:type="auto"/>
        <w:tblLook w:val="04A0" w:firstRow="1" w:lastRow="0" w:firstColumn="1" w:lastColumn="0" w:noHBand="0" w:noVBand="1"/>
      </w:tblPr>
      <w:tblGrid>
        <w:gridCol w:w="581"/>
        <w:gridCol w:w="581"/>
        <w:gridCol w:w="581"/>
        <w:gridCol w:w="581"/>
        <w:gridCol w:w="581"/>
      </w:tblGrid>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340752" w:rsidTr="00340752">
        <w:trPr>
          <w:trHeight w:val="464"/>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l</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u</w:t>
            </w:r>
          </w:p>
        </w:tc>
      </w:tr>
      <w:tr w:rsidR="00340752" w:rsidTr="00340752">
        <w:trPr>
          <w:trHeight w:val="450"/>
        </w:trPr>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e</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m</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o</w:t>
            </w:r>
          </w:p>
        </w:tc>
        <w:tc>
          <w:tcPr>
            <w:tcW w:w="581" w:type="dxa"/>
          </w:tcPr>
          <w:p w:rsidR="00340752" w:rsidRDefault="00340752" w:rsidP="00A135E2">
            <w:pPr>
              <w:spacing w:line="480" w:lineRule="auto"/>
              <w:jc w:val="both"/>
              <w:rPr>
                <w:rFonts w:ascii="Times New Roman" w:hAnsi="Times New Roman" w:cs="Times New Roman"/>
                <w:b/>
                <w:sz w:val="24"/>
                <w:szCs w:val="24"/>
              </w:rPr>
            </w:pPr>
            <w:r>
              <w:rPr>
                <w:rFonts w:ascii="Times New Roman" w:hAnsi="Times New Roman" w:cs="Times New Roman"/>
                <w:b/>
                <w:sz w:val="24"/>
                <w:szCs w:val="24"/>
              </w:rPr>
              <w:t>n</w:t>
            </w:r>
          </w:p>
        </w:tc>
      </w:tr>
    </w:tbl>
    <w:p w:rsidR="00521872" w:rsidRPr="00A135E2" w:rsidRDefault="00521872" w:rsidP="00A135E2">
      <w:pPr>
        <w:spacing w:line="480" w:lineRule="auto"/>
        <w:jc w:val="both"/>
        <w:rPr>
          <w:rFonts w:ascii="Times New Roman" w:hAnsi="Times New Roman" w:cs="Times New Roman"/>
          <w:sz w:val="24"/>
          <w:szCs w:val="24"/>
        </w:rPr>
      </w:pPr>
      <w:r>
        <w:rPr>
          <w:rFonts w:ascii="Times New Roman" w:hAnsi="Times New Roman" w:cs="Times New Roman"/>
          <w:sz w:val="24"/>
          <w:szCs w:val="24"/>
        </w:rPr>
        <w:t>Plain text = ONCE IN A BLUE MOON</w:t>
      </w:r>
    </w:p>
    <w:p w:rsidR="00664364" w:rsidRDefault="00664364" w:rsidP="00B81A30">
      <w:pPr>
        <w:spacing w:line="480" w:lineRule="auto"/>
        <w:jc w:val="both"/>
        <w:rPr>
          <w:rFonts w:ascii="Times New Roman" w:hAnsi="Times New Roman" w:cs="Times New Roman"/>
          <w:sz w:val="24"/>
          <w:szCs w:val="24"/>
        </w:rPr>
      </w:pPr>
    </w:p>
    <w:p w:rsidR="000C3459" w:rsidRDefault="000C3459" w:rsidP="00B81A30">
      <w:pPr>
        <w:spacing w:line="480" w:lineRule="auto"/>
        <w:jc w:val="both"/>
        <w:rPr>
          <w:rFonts w:ascii="Times New Roman" w:hAnsi="Times New Roman" w:cs="Times New Roman"/>
          <w:color w:val="FF0000"/>
          <w:sz w:val="24"/>
          <w:szCs w:val="24"/>
        </w:rPr>
      </w:pPr>
    </w:p>
    <w:p w:rsidR="00AD2B7A" w:rsidRDefault="00AD2B7A" w:rsidP="00B81A30">
      <w:pPr>
        <w:spacing w:line="480" w:lineRule="auto"/>
        <w:jc w:val="both"/>
        <w:rPr>
          <w:rFonts w:ascii="Times New Roman" w:hAnsi="Times New Roman" w:cs="Times New Roman"/>
          <w:color w:val="FF0000"/>
          <w:sz w:val="24"/>
          <w:szCs w:val="24"/>
        </w:rPr>
      </w:pPr>
    </w:p>
    <w:p w:rsidR="00AD2B7A" w:rsidRPr="003F1D4F" w:rsidRDefault="00AD2B7A" w:rsidP="00B81A30">
      <w:pPr>
        <w:spacing w:line="480" w:lineRule="auto"/>
        <w:jc w:val="both"/>
        <w:rPr>
          <w:rFonts w:ascii="Times New Roman" w:hAnsi="Times New Roman" w:cs="Times New Roman"/>
          <w:sz w:val="24"/>
          <w:szCs w:val="24"/>
        </w:rPr>
      </w:pPr>
    </w:p>
    <w:p w:rsidR="00B81A30" w:rsidRPr="00F276FD" w:rsidRDefault="00B81A30" w:rsidP="00B81A30">
      <w:pPr>
        <w:spacing w:line="480" w:lineRule="auto"/>
        <w:jc w:val="both"/>
        <w:rPr>
          <w:rFonts w:ascii="Times New Roman" w:hAnsi="Times New Roman" w:cs="Times New Roman"/>
          <w:b/>
          <w:sz w:val="24"/>
          <w:szCs w:val="24"/>
        </w:rPr>
      </w:pPr>
    </w:p>
    <w:sectPr w:rsidR="00B81A30" w:rsidRPr="00F2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5AD"/>
    <w:multiLevelType w:val="multilevel"/>
    <w:tmpl w:val="F53A4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A2888"/>
    <w:multiLevelType w:val="hybridMultilevel"/>
    <w:tmpl w:val="F00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3BF"/>
    <w:multiLevelType w:val="hybridMultilevel"/>
    <w:tmpl w:val="FD904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B5E42"/>
    <w:multiLevelType w:val="hybridMultilevel"/>
    <w:tmpl w:val="C132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C4AAA"/>
    <w:multiLevelType w:val="multilevel"/>
    <w:tmpl w:val="3246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A37F1"/>
    <w:multiLevelType w:val="multilevel"/>
    <w:tmpl w:val="9246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F2591"/>
    <w:multiLevelType w:val="hybridMultilevel"/>
    <w:tmpl w:val="DE6A4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5B69"/>
    <w:multiLevelType w:val="hybridMultilevel"/>
    <w:tmpl w:val="5D86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5767B"/>
    <w:multiLevelType w:val="hybridMultilevel"/>
    <w:tmpl w:val="506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57B03"/>
    <w:multiLevelType w:val="hybridMultilevel"/>
    <w:tmpl w:val="77B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37"/>
    <w:rsid w:val="00035220"/>
    <w:rsid w:val="00064431"/>
    <w:rsid w:val="000A1D2F"/>
    <w:rsid w:val="000C3459"/>
    <w:rsid w:val="000D09BD"/>
    <w:rsid w:val="00106CBE"/>
    <w:rsid w:val="001106D6"/>
    <w:rsid w:val="00125E2F"/>
    <w:rsid w:val="00185B55"/>
    <w:rsid w:val="001A7D16"/>
    <w:rsid w:val="001E2F72"/>
    <w:rsid w:val="0021171E"/>
    <w:rsid w:val="00236F10"/>
    <w:rsid w:val="002A6C9D"/>
    <w:rsid w:val="002F36E6"/>
    <w:rsid w:val="00301459"/>
    <w:rsid w:val="0033569A"/>
    <w:rsid w:val="00340752"/>
    <w:rsid w:val="003D2BD8"/>
    <w:rsid w:val="003F1D4F"/>
    <w:rsid w:val="00401E57"/>
    <w:rsid w:val="00447B06"/>
    <w:rsid w:val="00452E02"/>
    <w:rsid w:val="004C00C0"/>
    <w:rsid w:val="00501AE1"/>
    <w:rsid w:val="00521872"/>
    <w:rsid w:val="005276BE"/>
    <w:rsid w:val="0053683B"/>
    <w:rsid w:val="00547D86"/>
    <w:rsid w:val="005A69E6"/>
    <w:rsid w:val="005F2BFD"/>
    <w:rsid w:val="00613F46"/>
    <w:rsid w:val="00616E8C"/>
    <w:rsid w:val="006407D7"/>
    <w:rsid w:val="00653A6A"/>
    <w:rsid w:val="00664364"/>
    <w:rsid w:val="006721BB"/>
    <w:rsid w:val="00710A5B"/>
    <w:rsid w:val="007351BE"/>
    <w:rsid w:val="00760506"/>
    <w:rsid w:val="00793A9D"/>
    <w:rsid w:val="007A3A47"/>
    <w:rsid w:val="007A6785"/>
    <w:rsid w:val="007B1B2C"/>
    <w:rsid w:val="00807E68"/>
    <w:rsid w:val="00822BE0"/>
    <w:rsid w:val="00836208"/>
    <w:rsid w:val="008E0D27"/>
    <w:rsid w:val="00911193"/>
    <w:rsid w:val="00923F31"/>
    <w:rsid w:val="00956440"/>
    <w:rsid w:val="009B0DC1"/>
    <w:rsid w:val="009B129D"/>
    <w:rsid w:val="009E0B2A"/>
    <w:rsid w:val="00A135E2"/>
    <w:rsid w:val="00A5524D"/>
    <w:rsid w:val="00A77687"/>
    <w:rsid w:val="00AD2B7A"/>
    <w:rsid w:val="00B119A0"/>
    <w:rsid w:val="00B2544F"/>
    <w:rsid w:val="00B62751"/>
    <w:rsid w:val="00B71937"/>
    <w:rsid w:val="00B74595"/>
    <w:rsid w:val="00B81A30"/>
    <w:rsid w:val="00B94409"/>
    <w:rsid w:val="00BD1009"/>
    <w:rsid w:val="00C34D10"/>
    <w:rsid w:val="00C825FB"/>
    <w:rsid w:val="00CE1B73"/>
    <w:rsid w:val="00CF0E73"/>
    <w:rsid w:val="00D152FC"/>
    <w:rsid w:val="00D81AE9"/>
    <w:rsid w:val="00DE2E71"/>
    <w:rsid w:val="00DE3FF9"/>
    <w:rsid w:val="00DF03B7"/>
    <w:rsid w:val="00E01F62"/>
    <w:rsid w:val="00E339A4"/>
    <w:rsid w:val="00E8040A"/>
    <w:rsid w:val="00EA7720"/>
    <w:rsid w:val="00EE07A0"/>
    <w:rsid w:val="00EE6024"/>
    <w:rsid w:val="00EE784E"/>
    <w:rsid w:val="00F276FD"/>
    <w:rsid w:val="00F3052C"/>
    <w:rsid w:val="00F73CCF"/>
    <w:rsid w:val="00F83D71"/>
    <w:rsid w:val="00F87DA3"/>
    <w:rsid w:val="00F94119"/>
    <w:rsid w:val="00FE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903"/>
  <w15:chartTrackingRefBased/>
  <w15:docId w15:val="{219B7950-5818-4375-ABE5-D55859B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07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FD"/>
    <w:pPr>
      <w:ind w:left="720"/>
      <w:contextualSpacing/>
    </w:pPr>
  </w:style>
  <w:style w:type="character" w:styleId="Strong">
    <w:name w:val="Strong"/>
    <w:basedOn w:val="DefaultParagraphFont"/>
    <w:uiPriority w:val="22"/>
    <w:qFormat/>
    <w:rsid w:val="0021171E"/>
    <w:rPr>
      <w:b/>
      <w:bCs/>
    </w:rPr>
  </w:style>
  <w:style w:type="table" w:styleId="TableGrid">
    <w:name w:val="Table Grid"/>
    <w:basedOn w:val="TableNormal"/>
    <w:uiPriority w:val="39"/>
    <w:rsid w:val="0034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07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07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3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3435">
      <w:bodyDiv w:val="1"/>
      <w:marLeft w:val="0"/>
      <w:marRight w:val="0"/>
      <w:marTop w:val="0"/>
      <w:marBottom w:val="0"/>
      <w:divBdr>
        <w:top w:val="none" w:sz="0" w:space="0" w:color="auto"/>
        <w:left w:val="none" w:sz="0" w:space="0" w:color="auto"/>
        <w:bottom w:val="none" w:sz="0" w:space="0" w:color="auto"/>
        <w:right w:val="none" w:sz="0" w:space="0" w:color="auto"/>
      </w:divBdr>
    </w:div>
    <w:div w:id="492646793">
      <w:bodyDiv w:val="1"/>
      <w:marLeft w:val="0"/>
      <w:marRight w:val="0"/>
      <w:marTop w:val="0"/>
      <w:marBottom w:val="0"/>
      <w:divBdr>
        <w:top w:val="none" w:sz="0" w:space="0" w:color="auto"/>
        <w:left w:val="none" w:sz="0" w:space="0" w:color="auto"/>
        <w:bottom w:val="none" w:sz="0" w:space="0" w:color="auto"/>
        <w:right w:val="none" w:sz="0" w:space="0" w:color="auto"/>
      </w:divBdr>
    </w:div>
    <w:div w:id="774983352">
      <w:bodyDiv w:val="1"/>
      <w:marLeft w:val="0"/>
      <w:marRight w:val="0"/>
      <w:marTop w:val="0"/>
      <w:marBottom w:val="0"/>
      <w:divBdr>
        <w:top w:val="none" w:sz="0" w:space="0" w:color="auto"/>
        <w:left w:val="none" w:sz="0" w:space="0" w:color="auto"/>
        <w:bottom w:val="none" w:sz="0" w:space="0" w:color="auto"/>
        <w:right w:val="none" w:sz="0" w:space="0" w:color="auto"/>
      </w:divBdr>
    </w:div>
    <w:div w:id="1517769933">
      <w:bodyDiv w:val="1"/>
      <w:marLeft w:val="0"/>
      <w:marRight w:val="0"/>
      <w:marTop w:val="0"/>
      <w:marBottom w:val="0"/>
      <w:divBdr>
        <w:top w:val="none" w:sz="0" w:space="0" w:color="auto"/>
        <w:left w:val="none" w:sz="0" w:space="0" w:color="auto"/>
        <w:bottom w:val="none" w:sz="0" w:space="0" w:color="auto"/>
        <w:right w:val="none" w:sz="0" w:space="0" w:color="auto"/>
      </w:divBdr>
    </w:div>
    <w:div w:id="1625692237">
      <w:bodyDiv w:val="1"/>
      <w:marLeft w:val="0"/>
      <w:marRight w:val="0"/>
      <w:marTop w:val="0"/>
      <w:marBottom w:val="0"/>
      <w:divBdr>
        <w:top w:val="none" w:sz="0" w:space="0" w:color="auto"/>
        <w:left w:val="none" w:sz="0" w:space="0" w:color="auto"/>
        <w:bottom w:val="none" w:sz="0" w:space="0" w:color="auto"/>
        <w:right w:val="none" w:sz="0" w:space="0" w:color="auto"/>
      </w:divBdr>
    </w:div>
    <w:div w:id="1754930069">
      <w:bodyDiv w:val="1"/>
      <w:marLeft w:val="0"/>
      <w:marRight w:val="0"/>
      <w:marTop w:val="0"/>
      <w:marBottom w:val="0"/>
      <w:divBdr>
        <w:top w:val="none" w:sz="0" w:space="0" w:color="auto"/>
        <w:left w:val="none" w:sz="0" w:space="0" w:color="auto"/>
        <w:bottom w:val="none" w:sz="0" w:space="0" w:color="auto"/>
        <w:right w:val="none" w:sz="0" w:space="0" w:color="auto"/>
      </w:divBdr>
    </w:div>
    <w:div w:id="20946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afee.com/en-us/index.html" TargetMode="External"/><Relationship Id="rId13" Type="http://schemas.openxmlformats.org/officeDocument/2006/relationships/hyperlink" Target="https://searchenterprisedesktop.techtarget.com/definition/drive-by-downloa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ymantec.com/" TargetMode="External"/><Relationship Id="rId12" Type="http://schemas.openxmlformats.org/officeDocument/2006/relationships/hyperlink" Target="http://www.anchorpoint.com/products/wireless-management.php"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earchsecurity.techtarget.com/definition/spyware" TargetMode="External"/><Relationship Id="rId1" Type="http://schemas.openxmlformats.org/officeDocument/2006/relationships/numbering" Target="numbering.xml"/><Relationship Id="rId6" Type="http://schemas.openxmlformats.org/officeDocument/2006/relationships/hyperlink" Target="http://www.guardianedge.com/" TargetMode="External"/><Relationship Id="rId11" Type="http://schemas.openxmlformats.org/officeDocument/2006/relationships/hyperlink" Target="http://www.netmotionwireless.com/" TargetMode="External"/><Relationship Id="rId5" Type="http://schemas.openxmlformats.org/officeDocument/2006/relationships/hyperlink" Target="http://www.checkpoint.com/" TargetMode="External"/><Relationship Id="rId15" Type="http://schemas.openxmlformats.org/officeDocument/2006/relationships/hyperlink" Target="https://whatis.techtarget.com/definition/command-and-control-server-CC-server" TargetMode="External"/><Relationship Id="rId10" Type="http://schemas.openxmlformats.org/officeDocument/2006/relationships/hyperlink" Target="http://www.airtightnetworks.com/home/products/add-on-products/endpoint-protec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irdefense.net/products/adpersonal/index.php" TargetMode="External"/><Relationship Id="rId14" Type="http://schemas.openxmlformats.org/officeDocument/2006/relationships/hyperlink" Target="https://searchsecurity.techtarget.com/definition/ph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OLUWASEUN</dc:creator>
  <cp:keywords/>
  <dc:description/>
  <cp:lastModifiedBy>samuel ibitogbe</cp:lastModifiedBy>
  <cp:revision>3</cp:revision>
  <dcterms:created xsi:type="dcterms:W3CDTF">2020-04-13T10:06:00Z</dcterms:created>
  <dcterms:modified xsi:type="dcterms:W3CDTF">2020-04-13T10:07:00Z</dcterms:modified>
</cp:coreProperties>
</file>