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6B" w:rsidRPr="00817ADD" w:rsidRDefault="001F7049" w:rsidP="00817ADD">
      <w:p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NAME: SADIQ ABDULLAHI OZOVEHE</w:t>
      </w:r>
    </w:p>
    <w:p w:rsidR="001F7049" w:rsidRPr="00817ADD" w:rsidRDefault="001F7049" w:rsidP="00817ADD">
      <w:p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MATRIC NUMBER: 17/SMS02/069</w:t>
      </w:r>
    </w:p>
    <w:p w:rsidR="002A601B" w:rsidRDefault="001F7049" w:rsidP="00817ADD">
      <w:p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COURSE:</w:t>
      </w:r>
      <w:r w:rsidR="002A601B">
        <w:rPr>
          <w:sz w:val="24"/>
          <w:szCs w:val="24"/>
        </w:rPr>
        <w:t xml:space="preserve"> INTERNATIONAL ACCOUNTING.</w:t>
      </w:r>
      <w:r w:rsidRPr="00817ADD">
        <w:rPr>
          <w:sz w:val="24"/>
          <w:szCs w:val="24"/>
        </w:rPr>
        <w:t xml:space="preserve"> </w:t>
      </w:r>
    </w:p>
    <w:p w:rsidR="001F7049" w:rsidRPr="00817ADD" w:rsidRDefault="001F7049" w:rsidP="00817ADD">
      <w:p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COURSE CODE: ACC 406</w:t>
      </w:r>
      <w:r w:rsidR="00E2682F">
        <w:rPr>
          <w:sz w:val="24"/>
          <w:szCs w:val="24"/>
        </w:rPr>
        <w:t>.</w:t>
      </w:r>
      <w:bookmarkStart w:id="0" w:name="_GoBack"/>
      <w:bookmarkEnd w:id="0"/>
    </w:p>
    <w:p w:rsidR="00782CAB" w:rsidRPr="002A601B" w:rsidRDefault="001F7049" w:rsidP="00817ADD">
      <w:pPr>
        <w:spacing w:line="480" w:lineRule="auto"/>
        <w:rPr>
          <w:b/>
          <w:sz w:val="24"/>
          <w:szCs w:val="24"/>
          <w:u w:val="single"/>
        </w:rPr>
      </w:pPr>
      <w:r w:rsidRPr="002A601B">
        <w:rPr>
          <w:b/>
          <w:sz w:val="24"/>
          <w:szCs w:val="24"/>
          <w:u w:val="single"/>
        </w:rPr>
        <w:t>SUMMARY ON</w:t>
      </w:r>
      <w:r w:rsidR="00510658" w:rsidRPr="002A601B">
        <w:rPr>
          <w:b/>
          <w:sz w:val="24"/>
          <w:szCs w:val="24"/>
          <w:u w:val="single"/>
        </w:rPr>
        <w:t xml:space="preserve"> </w:t>
      </w:r>
      <w:r w:rsidRPr="002A601B">
        <w:rPr>
          <w:b/>
          <w:sz w:val="24"/>
          <w:szCs w:val="24"/>
          <w:u w:val="single"/>
        </w:rPr>
        <w:t>TRAN</w:t>
      </w:r>
      <w:r w:rsidR="00510658" w:rsidRPr="002A601B">
        <w:rPr>
          <w:b/>
          <w:sz w:val="24"/>
          <w:szCs w:val="24"/>
          <w:u w:val="single"/>
        </w:rPr>
        <w:t>S</w:t>
      </w:r>
      <w:r w:rsidRPr="002A601B">
        <w:rPr>
          <w:b/>
          <w:sz w:val="24"/>
          <w:szCs w:val="24"/>
          <w:u w:val="single"/>
        </w:rPr>
        <w:t>LATION OF FOREIGN CURRENCY FINANACIAL STATEMENTS</w:t>
      </w:r>
    </w:p>
    <w:p w:rsidR="001F7049" w:rsidRPr="00782CAB" w:rsidRDefault="001F7049" w:rsidP="00817ADD">
      <w:pPr>
        <w:spacing w:line="480" w:lineRule="auto"/>
        <w:rPr>
          <w:b/>
          <w:sz w:val="24"/>
          <w:szCs w:val="24"/>
        </w:rPr>
      </w:pPr>
      <w:r w:rsidRPr="00817ADD">
        <w:rPr>
          <w:sz w:val="24"/>
          <w:szCs w:val="24"/>
        </w:rPr>
        <w:t xml:space="preserve">  </w:t>
      </w:r>
      <w:r w:rsidR="00510658" w:rsidRPr="00817ADD">
        <w:rPr>
          <w:sz w:val="24"/>
          <w:szCs w:val="24"/>
        </w:rPr>
        <w:t xml:space="preserve">From what I have understood from the Note; </w:t>
      </w:r>
    </w:p>
    <w:p w:rsidR="00B92B90" w:rsidRPr="00817ADD" w:rsidRDefault="00510658" w:rsidP="00817ADD">
      <w:p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 xml:space="preserve">If your business </w:t>
      </w:r>
      <w:r w:rsidR="00782CAB" w:rsidRPr="00817ADD">
        <w:rPr>
          <w:sz w:val="24"/>
          <w:szCs w:val="24"/>
        </w:rPr>
        <w:t>entity</w:t>
      </w:r>
      <w:r w:rsidRPr="00817ADD">
        <w:rPr>
          <w:sz w:val="24"/>
          <w:szCs w:val="24"/>
        </w:rPr>
        <w:t xml:space="preserve"> operates in </w:t>
      </w:r>
      <w:r w:rsidR="00782CAB" w:rsidRPr="00817ADD">
        <w:rPr>
          <w:sz w:val="24"/>
          <w:szCs w:val="24"/>
        </w:rPr>
        <w:t>other</w:t>
      </w:r>
      <w:r w:rsidRPr="00817ADD">
        <w:rPr>
          <w:sz w:val="24"/>
          <w:szCs w:val="24"/>
        </w:rPr>
        <w:t xml:space="preserve"> countries, you will be </w:t>
      </w:r>
      <w:r w:rsidR="00782CAB" w:rsidRPr="00817ADD">
        <w:rPr>
          <w:sz w:val="24"/>
          <w:szCs w:val="24"/>
        </w:rPr>
        <w:t>using</w:t>
      </w:r>
      <w:r w:rsidRPr="00817ADD">
        <w:rPr>
          <w:sz w:val="24"/>
          <w:szCs w:val="24"/>
        </w:rPr>
        <w:t xml:space="preserve"> different currencies in your business operations however, when it comes to accounting, your financial statements have to be recorded in a single currency. </w:t>
      </w:r>
      <w:r w:rsidR="00782CAB" w:rsidRPr="00817ADD">
        <w:rPr>
          <w:sz w:val="24"/>
          <w:szCs w:val="24"/>
        </w:rPr>
        <w:t>This</w:t>
      </w:r>
      <w:r w:rsidRPr="00817ADD">
        <w:rPr>
          <w:sz w:val="24"/>
          <w:szCs w:val="24"/>
        </w:rPr>
        <w:t xml:space="preserve"> is why </w:t>
      </w:r>
      <w:r w:rsidR="00782CAB" w:rsidRPr="00817ADD">
        <w:rPr>
          <w:sz w:val="24"/>
          <w:szCs w:val="24"/>
        </w:rPr>
        <w:t>you</w:t>
      </w:r>
      <w:r w:rsidRPr="00817ADD">
        <w:rPr>
          <w:sz w:val="24"/>
          <w:szCs w:val="24"/>
        </w:rPr>
        <w:t xml:space="preserve"> need to perform foreign curre</w:t>
      </w:r>
      <w:r w:rsidR="00782CAB">
        <w:rPr>
          <w:sz w:val="24"/>
          <w:szCs w:val="24"/>
        </w:rPr>
        <w:t>ncy translation</w:t>
      </w:r>
      <w:r w:rsidR="00B92B90" w:rsidRPr="00817ADD">
        <w:rPr>
          <w:sz w:val="24"/>
          <w:szCs w:val="24"/>
        </w:rPr>
        <w:t>.</w:t>
      </w:r>
      <w:r w:rsidR="00782CAB">
        <w:rPr>
          <w:sz w:val="24"/>
          <w:szCs w:val="24"/>
        </w:rPr>
        <w:t xml:space="preserve"> </w:t>
      </w:r>
      <w:r w:rsidR="00782CAB" w:rsidRPr="00817ADD">
        <w:rPr>
          <w:sz w:val="24"/>
          <w:szCs w:val="24"/>
        </w:rPr>
        <w:t>Business</w:t>
      </w:r>
      <w:r w:rsidR="00B92B90" w:rsidRPr="00817ADD">
        <w:rPr>
          <w:sz w:val="24"/>
          <w:szCs w:val="24"/>
        </w:rPr>
        <w:t xml:space="preserve"> with international </w:t>
      </w:r>
      <w:r w:rsidR="00782CAB" w:rsidRPr="00817ADD">
        <w:rPr>
          <w:sz w:val="24"/>
          <w:szCs w:val="24"/>
        </w:rPr>
        <w:t>operations</w:t>
      </w:r>
      <w:r w:rsidR="00B92B90" w:rsidRPr="00817ADD">
        <w:rPr>
          <w:sz w:val="24"/>
          <w:szCs w:val="24"/>
        </w:rPr>
        <w:t xml:space="preserve"> must translate their </w:t>
      </w:r>
      <w:r w:rsidR="00782CAB" w:rsidRPr="00817ADD">
        <w:rPr>
          <w:sz w:val="24"/>
          <w:szCs w:val="24"/>
        </w:rPr>
        <w:t>transactions</w:t>
      </w:r>
      <w:r w:rsidR="00782CAB">
        <w:rPr>
          <w:sz w:val="24"/>
          <w:szCs w:val="24"/>
        </w:rPr>
        <w:t xml:space="preserve"> like the acquisition o</w:t>
      </w:r>
      <w:r w:rsidR="00B92B90" w:rsidRPr="00817ADD">
        <w:rPr>
          <w:sz w:val="24"/>
          <w:szCs w:val="24"/>
        </w:rPr>
        <w:t>f assets or the purchase of services into their functional currency, and the translation adjustment that arise from statement of Financial Position exposure do not directly resu</w:t>
      </w:r>
      <w:r w:rsidR="00782CAB">
        <w:rPr>
          <w:sz w:val="24"/>
          <w:szCs w:val="24"/>
        </w:rPr>
        <w:t xml:space="preserve">lt in cash inflows or outflows. </w:t>
      </w:r>
      <w:r w:rsidR="00B92B90" w:rsidRPr="00817ADD">
        <w:rPr>
          <w:sz w:val="24"/>
          <w:szCs w:val="24"/>
        </w:rPr>
        <w:t>Each item such as the assets and liabilities found on the balance sheet translated at the current exchange rate is exposed to translation adjustment.</w:t>
      </w:r>
      <w:r w:rsidR="00D22481">
        <w:rPr>
          <w:sz w:val="24"/>
          <w:szCs w:val="24"/>
        </w:rPr>
        <w:t xml:space="preserve"> I</w:t>
      </w:r>
      <w:r w:rsidR="00B92B90" w:rsidRPr="00817ADD">
        <w:rPr>
          <w:sz w:val="24"/>
          <w:szCs w:val="24"/>
        </w:rPr>
        <w:t>t was noted that when assets translated at the current exchange rate are greater in amount than liabilities translated at the current exchang</w:t>
      </w:r>
      <w:r w:rsidR="00D22481">
        <w:rPr>
          <w:sz w:val="24"/>
          <w:szCs w:val="24"/>
        </w:rPr>
        <w:t>e rate a</w:t>
      </w:r>
      <w:r w:rsidR="00B92B90" w:rsidRPr="00817ADD">
        <w:rPr>
          <w:sz w:val="24"/>
          <w:szCs w:val="24"/>
        </w:rPr>
        <w:t xml:space="preserve"> foreign operation will then have a net asset Statement of Financial Position exposure.</w:t>
      </w:r>
      <w:r w:rsidR="00D22481">
        <w:rPr>
          <w:sz w:val="24"/>
          <w:szCs w:val="24"/>
        </w:rPr>
        <w:t xml:space="preserve"> </w:t>
      </w:r>
      <w:r w:rsidR="00B92B90" w:rsidRPr="00817ADD">
        <w:rPr>
          <w:sz w:val="24"/>
          <w:szCs w:val="24"/>
        </w:rPr>
        <w:t xml:space="preserve">While when liabilities translated at the current exchange rate are greater than assets translated at the current exchange </w:t>
      </w:r>
      <w:r w:rsidR="00546FFF" w:rsidRPr="00817ADD">
        <w:rPr>
          <w:sz w:val="24"/>
          <w:szCs w:val="24"/>
        </w:rPr>
        <w:t>rate it</w:t>
      </w:r>
      <w:r w:rsidR="00B92B90" w:rsidRPr="00817ADD">
        <w:rPr>
          <w:sz w:val="24"/>
          <w:szCs w:val="24"/>
        </w:rPr>
        <w:t xml:space="preserve"> will result to a net liability Statement of Financial Position exposure.</w:t>
      </w:r>
    </w:p>
    <w:p w:rsidR="00B92B90" w:rsidRPr="00817ADD" w:rsidRDefault="00B92B90" w:rsidP="00817ADD">
      <w:pPr>
        <w:spacing w:line="480" w:lineRule="auto"/>
        <w:rPr>
          <w:sz w:val="24"/>
          <w:szCs w:val="24"/>
        </w:rPr>
      </w:pPr>
      <w:r w:rsidRPr="00D22481">
        <w:rPr>
          <w:b/>
          <w:sz w:val="24"/>
          <w:szCs w:val="24"/>
        </w:rPr>
        <w:t xml:space="preserve">Since </w:t>
      </w:r>
      <w:r w:rsidRPr="00817ADD">
        <w:rPr>
          <w:sz w:val="24"/>
          <w:szCs w:val="24"/>
        </w:rPr>
        <w:t>exchange r</w:t>
      </w:r>
      <w:r w:rsidR="00D22481">
        <w:rPr>
          <w:sz w:val="24"/>
          <w:szCs w:val="24"/>
        </w:rPr>
        <w:t xml:space="preserve">ates are constantly fluctuating, </w:t>
      </w:r>
      <w:r w:rsidRPr="00817ADD">
        <w:rPr>
          <w:sz w:val="24"/>
          <w:szCs w:val="24"/>
        </w:rPr>
        <w:t xml:space="preserve">it can cause difficulty while </w:t>
      </w:r>
      <w:r w:rsidR="0026607E" w:rsidRPr="00817ADD">
        <w:rPr>
          <w:sz w:val="24"/>
          <w:szCs w:val="24"/>
        </w:rPr>
        <w:t xml:space="preserve">accounting for foreign currency translation, instead of simply using the current exchange rate, business may look at different rates either for a specific period or specific date. Such </w:t>
      </w:r>
      <w:r w:rsidR="00D22481">
        <w:rPr>
          <w:sz w:val="24"/>
          <w:szCs w:val="24"/>
        </w:rPr>
        <w:t>as;</w:t>
      </w:r>
    </w:p>
    <w:p w:rsidR="001B0F68" w:rsidRDefault="00D22481" w:rsidP="00817AD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FF">
        <w:rPr>
          <w:b/>
          <w:sz w:val="24"/>
          <w:szCs w:val="24"/>
          <w:u w:val="single"/>
        </w:rPr>
        <w:lastRenderedPageBreak/>
        <w:t>Current/Noncurrent Method</w:t>
      </w:r>
      <w:r w:rsidR="0026607E" w:rsidRPr="00817A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6607E" w:rsidRPr="00817ADD">
        <w:rPr>
          <w:sz w:val="24"/>
          <w:szCs w:val="24"/>
        </w:rPr>
        <w:t xml:space="preserve">There is no theoretical basis underlying this method its simply says that </w:t>
      </w:r>
      <w:r w:rsidR="001B0F68">
        <w:rPr>
          <w:sz w:val="24"/>
          <w:szCs w:val="24"/>
        </w:rPr>
        <w:t>t</w:t>
      </w:r>
      <w:r w:rsidR="0026607E" w:rsidRPr="00817ADD">
        <w:rPr>
          <w:sz w:val="24"/>
          <w:szCs w:val="24"/>
        </w:rPr>
        <w:t>he rules for the current/noncurrent method are as follows:</w:t>
      </w:r>
    </w:p>
    <w:p w:rsidR="001B0F68" w:rsidRDefault="0026607E" w:rsidP="001B0F6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current assets and current liabilities are translated</w:t>
      </w:r>
      <w:r w:rsidR="001B0F68">
        <w:rPr>
          <w:sz w:val="24"/>
          <w:szCs w:val="24"/>
        </w:rPr>
        <w:t xml:space="preserve"> at the current exchange rate.             while</w:t>
      </w:r>
    </w:p>
    <w:p w:rsidR="0026607E" w:rsidRPr="00817ADD" w:rsidRDefault="0026607E" w:rsidP="001B0F6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17ADD">
        <w:rPr>
          <w:sz w:val="24"/>
          <w:szCs w:val="24"/>
        </w:rPr>
        <w:t>noncurrent assets, noncurrent liabilities, and stockholders’ equity accounts are translated at historical exchange rates</w:t>
      </w:r>
      <w:r w:rsidR="001B0F68">
        <w:rPr>
          <w:sz w:val="24"/>
          <w:szCs w:val="24"/>
        </w:rPr>
        <w:t>.</w:t>
      </w:r>
    </w:p>
    <w:p w:rsidR="0026607E" w:rsidRPr="00817ADD" w:rsidRDefault="0026607E" w:rsidP="00817AD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FF">
        <w:rPr>
          <w:b/>
          <w:sz w:val="24"/>
          <w:szCs w:val="24"/>
          <w:u w:val="single"/>
        </w:rPr>
        <w:t>Monetary/Nonmonetary Method</w:t>
      </w:r>
      <w:r w:rsidR="001B0F68">
        <w:rPr>
          <w:sz w:val="24"/>
          <w:szCs w:val="24"/>
        </w:rPr>
        <w:t xml:space="preserve">: </w:t>
      </w:r>
      <w:r w:rsidRPr="00817ADD">
        <w:rPr>
          <w:sz w:val="24"/>
          <w:szCs w:val="24"/>
        </w:rPr>
        <w:t>Under this</w:t>
      </w:r>
      <w:r w:rsidR="001B0F68">
        <w:rPr>
          <w:sz w:val="24"/>
          <w:szCs w:val="24"/>
        </w:rPr>
        <w:t xml:space="preserve"> method monetary items (e.g. ca</w:t>
      </w:r>
      <w:r w:rsidR="001B0F68" w:rsidRPr="00817ADD">
        <w:rPr>
          <w:sz w:val="24"/>
          <w:szCs w:val="24"/>
        </w:rPr>
        <w:t>s</w:t>
      </w:r>
      <w:r w:rsidR="001B0F68">
        <w:rPr>
          <w:sz w:val="24"/>
          <w:szCs w:val="24"/>
        </w:rPr>
        <w:t>h, accounts</w:t>
      </w:r>
      <w:r w:rsidRPr="00817ADD">
        <w:rPr>
          <w:sz w:val="24"/>
          <w:szCs w:val="24"/>
        </w:rPr>
        <w:t xml:space="preserve"> payable and receivable, and long term debt) are translated at the current rate while </w:t>
      </w:r>
      <w:r w:rsidR="001B0F68" w:rsidRPr="00817ADD">
        <w:rPr>
          <w:sz w:val="24"/>
          <w:szCs w:val="24"/>
        </w:rPr>
        <w:t>non-monetary</w:t>
      </w:r>
      <w:r w:rsidRPr="00817ADD">
        <w:rPr>
          <w:sz w:val="24"/>
          <w:szCs w:val="24"/>
        </w:rPr>
        <w:t xml:space="preserve"> </w:t>
      </w:r>
      <w:r w:rsidR="001B0F68" w:rsidRPr="00817ADD">
        <w:rPr>
          <w:sz w:val="24"/>
          <w:szCs w:val="24"/>
        </w:rPr>
        <w:t>items (e.g.</w:t>
      </w:r>
      <w:r w:rsidRPr="00817ADD">
        <w:rPr>
          <w:sz w:val="24"/>
          <w:szCs w:val="24"/>
        </w:rPr>
        <w:t xml:space="preserve"> Inventory, fixed </w:t>
      </w:r>
      <w:r w:rsidR="001B0F68" w:rsidRPr="00817ADD">
        <w:rPr>
          <w:sz w:val="24"/>
          <w:szCs w:val="24"/>
        </w:rPr>
        <w:t>assets, and</w:t>
      </w:r>
      <w:r w:rsidRPr="00817ADD">
        <w:rPr>
          <w:sz w:val="24"/>
          <w:szCs w:val="24"/>
        </w:rPr>
        <w:t xml:space="preserve"> long term investments) are translated at historical cost.</w:t>
      </w:r>
    </w:p>
    <w:p w:rsidR="00510658" w:rsidRPr="00817ADD" w:rsidRDefault="0026607E" w:rsidP="00817AD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FF">
        <w:rPr>
          <w:b/>
          <w:sz w:val="24"/>
          <w:szCs w:val="24"/>
          <w:u w:val="single"/>
        </w:rPr>
        <w:t>Temporal Method</w:t>
      </w:r>
      <w:r w:rsidR="001B0F68" w:rsidRPr="00546FFF">
        <w:rPr>
          <w:b/>
          <w:sz w:val="24"/>
          <w:szCs w:val="24"/>
          <w:u w:val="single"/>
        </w:rPr>
        <w:t>:</w:t>
      </w:r>
      <w:r w:rsidR="001B0F68">
        <w:rPr>
          <w:sz w:val="24"/>
          <w:szCs w:val="24"/>
        </w:rPr>
        <w:t xml:space="preserve"> I</w:t>
      </w:r>
      <w:r w:rsidR="00447D78" w:rsidRPr="00817ADD">
        <w:rPr>
          <w:sz w:val="24"/>
          <w:szCs w:val="24"/>
        </w:rPr>
        <w:t>s</w:t>
      </w:r>
      <w:r w:rsidR="00EE1798" w:rsidRPr="00817ADD">
        <w:rPr>
          <w:sz w:val="24"/>
          <w:szCs w:val="24"/>
        </w:rPr>
        <w:t xml:space="preserve"> </w:t>
      </w:r>
      <w:r w:rsidR="00447D78" w:rsidRPr="00817ADD">
        <w:rPr>
          <w:sz w:val="24"/>
          <w:szCs w:val="24"/>
        </w:rPr>
        <w:t xml:space="preserve">a means </w:t>
      </w:r>
      <w:r w:rsidR="00EE1798" w:rsidRPr="00817ADD">
        <w:rPr>
          <w:sz w:val="24"/>
          <w:szCs w:val="24"/>
        </w:rPr>
        <w:t xml:space="preserve">of converting the currency used by a foreign subsidiary into the currency of its parent company, </w:t>
      </w:r>
      <w:r w:rsidR="001B0F68" w:rsidRPr="00817ADD">
        <w:rPr>
          <w:sz w:val="24"/>
          <w:szCs w:val="24"/>
        </w:rPr>
        <w:t>various</w:t>
      </w:r>
      <w:r w:rsidR="00EE1798" w:rsidRPr="00817ADD">
        <w:rPr>
          <w:sz w:val="24"/>
          <w:szCs w:val="24"/>
        </w:rPr>
        <w:t xml:space="preserve"> currencies used </w:t>
      </w:r>
      <w:r w:rsidR="001B0F68" w:rsidRPr="00817ADD">
        <w:rPr>
          <w:sz w:val="24"/>
          <w:szCs w:val="24"/>
        </w:rPr>
        <w:t>in order</w:t>
      </w:r>
      <w:r w:rsidR="00EE1798" w:rsidRPr="00817ADD">
        <w:rPr>
          <w:sz w:val="24"/>
          <w:szCs w:val="24"/>
        </w:rPr>
        <w:t xml:space="preserve"> to most accurately </w:t>
      </w:r>
      <w:r w:rsidR="001B0F68" w:rsidRPr="00817ADD">
        <w:rPr>
          <w:sz w:val="24"/>
          <w:szCs w:val="24"/>
        </w:rPr>
        <w:t>reflect</w:t>
      </w:r>
      <w:r w:rsidR="00EE1798" w:rsidRPr="00817ADD">
        <w:rPr>
          <w:sz w:val="24"/>
          <w:szCs w:val="24"/>
        </w:rPr>
        <w:t xml:space="preserve"> the true value of the </w:t>
      </w:r>
      <w:r w:rsidR="001B0F68" w:rsidRPr="00817ADD">
        <w:rPr>
          <w:sz w:val="24"/>
          <w:szCs w:val="24"/>
        </w:rPr>
        <w:t>subsidiary’s</w:t>
      </w:r>
      <w:r w:rsidR="00EE1798" w:rsidRPr="00817ADD">
        <w:rPr>
          <w:sz w:val="24"/>
          <w:szCs w:val="24"/>
        </w:rPr>
        <w:t xml:space="preserve"> </w:t>
      </w:r>
      <w:r w:rsidR="001B0F68" w:rsidRPr="00817ADD">
        <w:rPr>
          <w:sz w:val="24"/>
          <w:szCs w:val="24"/>
        </w:rPr>
        <w:t>assets</w:t>
      </w:r>
      <w:r w:rsidR="00EE1798" w:rsidRPr="00817ADD">
        <w:rPr>
          <w:sz w:val="24"/>
          <w:szCs w:val="24"/>
        </w:rPr>
        <w:t xml:space="preserve"> and liabi</w:t>
      </w:r>
      <w:r w:rsidR="001B0F68">
        <w:rPr>
          <w:sz w:val="24"/>
          <w:szCs w:val="24"/>
        </w:rPr>
        <w:t>li</w:t>
      </w:r>
      <w:r w:rsidR="00EE1798" w:rsidRPr="00817ADD">
        <w:rPr>
          <w:sz w:val="24"/>
          <w:szCs w:val="24"/>
        </w:rPr>
        <w:t>ties.</w:t>
      </w:r>
    </w:p>
    <w:p w:rsidR="00EE1798" w:rsidRPr="00EE1798" w:rsidRDefault="00EE1798" w:rsidP="00817AD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6FFF">
        <w:rPr>
          <w:b/>
          <w:sz w:val="24"/>
          <w:szCs w:val="24"/>
          <w:u w:val="single"/>
        </w:rPr>
        <w:t>Current Rate Method</w:t>
      </w:r>
      <w:r w:rsidR="00546FFF">
        <w:rPr>
          <w:sz w:val="24"/>
          <w:szCs w:val="24"/>
        </w:rPr>
        <w:t>:</w:t>
      </w:r>
      <w:r w:rsidRPr="00817ADD">
        <w:rPr>
          <w:sz w:val="24"/>
          <w:szCs w:val="24"/>
        </w:rPr>
        <w:t xml:space="preserve"> is a standard method of currency translation that utilizes the current market exchange rate, companies must report </w:t>
      </w:r>
      <w:r w:rsidR="001B0F68" w:rsidRPr="00817ADD">
        <w:rPr>
          <w:sz w:val="24"/>
          <w:szCs w:val="24"/>
        </w:rPr>
        <w:t>using</w:t>
      </w:r>
      <w:r w:rsidRPr="00817ADD">
        <w:rPr>
          <w:sz w:val="24"/>
          <w:szCs w:val="24"/>
        </w:rPr>
        <w:t xml:space="preserve"> the currency of the environment in </w:t>
      </w:r>
      <w:r w:rsidR="001B0F68" w:rsidRPr="00817ADD">
        <w:rPr>
          <w:sz w:val="24"/>
          <w:szCs w:val="24"/>
        </w:rPr>
        <w:t>which</w:t>
      </w:r>
      <w:r w:rsidRPr="00817ADD">
        <w:rPr>
          <w:sz w:val="24"/>
          <w:szCs w:val="24"/>
        </w:rPr>
        <w:t xml:space="preserve"> it primarily generates and expends cash, </w:t>
      </w:r>
      <w:r w:rsidR="00546FFF" w:rsidRPr="00817ADD">
        <w:rPr>
          <w:sz w:val="24"/>
          <w:szCs w:val="24"/>
        </w:rPr>
        <w:t>the</w:t>
      </w:r>
      <w:r w:rsidRPr="00817ADD">
        <w:rPr>
          <w:sz w:val="24"/>
          <w:szCs w:val="24"/>
        </w:rPr>
        <w:t xml:space="preserve"> current rate method is often used when the subsidiary is fairly independent from the patents </w:t>
      </w:r>
      <w:r w:rsidR="001B0F68" w:rsidRPr="00817ADD">
        <w:rPr>
          <w:sz w:val="24"/>
          <w:szCs w:val="24"/>
        </w:rPr>
        <w:t>activities, it</w:t>
      </w:r>
      <w:r w:rsidRPr="00817ADD">
        <w:rPr>
          <w:sz w:val="24"/>
          <w:szCs w:val="24"/>
        </w:rPr>
        <w:t xml:space="preserve"> may be </w:t>
      </w:r>
      <w:r w:rsidR="001B0F68" w:rsidRPr="00817ADD">
        <w:rPr>
          <w:sz w:val="24"/>
          <w:szCs w:val="24"/>
        </w:rPr>
        <w:t>contrasted</w:t>
      </w:r>
      <w:r w:rsidRPr="00817ADD">
        <w:rPr>
          <w:sz w:val="24"/>
          <w:szCs w:val="24"/>
        </w:rPr>
        <w:t xml:space="preserve"> with the temporal method.</w:t>
      </w:r>
    </w:p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p w:rsidR="001F7049" w:rsidRDefault="001F7049"/>
    <w:sectPr w:rsidR="001F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8BD"/>
    <w:multiLevelType w:val="hybridMultilevel"/>
    <w:tmpl w:val="3CF4DDD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EE254F3"/>
    <w:multiLevelType w:val="hybridMultilevel"/>
    <w:tmpl w:val="7BDAE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9"/>
    <w:rsid w:val="001B0F68"/>
    <w:rsid w:val="001B7A05"/>
    <w:rsid w:val="001F7049"/>
    <w:rsid w:val="0026607E"/>
    <w:rsid w:val="002A601B"/>
    <w:rsid w:val="002C296B"/>
    <w:rsid w:val="00447D78"/>
    <w:rsid w:val="00510658"/>
    <w:rsid w:val="00546FFF"/>
    <w:rsid w:val="00782CAB"/>
    <w:rsid w:val="00817ADD"/>
    <w:rsid w:val="00981C27"/>
    <w:rsid w:val="00B92B90"/>
    <w:rsid w:val="00D22481"/>
    <w:rsid w:val="00E2682F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7DFC"/>
  <w15:chartTrackingRefBased/>
  <w15:docId w15:val="{C4186E83-2828-47FE-BA93-5AB3E13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2020-04-13T09:04:00Z</dcterms:created>
  <dcterms:modified xsi:type="dcterms:W3CDTF">2020-04-13T10:36:00Z</dcterms:modified>
</cp:coreProperties>
</file>